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0"/>
        <w:rPr>
          <w:rFonts w:ascii="Times New Roman" w:hAnsi="Times New Roman" w:eastAsia="方正小标宋简体" w:cs="Times New Roman"/>
          <w:color w:val="auto"/>
          <w:sz w:val="44"/>
          <w:szCs w:val="44"/>
        </w:rPr>
      </w:pPr>
      <w:bookmarkStart w:id="0" w:name="_GoBack"/>
      <w:bookmarkEnd w:id="0"/>
      <w:r>
        <w:rPr>
          <w:rFonts w:hint="default" w:ascii="Times New Roman" w:hAnsi="Times New Roman" w:eastAsia="方正小标宋简体" w:cs="Times New Roman"/>
          <w:color w:val="auto"/>
          <w:sz w:val="44"/>
          <w:szCs w:val="44"/>
        </w:rPr>
        <w:t>经营主体登记提交材料</w:t>
      </w:r>
      <w:r>
        <w:rPr>
          <w:rFonts w:hint="eastAsia" w:ascii="Times New Roman" w:hAnsi="Times New Roman" w:eastAsia="方正小标宋简体" w:cs="Times New Roman"/>
          <w:color w:val="auto"/>
          <w:sz w:val="44"/>
          <w:szCs w:val="44"/>
          <w:lang w:eastAsia="zh-CN"/>
        </w:rPr>
        <w:t>指引</w:t>
      </w:r>
    </w:p>
    <w:p>
      <w:pPr>
        <w:keepNext w:val="0"/>
        <w:keepLines w:val="0"/>
        <w:pageBreakBefore w:val="0"/>
        <w:widowControl w:val="0"/>
        <w:kinsoku/>
        <w:wordWrap/>
        <w:autoSpaceDE/>
        <w:autoSpaceDN/>
        <w:bidi w:val="0"/>
        <w:adjustRightInd/>
        <w:snapToGrid/>
        <w:spacing w:line="440" w:lineRule="exact"/>
        <w:jc w:val="center"/>
        <w:textAlignment w:val="auto"/>
        <w:outlineLvl w:val="0"/>
        <w:rPr>
          <w:rFonts w:ascii="Times New Roman" w:hAnsi="Times New Roman" w:eastAsia="方正小标宋简体" w:cs="Times New Roman"/>
          <w:color w:val="auto"/>
          <w:kern w:val="0"/>
          <w:sz w:val="30"/>
          <w:szCs w:val="30"/>
          <w:lang w:eastAsia="en-US" w:bidi="en-US"/>
        </w:rPr>
      </w:pPr>
      <w:r>
        <w:rPr>
          <w:rFonts w:hint="default" w:ascii="Times New Roman" w:hAnsi="Times New Roman" w:eastAsia="方正小标宋简体" w:cs="Times New Roman"/>
          <w:color w:val="auto"/>
          <w:kern w:val="0"/>
          <w:sz w:val="30"/>
          <w:szCs w:val="30"/>
          <w:lang w:eastAsia="zh-CN" w:bidi="en-US"/>
        </w:rPr>
        <w:t>（外国（地区）企业在中国境内从事生产经营活动开业登记</w:t>
      </w:r>
      <w:r>
        <w:rPr>
          <w:rFonts w:hint="default" w:ascii="Times New Roman" w:hAnsi="Times New Roman" w:eastAsia="方正小标宋简体" w:cs="Times New Roman"/>
          <w:color w:val="auto"/>
          <w:kern w:val="0"/>
          <w:sz w:val="30"/>
          <w:szCs w:val="30"/>
          <w:lang w:val="en-US" w:eastAsia="zh-CN" w:bidi="en-US"/>
        </w:rPr>
        <w:t>）</w:t>
      </w:r>
    </w:p>
    <w:p>
      <w:pPr>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eastAsia="宋体"/>
          <w:lang w:val="en-US" w:eastAsia="zh-CN"/>
        </w:rPr>
      </w:pPr>
    </w:p>
    <w:p>
      <w:pPr>
        <w:pStyle w:val="2"/>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eastAsia="仿宋_GB2312" w:cs="仿宋_GB2312"/>
          <w:b/>
          <w:bCs/>
          <w:lang w:val="en-US" w:eastAsia="zh-CN"/>
        </w:rPr>
      </w:pPr>
      <w:r>
        <w:rPr>
          <w:rFonts w:hint="eastAsia" w:ascii="Times New Roman" w:hAnsi="Times New Roman" w:eastAsia="仿宋_GB2312" w:cs="仿宋_GB2312"/>
          <w:b/>
          <w:bCs/>
          <w:lang w:val="en-US" w:eastAsia="zh-CN"/>
        </w:rPr>
        <w:t>一、申报需知</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eastAsia" w:ascii="Times New Roman" w:hAnsi="Times New Roman" w:eastAsia="仿宋_GB2312" w:cs="仿宋_GB2312"/>
          <w:color w:val="auto"/>
          <w:sz w:val="30"/>
          <w:szCs w:val="30"/>
          <w:highlight w:val="none"/>
          <w:shd w:val="clear" w:color="auto" w:fill="FFFFFF"/>
          <w:lang w:val="en-US" w:eastAsia="zh-CN"/>
        </w:rPr>
      </w:pPr>
      <w:r>
        <w:rPr>
          <w:rFonts w:hint="eastAsia" w:ascii="Times New Roman" w:hAnsi="Times New Roman" w:eastAsia="仿宋_GB2312" w:cs="仿宋_GB2312"/>
          <w:color w:val="auto"/>
          <w:sz w:val="30"/>
          <w:szCs w:val="30"/>
          <w:highlight w:val="none"/>
          <w:shd w:val="clear" w:color="auto" w:fill="FFFFFF"/>
          <w:lang w:val="en-US" w:eastAsia="zh-CN"/>
        </w:rPr>
        <w:t>（一）适用范围：根据国家有关法规和《外国</w:t>
      </w:r>
      <w:r>
        <w:rPr>
          <w:rFonts w:hint="eastAsia" w:cs="仿宋_GB2312"/>
          <w:color w:val="auto"/>
          <w:sz w:val="30"/>
          <w:szCs w:val="30"/>
          <w:highlight w:val="none"/>
          <w:shd w:val="clear" w:color="auto" w:fill="FFFFFF"/>
          <w:lang w:val="en-US" w:eastAsia="zh-CN"/>
        </w:rPr>
        <w:t>（</w:t>
      </w:r>
      <w:r>
        <w:rPr>
          <w:rFonts w:hint="eastAsia" w:ascii="Times New Roman" w:hAnsi="Times New Roman" w:eastAsia="仿宋_GB2312" w:cs="仿宋_GB2312"/>
          <w:color w:val="auto"/>
          <w:sz w:val="30"/>
          <w:szCs w:val="30"/>
          <w:highlight w:val="none"/>
          <w:shd w:val="clear" w:color="auto" w:fill="FFFFFF"/>
          <w:lang w:val="en-US" w:eastAsia="zh-CN"/>
        </w:rPr>
        <w:t>地区</w:t>
      </w:r>
      <w:r>
        <w:rPr>
          <w:rFonts w:hint="eastAsia" w:cs="仿宋_GB2312"/>
          <w:color w:val="auto"/>
          <w:sz w:val="30"/>
          <w:szCs w:val="30"/>
          <w:highlight w:val="none"/>
          <w:shd w:val="clear" w:color="auto" w:fill="FFFFFF"/>
          <w:lang w:val="en-US" w:eastAsia="zh-CN"/>
        </w:rPr>
        <w:t>）</w:t>
      </w:r>
      <w:r>
        <w:rPr>
          <w:rFonts w:hint="eastAsia" w:ascii="Times New Roman" w:hAnsi="Times New Roman" w:eastAsia="仿宋_GB2312" w:cs="仿宋_GB2312"/>
          <w:color w:val="auto"/>
          <w:sz w:val="30"/>
          <w:szCs w:val="30"/>
          <w:highlight w:val="none"/>
          <w:shd w:val="clear" w:color="auto" w:fill="FFFFFF"/>
          <w:lang w:val="en-US" w:eastAsia="zh-CN"/>
        </w:rPr>
        <w:t>企业在中国境内从事生产经营活动登记管理办法》等规定，外国企业申请在中国境内从事生产经营活动</w:t>
      </w:r>
      <w:r>
        <w:rPr>
          <w:rFonts w:hint="eastAsia" w:cs="仿宋_GB2312"/>
          <w:color w:val="auto"/>
          <w:sz w:val="30"/>
          <w:szCs w:val="30"/>
          <w:highlight w:val="none"/>
          <w:shd w:val="clear" w:color="auto" w:fill="FFFFFF"/>
          <w:lang w:val="en-US" w:eastAsia="zh-CN"/>
        </w:rPr>
        <w:t>的登记注册</w:t>
      </w:r>
      <w:r>
        <w:rPr>
          <w:rFonts w:hint="eastAsia" w:ascii="Times New Roman" w:hAnsi="Times New Roman" w:eastAsia="仿宋_GB2312" w:cs="仿宋_GB2312"/>
          <w:color w:val="auto"/>
          <w:sz w:val="30"/>
          <w:szCs w:val="30"/>
          <w:highlight w:val="none"/>
          <w:shd w:val="clear" w:color="auto" w:fill="FFFFFF"/>
          <w:lang w:val="en-US" w:eastAsia="zh-CN"/>
        </w:rPr>
        <w:t>适用本指引。</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eastAsia" w:ascii="Times New Roman" w:hAnsi="Times New Roman" w:eastAsia="仿宋_GB2312" w:cs="仿宋_GB2312"/>
          <w:color w:val="auto"/>
          <w:sz w:val="30"/>
          <w:szCs w:val="30"/>
          <w:highlight w:val="none"/>
          <w:shd w:val="clear" w:color="auto" w:fill="FFFFFF"/>
          <w:lang w:val="en-US" w:eastAsia="zh-CN"/>
        </w:rPr>
      </w:pPr>
      <w:r>
        <w:rPr>
          <w:rFonts w:hint="eastAsia" w:ascii="Times New Roman" w:hAnsi="Times New Roman" w:eastAsia="仿宋_GB2312" w:cs="仿宋_GB2312"/>
          <w:color w:val="auto"/>
          <w:sz w:val="30"/>
          <w:szCs w:val="30"/>
          <w:highlight w:val="none"/>
          <w:shd w:val="clear" w:color="auto" w:fill="FFFFFF"/>
          <w:lang w:val="en-US" w:eastAsia="zh-CN"/>
        </w:rPr>
        <w:t>（二）外国（地区）企业在中国境内从事生产经营活动</w:t>
      </w:r>
      <w:r>
        <w:rPr>
          <w:rFonts w:hint="eastAsia" w:ascii="Times New Roman" w:hAnsi="Times New Roman" w:cs="仿宋_GB2312"/>
          <w:color w:val="auto"/>
          <w:sz w:val="30"/>
          <w:szCs w:val="30"/>
          <w:highlight w:val="none"/>
          <w:shd w:val="clear" w:color="auto" w:fill="FFFFFF"/>
          <w:lang w:val="en-US" w:eastAsia="zh-CN"/>
        </w:rPr>
        <w:t>的</w:t>
      </w:r>
      <w:r>
        <w:rPr>
          <w:rFonts w:hint="eastAsia" w:ascii="Times New Roman" w:hAnsi="Times New Roman" w:eastAsia="仿宋_GB2312" w:cs="仿宋_GB2312"/>
          <w:color w:val="auto"/>
          <w:sz w:val="30"/>
          <w:szCs w:val="30"/>
          <w:highlight w:val="none"/>
          <w:shd w:val="clear" w:color="auto" w:fill="FFFFFF"/>
          <w:lang w:val="en-US" w:eastAsia="zh-CN"/>
        </w:rPr>
        <w:t>登记事项：企业名称、企业类型、地址、负责人、资金数额、经营范围、经营期限。</w:t>
      </w:r>
    </w:p>
    <w:p>
      <w:pPr>
        <w:pStyle w:val="4"/>
        <w:keepNext w:val="0"/>
        <w:keepLines w:val="0"/>
        <w:pageBreakBefore w:val="0"/>
        <w:widowControl w:val="0"/>
        <w:kinsoku/>
        <w:wordWrap/>
        <w:overflowPunct w:val="0"/>
        <w:topLinePunct/>
        <w:autoSpaceDE/>
        <w:autoSpaceDN/>
        <w:bidi w:val="0"/>
        <w:adjustRightInd/>
        <w:snapToGrid/>
        <w:spacing w:after="0" w:line="440" w:lineRule="exact"/>
        <w:ind w:left="638" w:leftChars="304" w:firstLine="0" w:firstLineChars="0"/>
        <w:textAlignment w:val="auto"/>
        <w:rPr>
          <w:rFonts w:hint="eastAsia" w:ascii="Times New Roman" w:hAnsi="Times New Roman" w:eastAsia="仿宋_GB2312" w:cs="仿宋_GB2312"/>
          <w:sz w:val="30"/>
          <w:szCs w:val="30"/>
          <w:lang w:val="en-US" w:eastAsia="zh-CN"/>
        </w:rPr>
      </w:pPr>
      <w:r>
        <w:rPr>
          <w:rFonts w:hint="eastAsia" w:ascii="Times New Roman" w:hAnsi="Times New Roman" w:eastAsia="仿宋_GB2312" w:cs="仿宋_GB2312"/>
          <w:sz w:val="30"/>
          <w:szCs w:val="30"/>
          <w:lang w:val="en-US" w:eastAsia="zh-CN"/>
        </w:rPr>
        <w:t>（三）外国企业从事下列生产经营活动应办理登记注册：</w:t>
      </w:r>
    </w:p>
    <w:p>
      <w:pPr>
        <w:pStyle w:val="4"/>
        <w:keepNext w:val="0"/>
        <w:keepLines w:val="0"/>
        <w:pageBreakBefore w:val="0"/>
        <w:widowControl w:val="0"/>
        <w:kinsoku/>
        <w:wordWrap/>
        <w:overflowPunct w:val="0"/>
        <w:topLinePunct/>
        <w:autoSpaceDE/>
        <w:autoSpaceDN/>
        <w:bidi w:val="0"/>
        <w:adjustRightInd/>
        <w:snapToGrid/>
        <w:spacing w:after="0" w:line="440" w:lineRule="exact"/>
        <w:ind w:left="638" w:leftChars="304" w:firstLine="0" w:firstLineChars="0"/>
        <w:textAlignment w:val="auto"/>
        <w:rPr>
          <w:rFonts w:hint="eastAsia" w:ascii="Times New Roman" w:hAnsi="Times New Roman" w:eastAsia="仿宋_GB2312" w:cs="仿宋_GB2312"/>
          <w:sz w:val="30"/>
          <w:szCs w:val="30"/>
          <w:lang w:val="en-US" w:eastAsia="zh-CN"/>
        </w:rPr>
      </w:pPr>
      <w:r>
        <w:rPr>
          <w:rFonts w:hint="eastAsia" w:ascii="Times New Roman" w:hAnsi="Times New Roman" w:eastAsia="仿宋_GB2312" w:cs="仿宋_GB2312"/>
          <w:sz w:val="30"/>
          <w:szCs w:val="30"/>
          <w:lang w:val="en-US" w:eastAsia="zh-CN"/>
        </w:rPr>
        <w:t>1.陆上、海洋的石油及其它矿产资源勘探开发；</w:t>
      </w:r>
    </w:p>
    <w:p>
      <w:pPr>
        <w:pStyle w:val="4"/>
        <w:keepNext w:val="0"/>
        <w:keepLines w:val="0"/>
        <w:pageBreakBefore w:val="0"/>
        <w:widowControl w:val="0"/>
        <w:kinsoku/>
        <w:wordWrap/>
        <w:overflowPunct w:val="0"/>
        <w:topLinePunct/>
        <w:autoSpaceDE/>
        <w:autoSpaceDN/>
        <w:bidi w:val="0"/>
        <w:adjustRightInd/>
        <w:snapToGrid/>
        <w:spacing w:after="0" w:line="440" w:lineRule="exact"/>
        <w:ind w:left="638" w:leftChars="304" w:firstLine="0" w:firstLineChars="0"/>
        <w:textAlignment w:val="auto"/>
        <w:rPr>
          <w:rFonts w:hint="eastAsia" w:ascii="Times New Roman" w:hAnsi="Times New Roman" w:eastAsia="仿宋_GB2312" w:cs="仿宋_GB2312"/>
          <w:sz w:val="30"/>
          <w:szCs w:val="30"/>
          <w:lang w:val="en-US" w:eastAsia="zh-CN"/>
        </w:rPr>
      </w:pPr>
      <w:r>
        <w:rPr>
          <w:rFonts w:hint="eastAsia" w:ascii="Times New Roman" w:hAnsi="Times New Roman" w:cs="仿宋_GB2312"/>
          <w:sz w:val="30"/>
          <w:szCs w:val="30"/>
          <w:lang w:val="en-US" w:eastAsia="zh-CN"/>
        </w:rPr>
        <w:t>2</w:t>
      </w:r>
      <w:r>
        <w:rPr>
          <w:rFonts w:hint="eastAsia" w:ascii="Times New Roman" w:hAnsi="Times New Roman" w:eastAsia="仿宋_GB2312" w:cs="仿宋_GB2312"/>
          <w:sz w:val="30"/>
          <w:szCs w:val="30"/>
          <w:lang w:val="en-US" w:eastAsia="zh-CN"/>
        </w:rPr>
        <w:t>.房屋、土木工程的建造、装饰或线路、管道、设备的安装等工程承包；</w:t>
      </w:r>
    </w:p>
    <w:p>
      <w:pPr>
        <w:pStyle w:val="4"/>
        <w:keepNext w:val="0"/>
        <w:keepLines w:val="0"/>
        <w:pageBreakBefore w:val="0"/>
        <w:widowControl w:val="0"/>
        <w:kinsoku/>
        <w:wordWrap/>
        <w:overflowPunct w:val="0"/>
        <w:topLinePunct/>
        <w:autoSpaceDE/>
        <w:autoSpaceDN/>
        <w:bidi w:val="0"/>
        <w:adjustRightInd/>
        <w:snapToGrid/>
        <w:spacing w:after="0" w:line="440" w:lineRule="exact"/>
        <w:ind w:left="638" w:leftChars="304" w:firstLine="0" w:firstLineChars="0"/>
        <w:textAlignment w:val="auto"/>
        <w:rPr>
          <w:rFonts w:hint="eastAsia" w:ascii="Times New Roman" w:hAnsi="Times New Roman" w:eastAsia="仿宋_GB2312" w:cs="仿宋_GB2312"/>
          <w:sz w:val="30"/>
          <w:szCs w:val="30"/>
          <w:lang w:val="en-US" w:eastAsia="zh-CN"/>
        </w:rPr>
      </w:pPr>
      <w:r>
        <w:rPr>
          <w:rFonts w:hint="eastAsia" w:ascii="Times New Roman" w:hAnsi="Times New Roman" w:eastAsia="仿宋_GB2312" w:cs="仿宋_GB2312"/>
          <w:sz w:val="30"/>
          <w:szCs w:val="30"/>
          <w:lang w:val="en-US" w:eastAsia="zh-CN"/>
        </w:rPr>
        <w:t>3.承包或接受委托经营管理外商投资企业；</w:t>
      </w:r>
    </w:p>
    <w:p>
      <w:pPr>
        <w:pStyle w:val="4"/>
        <w:keepNext w:val="0"/>
        <w:keepLines w:val="0"/>
        <w:pageBreakBefore w:val="0"/>
        <w:widowControl w:val="0"/>
        <w:kinsoku/>
        <w:wordWrap/>
        <w:overflowPunct w:val="0"/>
        <w:topLinePunct/>
        <w:autoSpaceDE/>
        <w:autoSpaceDN/>
        <w:bidi w:val="0"/>
        <w:adjustRightInd/>
        <w:snapToGrid/>
        <w:spacing w:after="0" w:line="440" w:lineRule="exact"/>
        <w:ind w:left="638" w:leftChars="304" w:firstLine="0" w:firstLineChars="0"/>
        <w:textAlignment w:val="auto"/>
        <w:rPr>
          <w:rFonts w:hint="eastAsia" w:ascii="Times New Roman" w:hAnsi="Times New Roman" w:eastAsia="仿宋_GB2312" w:cs="仿宋_GB2312"/>
          <w:sz w:val="30"/>
          <w:szCs w:val="30"/>
          <w:lang w:val="en-US" w:eastAsia="zh-CN"/>
        </w:rPr>
      </w:pPr>
      <w:r>
        <w:rPr>
          <w:rFonts w:hint="eastAsia" w:ascii="Times New Roman" w:hAnsi="Times New Roman" w:eastAsia="仿宋_GB2312" w:cs="仿宋_GB2312"/>
          <w:sz w:val="30"/>
          <w:szCs w:val="30"/>
          <w:lang w:val="en-US" w:eastAsia="zh-CN"/>
        </w:rPr>
        <w:t>4.外国银行在中国设立分行；</w:t>
      </w:r>
    </w:p>
    <w:p>
      <w:pPr>
        <w:pStyle w:val="4"/>
        <w:keepNext w:val="0"/>
        <w:keepLines w:val="0"/>
        <w:pageBreakBefore w:val="0"/>
        <w:widowControl w:val="0"/>
        <w:kinsoku/>
        <w:wordWrap/>
        <w:overflowPunct w:val="0"/>
        <w:topLinePunct/>
        <w:autoSpaceDE/>
        <w:autoSpaceDN/>
        <w:bidi w:val="0"/>
        <w:adjustRightInd/>
        <w:snapToGrid/>
        <w:spacing w:after="0" w:line="440" w:lineRule="exact"/>
        <w:ind w:left="638" w:leftChars="304" w:firstLine="0" w:firstLineChars="0"/>
        <w:textAlignment w:val="auto"/>
        <w:rPr>
          <w:rFonts w:hint="eastAsia" w:ascii="Times New Roman" w:hAnsi="Times New Roman" w:eastAsia="仿宋_GB2312" w:cs="仿宋_GB2312"/>
          <w:sz w:val="30"/>
          <w:szCs w:val="30"/>
          <w:lang w:val="en-US" w:eastAsia="zh-CN"/>
        </w:rPr>
      </w:pPr>
      <w:r>
        <w:rPr>
          <w:rFonts w:hint="eastAsia" w:ascii="Times New Roman" w:hAnsi="Times New Roman" w:eastAsia="仿宋_GB2312" w:cs="仿宋_GB2312"/>
          <w:sz w:val="30"/>
          <w:szCs w:val="30"/>
          <w:lang w:val="en-US" w:eastAsia="zh-CN"/>
        </w:rPr>
        <w:t>5.国家允许从事的其它生产经营活动。</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sz w:val="30"/>
          <w:szCs w:val="30"/>
          <w:lang w:val="en-US" w:eastAsia="zh-CN"/>
        </w:rPr>
      </w:pPr>
      <w:r>
        <w:rPr>
          <w:rFonts w:hint="eastAsia" w:ascii="Times New Roman" w:hAnsi="Times New Roman" w:eastAsia="仿宋_GB2312" w:cs="仿宋_GB2312"/>
          <w:sz w:val="30"/>
          <w:szCs w:val="30"/>
          <w:lang w:val="en-US" w:eastAsia="zh-CN"/>
        </w:rPr>
        <w:t>（四）申请时限：外国企业从事生产经营的项目经审批机关批准后，应在批准之日起三十日内向登记机关申请办理登记注册。</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eastAsia" w:ascii="Times New Roman" w:hAnsi="Times New Roman" w:eastAsia="仿宋_GB2312" w:cs="仿宋_GB2312"/>
          <w:b w:val="0"/>
          <w:bCs w:val="0"/>
          <w:color w:val="auto"/>
          <w:sz w:val="30"/>
          <w:szCs w:val="30"/>
          <w:shd w:val="clear" w:color="auto" w:fill="FFFFFF"/>
          <w:lang w:val="en-US" w:eastAsia="zh-CN"/>
        </w:rPr>
        <w:t>（</w:t>
      </w:r>
      <w:r>
        <w:rPr>
          <w:rFonts w:hint="eastAsia" w:ascii="Times New Roman" w:hAnsi="Times New Roman" w:cs="仿宋_GB2312"/>
          <w:b w:val="0"/>
          <w:bCs w:val="0"/>
          <w:color w:val="auto"/>
          <w:sz w:val="30"/>
          <w:szCs w:val="30"/>
          <w:shd w:val="clear" w:color="auto" w:fill="FFFFFF"/>
          <w:lang w:val="en-US" w:eastAsia="zh-CN"/>
        </w:rPr>
        <w:t>五</w:t>
      </w:r>
      <w:r>
        <w:rPr>
          <w:rFonts w:hint="eastAsia" w:ascii="Times New Roman" w:hAnsi="Times New Roman" w:eastAsia="仿宋_GB2312" w:cs="仿宋_GB2312"/>
          <w:b w:val="0"/>
          <w:bCs w:val="0"/>
          <w:color w:val="auto"/>
          <w:sz w:val="30"/>
          <w:szCs w:val="30"/>
          <w:shd w:val="clear" w:color="auto" w:fill="FFFFFF"/>
          <w:lang w:val="en-US" w:eastAsia="zh-CN"/>
        </w:rPr>
        <w:t>）提交材料要求：1.</w:t>
      </w:r>
      <w:r>
        <w:rPr>
          <w:rFonts w:hint="eastAsia" w:ascii="Times New Roman" w:hAnsi="Times New Roman" w:eastAsia="仿宋_GB2312" w:cs="仿宋_GB2312"/>
          <w:color w:val="auto"/>
          <w:sz w:val="30"/>
          <w:szCs w:val="30"/>
          <w:shd w:val="clear" w:color="auto" w:fill="FFFFFF"/>
          <w:lang w:val="en-US" w:eastAsia="zh-CN"/>
        </w:rPr>
        <w:t>对于现</w:t>
      </w:r>
      <w:r>
        <w:rPr>
          <w:rFonts w:hint="eastAsia" w:ascii="Times New Roman" w:hAnsi="Times New Roman" w:eastAsia="仿宋_GB2312" w:cs="仿宋_GB2312"/>
          <w:color w:val="auto"/>
          <w:sz w:val="30"/>
          <w:szCs w:val="30"/>
          <w:highlight w:val="none"/>
          <w:shd w:val="clear" w:color="auto" w:fill="FFFFFF"/>
          <w:lang w:val="en-US" w:eastAsia="zh-CN"/>
        </w:rPr>
        <w:t>场窗口提交材料的，除明确注明要求提交复印件的材料外，其他材料均提交原件；明确注明要求提交复印件的，应当由申请人在复印件上注明“与原</w:t>
      </w:r>
      <w:r>
        <w:rPr>
          <w:rFonts w:hint="default" w:ascii="Times New Roman" w:hAnsi="Times New Roman" w:eastAsia="仿宋_GB2312" w:cs="Times New Roman"/>
          <w:color w:val="auto"/>
          <w:sz w:val="30"/>
          <w:szCs w:val="30"/>
          <w:highlight w:val="none"/>
          <w:shd w:val="clear" w:color="auto" w:fill="FFFFFF"/>
          <w:lang w:val="en-US" w:eastAsia="zh-CN"/>
        </w:rPr>
        <w:t>件一致”并签名或盖章确认，或根据授权委托情况，由登记联络员或登记注册代理人签名确认；应当提交原件，但确无法提交原件的，可以用复印件代替，由所有在原件上签署确认的人员或组织单位在复印件上重新签署确认，并注明“与原件一致”。</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color w:val="auto"/>
          <w:sz w:val="30"/>
          <w:szCs w:val="30"/>
          <w:highlight w:val="none"/>
          <w:shd w:val="clear" w:color="auto" w:fill="FFFFFF"/>
          <w:lang w:val="en-US" w:eastAsia="zh-CN"/>
        </w:rPr>
        <w:t>2.提交材料、公证认证文书为外文的，应当同时提交中文翻译件、外文原件两种文书。翻译单位应在翻译件上加盖翻译单位公章（翻译专用章）、注明“翻译准确”字样，并附营业执照复印件等主体资格证明文件复印件，同时注明翻译人及联系方式。翻译人为自然人的，应在翻译件上签名，注明联系方式，并附翻译人员相应翻译资质复印件及身份证明复印件。</w:t>
      </w:r>
    </w:p>
    <w:p>
      <w:pPr>
        <w:pStyle w:val="2"/>
        <w:keepNext w:val="0"/>
        <w:keepLines w:val="0"/>
        <w:pageBreakBefore w:val="0"/>
        <w:widowControl w:val="0"/>
        <w:kinsoku/>
        <w:wordWrap/>
        <w:autoSpaceDE/>
        <w:autoSpaceDN/>
        <w:bidi w:val="0"/>
        <w:adjustRightInd/>
        <w:snapToGrid/>
        <w:spacing w:line="440" w:lineRule="exact"/>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w:t>
      </w:r>
      <w:r>
        <w:rPr>
          <w:rFonts w:hint="eastAsia" w:ascii="Times New Roman" w:hAnsi="Times New Roman" w:eastAsia="仿宋_GB2312" w:cs="Times New Roman"/>
          <w:b w:val="0"/>
          <w:bCs w:val="0"/>
          <w:color w:val="auto"/>
          <w:sz w:val="30"/>
          <w:szCs w:val="30"/>
          <w:highlight w:val="none"/>
          <w:shd w:val="clear" w:color="auto" w:fill="FFFFFF"/>
          <w:lang w:val="en-US" w:eastAsia="zh-CN"/>
        </w:rPr>
        <w:t>六</w:t>
      </w:r>
      <w:r>
        <w:rPr>
          <w:rFonts w:hint="default" w:ascii="Times New Roman" w:hAnsi="Times New Roman" w:eastAsia="仿宋_GB2312" w:cs="Times New Roman"/>
          <w:b w:val="0"/>
          <w:bCs w:val="0"/>
          <w:color w:val="auto"/>
          <w:sz w:val="30"/>
          <w:szCs w:val="30"/>
          <w:highlight w:val="none"/>
          <w:shd w:val="clear" w:color="auto" w:fill="FFFFFF"/>
          <w:lang w:val="en-US" w:eastAsia="zh-CN"/>
        </w:rPr>
        <w:t>）签署规范：</w:t>
      </w:r>
      <w:r>
        <w:rPr>
          <w:rFonts w:hint="default" w:ascii="Times New Roman" w:hAnsi="Times New Roman" w:eastAsia="仿宋_GB2312" w:cs="Times New Roman"/>
          <w:color w:val="auto"/>
          <w:sz w:val="30"/>
          <w:szCs w:val="30"/>
          <w:highlight w:val="none"/>
          <w:shd w:val="clear" w:color="auto" w:fill="FFFFFF"/>
          <w:lang w:val="en-US" w:eastAsia="zh-CN"/>
        </w:rPr>
        <w:t>关于材料签署，明确要求签署人签名并加盖公章的，应当由法人（组织）的法定代表人、负责人或有权签字人签名并加盖法人（组织）的公章；未明确的，自然人由本人签名，法人（组织）由法定代表人、负责人或有权签字人签名，或盖法人（组织）的公章。</w:t>
      </w:r>
    </w:p>
    <w:p>
      <w:pPr>
        <w:pStyle w:val="2"/>
        <w:keepNext w:val="0"/>
        <w:keepLines w:val="0"/>
        <w:pageBreakBefore w:val="0"/>
        <w:widowControl w:val="0"/>
        <w:kinsoku/>
        <w:wordWrap/>
        <w:autoSpaceDE/>
        <w:autoSpaceDN/>
        <w:bidi w:val="0"/>
        <w:adjustRightInd/>
        <w:snapToGrid/>
        <w:spacing w:line="440" w:lineRule="exact"/>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w:t>
      </w:r>
      <w:r>
        <w:rPr>
          <w:rFonts w:hint="eastAsia" w:ascii="Times New Roman" w:hAnsi="Times New Roman" w:eastAsia="仿宋_GB2312" w:cs="Times New Roman"/>
          <w:b w:val="0"/>
          <w:bCs w:val="0"/>
          <w:color w:val="auto"/>
          <w:sz w:val="30"/>
          <w:szCs w:val="30"/>
          <w:highlight w:val="none"/>
          <w:shd w:val="clear" w:color="auto" w:fill="FFFFFF"/>
          <w:lang w:val="en-US" w:eastAsia="zh-CN"/>
        </w:rPr>
        <w:t>七</w:t>
      </w:r>
      <w:r>
        <w:rPr>
          <w:rFonts w:hint="default" w:ascii="Times New Roman" w:hAnsi="Times New Roman" w:eastAsia="仿宋_GB2312" w:cs="Times New Roman"/>
          <w:b w:val="0"/>
          <w:bCs w:val="0"/>
          <w:color w:val="auto"/>
          <w:sz w:val="30"/>
          <w:szCs w:val="30"/>
          <w:highlight w:val="none"/>
          <w:shd w:val="clear" w:color="auto" w:fill="FFFFFF"/>
          <w:lang w:val="en-US" w:eastAsia="zh-CN"/>
        </w:rPr>
        <w:t>）实名登记要求：</w:t>
      </w:r>
      <w:r>
        <w:rPr>
          <w:rFonts w:hint="default" w:ascii="Times New Roman" w:hAnsi="Times New Roman" w:eastAsia="仿宋_GB2312" w:cs="Times New Roman"/>
          <w:color w:val="auto"/>
          <w:sz w:val="30"/>
          <w:szCs w:val="30"/>
          <w:highlight w:val="none"/>
          <w:shd w:val="clear" w:color="auto" w:fill="FFFFFF"/>
          <w:lang w:val="en-US" w:eastAsia="zh-CN"/>
        </w:rPr>
        <w:t>在办理登记、备案事项时，申请人、登记联络员或登记注册代理人等相关人员应当配合登记机关办理实名登记确认。在登记机关现场办理实名登记确认的，还应当提交《实名登记确认表》。</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2" w:firstLineChars="200"/>
        <w:jc w:val="lef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val="en-US" w:eastAsia="zh-CN" w:bidi="ar-SA"/>
        </w:rPr>
        <w:t>二</w:t>
      </w:r>
      <w:r>
        <w:rPr>
          <w:rFonts w:hint="default" w:ascii="Times New Roman" w:hAnsi="Times New Roman" w:eastAsia="仿宋_GB2312" w:cs="Times New Roman"/>
          <w:b/>
          <w:bCs/>
          <w:color w:val="auto"/>
          <w:sz w:val="30"/>
          <w:szCs w:val="30"/>
          <w:highlight w:val="none"/>
          <w:shd w:val="clear" w:color="auto" w:fill="FFFFFF"/>
          <w:lang w:eastAsia="zh-CN" w:bidi="ar-SA"/>
        </w:rPr>
        <w:t>、申报材料目录</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（一）《外国（地区）企业在中国境内从事生产经营活动登记(备案)申请书》。</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（二）国务院及国务院授权的主管机关的批准文件。</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（三）外国（地区）企业的合法开业证明。</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（四）中方合作单位出具的介绍函。</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（五）项目合同。</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（六）外国（地区）企业的资信法律证明。</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（七）外国（地区）企业董事长或总经理对负责人的授权书、简历和身份证明复印件。</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（八）提交申请材料的人员（经办人）的自然人身份证明复印件。</w:t>
      </w:r>
    </w:p>
    <w:p>
      <w:pPr>
        <w:pStyle w:val="3"/>
        <w:keepNext w:val="0"/>
        <w:keepLines w:val="0"/>
        <w:pageBreakBefore w:val="0"/>
        <w:widowControl w:val="0"/>
        <w:kinsoku/>
        <w:wordWrap/>
        <w:autoSpaceDE/>
        <w:autoSpaceDN/>
        <w:bidi w:val="0"/>
        <w:adjustRightInd/>
        <w:snapToGrid/>
        <w:spacing w:after="0" w:line="440" w:lineRule="exact"/>
        <w:ind w:left="596" w:leftChars="284" w:firstLine="0" w:firstLineChars="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（九）验资报告。</w:t>
      </w:r>
    </w:p>
    <w:p>
      <w:pPr>
        <w:pStyle w:val="3"/>
        <w:keepNext w:val="0"/>
        <w:keepLines w:val="0"/>
        <w:pageBreakBefore w:val="0"/>
        <w:widowControl w:val="0"/>
        <w:kinsoku/>
        <w:wordWrap/>
        <w:autoSpaceDE/>
        <w:autoSpaceDN/>
        <w:bidi w:val="0"/>
        <w:adjustRightInd/>
        <w:snapToGrid/>
        <w:spacing w:after="0" w:line="440" w:lineRule="exact"/>
        <w:ind w:left="596" w:leftChars="284" w:firstLine="0" w:firstLineChars="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（十）外国（地区）企业章程及董事会成员名单。</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（十一）住所（经营场所）合法使用相关文件。</w:t>
      </w:r>
    </w:p>
    <w:p>
      <w:pPr>
        <w:keepNext w:val="0"/>
        <w:keepLines w:val="0"/>
        <w:pageBreakBefore w:val="0"/>
        <w:widowControl w:val="0"/>
        <w:tabs>
          <w:tab w:val="left" w:pos="424"/>
          <w:tab w:val="center" w:pos="4312"/>
        </w:tabs>
        <w:kinsoku/>
        <w:wordWrap/>
        <w:overflowPunct/>
        <w:topLinePunct w:val="0"/>
        <w:autoSpaceDE/>
        <w:autoSpaceDN/>
        <w:bidi w:val="0"/>
        <w:adjustRightInd/>
        <w:snapToGrid/>
        <w:spacing w:line="440" w:lineRule="exact"/>
        <w:ind w:firstLine="602" w:firstLineChars="200"/>
        <w:jc w:val="left"/>
        <w:textAlignment w:val="auto"/>
        <w:outlineLvl w:val="0"/>
        <w:rPr>
          <w:rFonts w:hint="eastAsia" w:ascii="Times New Roman" w:hAnsi="Times New Roman" w:eastAsia="仿宋_GB2312" w:cs="仿宋_GB2312"/>
          <w:b/>
          <w:bCs/>
          <w:color w:val="auto"/>
          <w:sz w:val="30"/>
          <w:szCs w:val="30"/>
          <w:highlight w:val="none"/>
          <w:shd w:val="clear" w:color="auto" w:fill="FFFFFF"/>
          <w:lang w:eastAsia="zh-CN" w:bidi="ar-SA"/>
        </w:rPr>
      </w:pPr>
      <w:r>
        <w:rPr>
          <w:rFonts w:hint="eastAsia" w:ascii="Times New Roman" w:hAnsi="Times New Roman" w:eastAsia="仿宋_GB2312" w:cs="仿宋_GB2312"/>
          <w:b/>
          <w:bCs/>
          <w:color w:val="auto"/>
          <w:sz w:val="30"/>
          <w:szCs w:val="30"/>
          <w:highlight w:val="none"/>
          <w:shd w:val="clear" w:color="auto" w:fill="FFFFFF"/>
          <w:lang w:val="en-US" w:eastAsia="zh-CN" w:bidi="ar-SA"/>
        </w:rPr>
        <w:t>三</w:t>
      </w:r>
      <w:r>
        <w:rPr>
          <w:rFonts w:hint="eastAsia" w:ascii="Times New Roman" w:hAnsi="Times New Roman" w:eastAsia="仿宋_GB2312" w:cs="仿宋_GB2312"/>
          <w:b/>
          <w:bCs/>
          <w:color w:val="auto"/>
          <w:sz w:val="30"/>
          <w:szCs w:val="30"/>
          <w:highlight w:val="none"/>
          <w:shd w:val="clear" w:color="auto" w:fill="FFFFFF"/>
          <w:lang w:eastAsia="zh-CN" w:bidi="ar-SA"/>
        </w:rPr>
        <w:t>、填报要点</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0" w:firstLineChars="200"/>
        <w:textAlignment w:val="auto"/>
        <w:outlineLvl w:val="9"/>
        <w:rPr>
          <w:rFonts w:hint="eastAsia" w:ascii="Times New Roman" w:hAnsi="Times New Roman" w:eastAsia="仿宋_GB2312" w:cs="仿宋_GB2312"/>
          <w:b w:val="0"/>
          <w:bCs w:val="0"/>
          <w:color w:val="auto"/>
          <w:sz w:val="30"/>
          <w:szCs w:val="30"/>
          <w:highlight w:val="none"/>
          <w:shd w:val="clear" w:color="auto" w:fill="FFFFFF"/>
          <w:lang w:eastAsia="zh-CN" w:bidi="ar-SA"/>
        </w:rPr>
      </w:pPr>
      <w:r>
        <w:rPr>
          <w:rFonts w:hint="eastAsia" w:ascii="Times New Roman" w:hAnsi="Times New Roman" w:eastAsia="仿宋_GB2312" w:cs="仿宋_GB2312"/>
          <w:b w:val="0"/>
          <w:color w:val="auto"/>
          <w:sz w:val="30"/>
          <w:szCs w:val="30"/>
          <w:highlight w:val="none"/>
          <w:shd w:val="clear" w:color="auto" w:fill="FFFFFF"/>
          <w:lang w:val="en-US" w:eastAsia="zh-CN"/>
        </w:rPr>
        <w:t>（一）《外国（地区）企业在中国境内从事生产经营活动登记(备案)申请书》</w:t>
      </w:r>
      <w:r>
        <w:rPr>
          <w:rFonts w:hint="eastAsia" w:ascii="Times New Roman" w:hAnsi="Times New Roman" w:eastAsia="仿宋_GB2312" w:cs="仿宋_GB2312"/>
          <w:b w:val="0"/>
          <w:color w:val="auto"/>
          <w:sz w:val="30"/>
          <w:szCs w:val="30"/>
          <w:highlight w:val="none"/>
          <w:shd w:val="clear" w:color="auto" w:fill="FFFFFF"/>
          <w:lang w:eastAsia="zh-CN"/>
        </w:rPr>
        <w:t>，</w:t>
      </w:r>
      <w:r>
        <w:rPr>
          <w:rFonts w:hint="eastAsia" w:ascii="Times New Roman" w:hAnsi="Times New Roman" w:eastAsia="仿宋_GB2312" w:cs="仿宋_GB2312"/>
          <w:b w:val="0"/>
          <w:bCs w:val="0"/>
          <w:color w:val="auto"/>
          <w:sz w:val="30"/>
          <w:szCs w:val="30"/>
          <w:highlight w:val="none"/>
          <w:shd w:val="clear" w:color="auto" w:fill="FFFFFF"/>
          <w:lang w:eastAsia="zh-CN" w:bidi="ar-SA"/>
        </w:rPr>
        <w:t>含</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表1</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《外国（地区）企业在中国境内从事生产经营活动基本信息》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2</w:t>
      </w:r>
      <w:r>
        <w:rPr>
          <w:rFonts w:hint="eastAsia" w:ascii="Times New Roman" w:hAnsi="Times New Roman" w:eastAsia="仿宋_GB2312" w:cs="仿宋_GB2312"/>
          <w:b w:val="0"/>
          <w:bCs w:val="0"/>
          <w:color w:val="auto"/>
          <w:sz w:val="30"/>
          <w:szCs w:val="30"/>
          <w:highlight w:val="none"/>
          <w:shd w:val="clear" w:color="auto" w:fill="FFFFFF"/>
          <w:lang w:eastAsia="zh-CN" w:bidi="ar-SA"/>
        </w:rPr>
        <w:t>《</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3</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《外国（地区）企业在中国境内从事生产经营活动开业信息》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4《外国（地区）企业在中国</w:t>
      </w:r>
      <w:r>
        <w:rPr>
          <w:rFonts w:hint="eastAsia" w:ascii="Times New Roman" w:hAnsi="Times New Roman" w:eastAsia="仿宋_GB2312" w:cs="仿宋_GB2312"/>
          <w:b w:val="0"/>
          <w:color w:val="auto"/>
          <w:sz w:val="30"/>
          <w:szCs w:val="30"/>
          <w:highlight w:val="none"/>
          <w:shd w:val="clear" w:color="auto" w:fill="FFFFFF"/>
          <w:lang w:val="en-US" w:eastAsia="zh-CN"/>
        </w:rPr>
        <w:t>境内从事生产经营活动变更信息》、表5《注销登记信息》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6</w:t>
      </w:r>
      <w:r>
        <w:rPr>
          <w:rFonts w:hint="default" w:ascii="Times New Roman" w:hAnsi="Times New Roman" w:eastAsia="仿宋_GB2312" w:cs="Times New Roman"/>
          <w:b w:val="0"/>
          <w:bCs w:val="0"/>
          <w:color w:val="auto"/>
          <w:sz w:val="30"/>
          <w:szCs w:val="30"/>
          <w:highlight w:val="none"/>
          <w:shd w:val="clear" w:color="auto" w:fill="FFFFFF"/>
          <w:lang w:eastAsia="zh-CN" w:bidi="ar-SA"/>
        </w:rPr>
        <w:t>《提交申请材料的人员（经办人）信息》及表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6</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default" w:ascii="Times New Roman" w:hAnsi="Times New Roman" w:eastAsia="仿宋_GB2312" w:cs="Times New Roman"/>
          <w:b w:val="0"/>
          <w:bCs w:val="0"/>
          <w:color w:val="auto"/>
          <w:sz w:val="30"/>
          <w:szCs w:val="30"/>
          <w:highlight w:val="none"/>
          <w:shd w:val="clear" w:color="auto" w:fill="FFFFFF"/>
          <w:lang w:eastAsia="zh-CN" w:bidi="ar-SA"/>
        </w:rPr>
        <w:t>《登记注册代理人信息》</w:t>
      </w:r>
      <w:r>
        <w:rPr>
          <w:rFonts w:hint="eastAsia" w:ascii="Times New Roman" w:hAnsi="Times New Roman" w:eastAsia="仿宋_GB2312" w:cs="Times New Roman"/>
          <w:b w:val="0"/>
          <w:bCs w:val="0"/>
          <w:color w:val="auto"/>
          <w:sz w:val="30"/>
          <w:szCs w:val="30"/>
          <w:highlight w:val="none"/>
          <w:shd w:val="clear" w:color="auto" w:fill="FFFFFF"/>
          <w:lang w:eastAsia="zh-CN" w:bidi="ar-SA"/>
        </w:rPr>
        <w:t>、</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7</w:t>
      </w:r>
      <w:r>
        <w:rPr>
          <w:rFonts w:hint="eastAsia" w:ascii="Times New Roman" w:hAnsi="Times New Roman" w:eastAsia="仿宋_GB2312" w:cs="仿宋_GB2312"/>
          <w:b w:val="0"/>
          <w:bCs w:val="0"/>
          <w:color w:val="auto"/>
          <w:sz w:val="30"/>
          <w:szCs w:val="30"/>
          <w:highlight w:val="none"/>
          <w:shd w:val="clear" w:color="auto" w:fill="FFFFFF"/>
          <w:lang w:eastAsia="zh-CN" w:bidi="ar-SA"/>
        </w:rPr>
        <w:t>《外国企业委派的项目负责人基本信息》及</w:t>
      </w:r>
      <w:r>
        <w:rPr>
          <w:rFonts w:hint="default" w:ascii="Times New Roman" w:hAnsi="Times New Roman" w:eastAsia="仿宋_GB2312" w:cs="Times New Roman"/>
          <w:b w:val="0"/>
          <w:bCs w:val="0"/>
          <w:color w:val="auto"/>
          <w:sz w:val="30"/>
          <w:szCs w:val="30"/>
          <w:highlight w:val="none"/>
          <w:shd w:val="clear" w:color="auto" w:fill="FFFFFF"/>
          <w:lang w:eastAsia="zh-CN" w:bidi="ar-SA"/>
        </w:rPr>
        <w:t>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7</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《外国企业委派的</w:t>
      </w:r>
      <w:r>
        <w:rPr>
          <w:rFonts w:hint="eastAsia" w:ascii="Times New Roman" w:hAnsi="Times New Roman" w:eastAsia="仿宋_GB2312" w:cs="仿宋_GB2312"/>
          <w:b w:val="0"/>
          <w:bCs w:val="0"/>
          <w:color w:val="auto"/>
          <w:sz w:val="30"/>
          <w:szCs w:val="30"/>
          <w:highlight w:val="none"/>
          <w:shd w:val="clear" w:color="auto" w:fill="FFFFFF"/>
          <w:lang w:eastAsia="zh-CN" w:bidi="ar-SA"/>
        </w:rPr>
        <w:t>项目负责人详细信息</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》、表8《登记联络员基本信息》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及</w:t>
      </w:r>
      <w:r>
        <w:rPr>
          <w:rFonts w:hint="default" w:ascii="Times New Roman" w:hAnsi="Times New Roman" w:eastAsia="仿宋_GB2312" w:cs="Times New Roman"/>
          <w:b w:val="0"/>
          <w:bCs w:val="0"/>
          <w:color w:val="auto"/>
          <w:sz w:val="30"/>
          <w:szCs w:val="30"/>
          <w:highlight w:val="none"/>
          <w:shd w:val="clear" w:color="auto" w:fill="FFFFFF"/>
          <w:lang w:eastAsia="zh-CN" w:bidi="ar-SA"/>
        </w:rPr>
        <w:t>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8</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《登记联络员详细信息》、表9《申请人合法性承诺》</w:t>
      </w:r>
      <w:r>
        <w:rPr>
          <w:rFonts w:hint="eastAsia" w:ascii="Times New Roman" w:hAnsi="Times New Roman" w:eastAsia="仿宋_GB2312" w:cs="仿宋_GB2312"/>
          <w:b w:val="0"/>
          <w:bCs w:val="0"/>
          <w:color w:val="auto"/>
          <w:sz w:val="30"/>
          <w:szCs w:val="30"/>
          <w:highlight w:val="none"/>
          <w:shd w:val="clear" w:color="auto" w:fill="FFFFFF"/>
          <w:lang w:eastAsia="zh-CN" w:bidi="ar-SA"/>
        </w:rPr>
        <w:t>。</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color w:val="auto"/>
          <w:kern w:val="2"/>
          <w:sz w:val="28"/>
          <w:szCs w:val="28"/>
          <w:highlight w:val="none"/>
          <w:shd w:val="clear" w:color="auto" w:fill="FFFFFF"/>
          <w:lang w:val="en-US" w:eastAsia="zh-CN" w:bidi="ar-SA"/>
        </w:rPr>
      </w:pP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1.应填写需依法登记、备案的事项，其中，</w:t>
      </w:r>
      <w:r>
        <w:rPr>
          <w:rFonts w:hint="eastAsia" w:ascii="Times New Roman" w:hAnsi="Times New Roman" w:eastAsia="仿宋_GB2312" w:cs="Times New Roman"/>
          <w:color w:val="auto"/>
          <w:kern w:val="2"/>
          <w:sz w:val="28"/>
          <w:szCs w:val="28"/>
          <w:highlight w:val="none"/>
          <w:shd w:val="clear" w:color="auto" w:fill="FFFFFF"/>
          <w:lang w:val="en-US" w:eastAsia="zh-CN" w:bidi="ar-SA"/>
        </w:rPr>
        <w:t>企业名称是指外国企业在国外合法开业证明载明的名称，应与所签订生产经营合同的外国企业名称一致。外国银行在中国设立分行，应冠以总行的名称，标明所在地地名，并缀以分行。</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color w:val="auto"/>
          <w:kern w:val="2"/>
          <w:sz w:val="28"/>
          <w:szCs w:val="28"/>
          <w:highlight w:val="none"/>
          <w:shd w:val="clear" w:color="auto" w:fill="FFFFFF"/>
          <w:lang w:val="en-US" w:eastAsia="zh-CN" w:bidi="ar-SA"/>
        </w:rPr>
      </w:pPr>
      <w:r>
        <w:rPr>
          <w:rFonts w:hint="eastAsia" w:ascii="Times New Roman" w:hAnsi="Times New Roman" w:eastAsia="仿宋_GB2312" w:cs="Times New Roman"/>
          <w:color w:val="auto"/>
          <w:kern w:val="2"/>
          <w:sz w:val="28"/>
          <w:szCs w:val="28"/>
          <w:highlight w:val="none"/>
          <w:shd w:val="clear" w:color="auto" w:fill="FFFFFF"/>
          <w:lang w:val="en-US" w:eastAsia="zh-CN" w:bidi="ar-SA"/>
        </w:rPr>
        <w:t>企业类型是指按外国企业从事生产经营活动的不同内容划分的类型，其类型分别为：矿产资源勘探开发、承包工程、外资银行、承包经营管理等。</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color w:val="auto"/>
          <w:kern w:val="2"/>
          <w:sz w:val="28"/>
          <w:szCs w:val="28"/>
          <w:highlight w:val="none"/>
          <w:shd w:val="clear" w:color="auto" w:fill="FFFFFF"/>
          <w:lang w:val="en-US" w:eastAsia="zh-CN" w:bidi="ar-SA"/>
        </w:rPr>
      </w:pPr>
      <w:r>
        <w:rPr>
          <w:rFonts w:hint="eastAsia" w:ascii="Times New Roman" w:hAnsi="Times New Roman" w:eastAsia="仿宋_GB2312" w:cs="Times New Roman"/>
          <w:color w:val="auto"/>
          <w:kern w:val="2"/>
          <w:sz w:val="28"/>
          <w:szCs w:val="28"/>
          <w:highlight w:val="none"/>
          <w:shd w:val="clear" w:color="auto" w:fill="FFFFFF"/>
          <w:lang w:val="en-US" w:eastAsia="zh-CN" w:bidi="ar-SA"/>
        </w:rPr>
        <w:t>企业地址是指外国企业在中国境内从事生产经营活动的场所。外国企业在中国境内的住址与经营场所不在一处的，需同时申报。</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color w:val="auto"/>
          <w:kern w:val="2"/>
          <w:sz w:val="28"/>
          <w:szCs w:val="28"/>
          <w:highlight w:val="none"/>
          <w:shd w:val="clear" w:color="auto" w:fill="FFFFFF"/>
          <w:lang w:val="en-US" w:eastAsia="zh-CN" w:bidi="ar-SA"/>
        </w:rPr>
      </w:pPr>
      <w:r>
        <w:rPr>
          <w:rFonts w:hint="eastAsia" w:ascii="Times New Roman" w:hAnsi="Times New Roman" w:eastAsia="仿宋_GB2312" w:cs="Times New Roman"/>
          <w:color w:val="auto"/>
          <w:kern w:val="2"/>
          <w:sz w:val="28"/>
          <w:szCs w:val="28"/>
          <w:highlight w:val="none"/>
          <w:shd w:val="clear" w:color="auto" w:fill="FFFFFF"/>
          <w:lang w:val="en-US" w:eastAsia="zh-CN" w:bidi="ar-SA"/>
        </w:rPr>
        <w:t>企业负责人是指外国企业董事长或总经理委派的项目负责人。</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color w:val="auto"/>
          <w:kern w:val="2"/>
          <w:sz w:val="28"/>
          <w:szCs w:val="28"/>
          <w:highlight w:val="none"/>
          <w:shd w:val="clear" w:color="auto" w:fill="FFFFFF"/>
          <w:lang w:val="en-US" w:eastAsia="zh-CN" w:bidi="ar-SA"/>
        </w:rPr>
      </w:pPr>
      <w:r>
        <w:rPr>
          <w:rFonts w:hint="eastAsia" w:ascii="Times New Roman" w:hAnsi="Times New Roman" w:eastAsia="仿宋_GB2312" w:cs="Times New Roman"/>
          <w:color w:val="auto"/>
          <w:kern w:val="2"/>
          <w:sz w:val="28"/>
          <w:szCs w:val="28"/>
          <w:highlight w:val="none"/>
          <w:shd w:val="clear" w:color="auto" w:fill="FFFFFF"/>
          <w:lang w:val="en-US" w:eastAsia="zh-CN" w:bidi="ar-SA"/>
        </w:rPr>
        <w:t>资金数额是指外国企业用以从事生产经营活动的总费用，如承包工程的承包合同额，承包或受委托经营管理外商投资企业的外国企业在管理期限内的累计管理费用，从事合作开发石油所需的勘探、开发和生产费，外国银行分行的营运资金等。</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color w:val="auto"/>
          <w:kern w:val="2"/>
          <w:sz w:val="28"/>
          <w:szCs w:val="28"/>
          <w:highlight w:val="none"/>
          <w:shd w:val="clear" w:color="auto" w:fill="FFFFFF"/>
          <w:lang w:val="en-US" w:eastAsia="zh-CN" w:bidi="ar-SA"/>
        </w:rPr>
      </w:pPr>
      <w:r>
        <w:rPr>
          <w:rFonts w:hint="eastAsia" w:ascii="Times New Roman" w:hAnsi="Times New Roman" w:eastAsia="仿宋_GB2312" w:cs="Times New Roman"/>
          <w:color w:val="auto"/>
          <w:kern w:val="2"/>
          <w:sz w:val="28"/>
          <w:szCs w:val="28"/>
          <w:highlight w:val="none"/>
          <w:shd w:val="clear" w:color="auto" w:fill="FFFFFF"/>
          <w:lang w:val="en-US" w:eastAsia="zh-CN" w:bidi="ar-SA"/>
        </w:rPr>
        <w:t>经营范围是指外国企业在中国境内从事生产经营活动的范围。</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color w:val="auto"/>
          <w:kern w:val="2"/>
          <w:sz w:val="28"/>
          <w:szCs w:val="28"/>
          <w:highlight w:val="none"/>
          <w:shd w:val="clear" w:color="auto" w:fill="FFFFFF"/>
          <w:lang w:val="en-US" w:eastAsia="zh-CN" w:bidi="ar-SA"/>
        </w:rPr>
      </w:pPr>
      <w:r>
        <w:rPr>
          <w:rFonts w:hint="eastAsia" w:ascii="Times New Roman" w:hAnsi="Times New Roman" w:eastAsia="仿宋_GB2312" w:cs="Times New Roman"/>
          <w:color w:val="auto"/>
          <w:kern w:val="2"/>
          <w:sz w:val="28"/>
          <w:szCs w:val="28"/>
          <w:highlight w:val="none"/>
          <w:shd w:val="clear" w:color="auto" w:fill="FFFFFF"/>
          <w:lang w:val="en-US" w:eastAsia="zh-CN" w:bidi="ar-SA"/>
        </w:rPr>
        <w:t>经营期限是指外国企业在中国境内从事生产经营活动的期限。</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2.表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9</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需</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外国（地区）企业有权签字人签名</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w:t>
      </w:r>
    </w:p>
    <w:p>
      <w:pPr>
        <w:pStyle w:val="2"/>
        <w:keepNext w:val="0"/>
        <w:keepLines w:val="0"/>
        <w:pageBreakBefore w:val="0"/>
        <w:widowControl w:val="0"/>
        <w:kinsoku/>
        <w:wordWrap/>
        <w:autoSpaceDE/>
        <w:autoSpaceDN/>
        <w:bidi w:val="0"/>
        <w:adjustRightInd/>
        <w:snapToGrid/>
        <w:spacing w:line="440" w:lineRule="exact"/>
        <w:textAlignment w:val="auto"/>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3.</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开业</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登记的，请填写表1</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至</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3、表6</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至表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9。</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（二）国务院及国务院授权的主管机关的批准文件。</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4"/>
        <w:keepNext w:val="0"/>
        <w:keepLines w:val="0"/>
        <w:pageBreakBefore w:val="0"/>
        <w:widowControl w:val="0"/>
        <w:kinsoku/>
        <w:wordWrap/>
        <w:autoSpaceDE/>
        <w:autoSpaceDN/>
        <w:bidi w:val="0"/>
        <w:adjustRightInd/>
        <w:snapToGrid/>
        <w:spacing w:after="0" w:line="440" w:lineRule="exact"/>
        <w:ind w:left="0" w:leftChars="0" w:firstLine="560" w:firstLineChars="200"/>
        <w:textAlignment w:val="auto"/>
        <w:rPr>
          <w:rFonts w:hint="eastAsia" w:ascii="Times New Roman" w:hAnsi="Times New Roman" w:cs="仿宋_GB2312"/>
          <w:sz w:val="30"/>
          <w:szCs w:val="30"/>
          <w:lang w:val="en-US" w:eastAsia="zh-CN"/>
        </w:rPr>
      </w:pPr>
      <w:r>
        <w:rPr>
          <w:rFonts w:hint="eastAsia" w:ascii="Times New Roman" w:hAnsi="Times New Roman" w:cs="仿宋_GB2312"/>
          <w:sz w:val="28"/>
          <w:szCs w:val="28"/>
          <w:lang w:val="en-US" w:eastAsia="zh-CN"/>
        </w:rPr>
        <w:t>提交原件。</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（三）外国（地区）企业的合法开业证明。</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widowControl w:val="0"/>
        <w:suppressLineNumbers w:val="0"/>
        <w:spacing w:line="440" w:lineRule="exact"/>
        <w:ind w:firstLine="560" w:firstLineChars="200"/>
        <w:jc w:val="left"/>
        <w:rPr>
          <w:rFonts w:hint="eastAsia" w:ascii="Times New Roman" w:hAnsi="Times New Roman" w:eastAsia="仿宋_GB2312"/>
          <w:color w:val="auto"/>
          <w:kern w:val="2"/>
          <w:sz w:val="28"/>
          <w:szCs w:val="28"/>
          <w:highlight w:val="none"/>
          <w:shd w:val="clear" w:color="auto" w:fill="FFFFFF"/>
          <w:lang w:eastAsia="zh-CN" w:bidi="ar-SA"/>
        </w:rPr>
      </w:pPr>
      <w:r>
        <w:rPr>
          <w:rFonts w:hint="eastAsia" w:ascii="Times New Roman" w:hAnsi="Times New Roman" w:eastAsia="仿宋_GB2312" w:cs="Times New Roman"/>
          <w:i w:val="0"/>
          <w:caps w:val="0"/>
          <w:color w:val="auto"/>
          <w:spacing w:val="0"/>
          <w:kern w:val="2"/>
          <w:sz w:val="28"/>
          <w:szCs w:val="28"/>
          <w:highlight w:val="none"/>
          <w:shd w:val="clear" w:color="auto" w:fill="FFFFFF"/>
          <w:lang w:val="en-US" w:eastAsia="zh-CN" w:bidi="ar-SA"/>
        </w:rPr>
        <w:t>详见“主体资格文件或自然人身份证明提交指引”。</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（四）中方合作单位出具的介绍函。</w:t>
      </w:r>
    </w:p>
    <w:p>
      <w:pPr>
        <w:pStyle w:val="4"/>
        <w:keepNext w:val="0"/>
        <w:keepLines w:val="0"/>
        <w:pageBreakBefore w:val="0"/>
        <w:widowControl w:val="0"/>
        <w:kinsoku/>
        <w:wordWrap/>
        <w:autoSpaceDE/>
        <w:autoSpaceDN/>
        <w:bidi w:val="0"/>
        <w:adjustRightInd/>
        <w:snapToGrid/>
        <w:spacing w:after="0" w:line="440" w:lineRule="exact"/>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1.提交原件。</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default" w:ascii="Times New Roman" w:hAnsi="Times New Roman"/>
          <w:b w:val="0"/>
          <w:bCs w:val="0"/>
          <w:lang w:val="en-US" w:eastAsia="zh-CN"/>
        </w:rPr>
      </w:pP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2.金融、保险类外国（地区）企业无需提交。</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（五）项目合同。</w:t>
      </w:r>
    </w:p>
    <w:p>
      <w:pPr>
        <w:pStyle w:val="4"/>
        <w:keepNext w:val="0"/>
        <w:keepLines w:val="0"/>
        <w:pageBreakBefore w:val="0"/>
        <w:widowControl w:val="0"/>
        <w:kinsoku/>
        <w:wordWrap/>
        <w:autoSpaceDE/>
        <w:autoSpaceDN/>
        <w:bidi w:val="0"/>
        <w:adjustRightInd/>
        <w:snapToGrid/>
        <w:spacing w:after="0" w:line="440" w:lineRule="exact"/>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1.提交原件。</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2.金融、保险类外国（地区）企业无需提交。</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3.从事合作开发石油、承包工程、承包或接受委托经营管理的外国（地区）企业所提供的合同（摘要）中应当明确其从事生产经营活动的总费用。</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（六）外国（地区）企业的资信法律证明。</w:t>
      </w:r>
    </w:p>
    <w:p>
      <w:pPr>
        <w:pStyle w:val="4"/>
        <w:keepNext w:val="0"/>
        <w:keepLines w:val="0"/>
        <w:pageBreakBefore w:val="0"/>
        <w:widowControl w:val="0"/>
        <w:kinsoku/>
        <w:wordWrap/>
        <w:autoSpaceDE/>
        <w:autoSpaceDN/>
        <w:bidi w:val="0"/>
        <w:adjustRightInd/>
        <w:snapToGrid/>
        <w:spacing w:after="0" w:line="440" w:lineRule="exact"/>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仿宋_GB2312"/>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仿宋_GB2312"/>
          <w:b w:val="0"/>
          <w:bCs w:val="0"/>
          <w:color w:val="auto"/>
          <w:kern w:val="2"/>
          <w:sz w:val="28"/>
          <w:szCs w:val="28"/>
          <w:highlight w:val="none"/>
          <w:shd w:val="clear" w:color="auto" w:fill="FFFFFF"/>
          <w:lang w:val="en-US" w:eastAsia="zh-CN" w:bidi="ar-SA"/>
        </w:rPr>
        <w:t>1.提交原件。</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仿宋_GB2312"/>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仿宋_GB2312"/>
          <w:b w:val="0"/>
          <w:bCs w:val="0"/>
          <w:color w:val="auto"/>
          <w:kern w:val="2"/>
          <w:sz w:val="28"/>
          <w:szCs w:val="28"/>
          <w:highlight w:val="none"/>
          <w:shd w:val="clear" w:color="auto" w:fill="FFFFFF"/>
          <w:lang w:val="en-US" w:eastAsia="zh-CN" w:bidi="ar-SA"/>
        </w:rPr>
        <w:t>2.金融、保险类外国（地区）企业无需提交。</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仿宋_GB2312"/>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仿宋_GB2312"/>
          <w:b w:val="0"/>
          <w:bCs w:val="0"/>
          <w:color w:val="auto"/>
          <w:kern w:val="2"/>
          <w:sz w:val="28"/>
          <w:szCs w:val="28"/>
          <w:highlight w:val="none"/>
          <w:shd w:val="clear" w:color="auto" w:fill="FFFFFF"/>
          <w:lang w:val="en-US" w:eastAsia="zh-CN" w:bidi="ar-SA"/>
        </w:rPr>
        <w:t>3.由与本企业有业务往来的金融机构出具。</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（七）外国（地区）企业董事长或总经理对负责人的授权书、简历和身份证明复印件。</w:t>
      </w:r>
    </w:p>
    <w:p>
      <w:pPr>
        <w:pStyle w:val="4"/>
        <w:keepNext w:val="0"/>
        <w:keepLines w:val="0"/>
        <w:pageBreakBefore w:val="0"/>
        <w:widowControl w:val="0"/>
        <w:kinsoku/>
        <w:wordWrap/>
        <w:autoSpaceDE/>
        <w:autoSpaceDN/>
        <w:bidi w:val="0"/>
        <w:adjustRightInd/>
        <w:snapToGrid/>
        <w:spacing w:after="0" w:line="440" w:lineRule="exact"/>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560" w:firstLineChars="200"/>
        <w:textAlignment w:val="auto"/>
        <w:outlineLvl w:val="9"/>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为外国企业董事长或总经理委派的中国项目负责人的授权书、简历及身份证明。</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（八）提交申请材料的人员（经办人）的自然人身份证明复印件。</w:t>
      </w:r>
    </w:p>
    <w:p>
      <w:pPr>
        <w:pStyle w:val="4"/>
        <w:keepNext w:val="0"/>
        <w:keepLines w:val="0"/>
        <w:pageBreakBefore w:val="0"/>
        <w:widowControl w:val="0"/>
        <w:kinsoku/>
        <w:wordWrap/>
        <w:autoSpaceDE/>
        <w:autoSpaceDN/>
        <w:bidi w:val="0"/>
        <w:adjustRightInd/>
        <w:snapToGrid/>
        <w:spacing w:after="0" w:line="440" w:lineRule="exact"/>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自然人身份证明具体要求见“主体资格文件或自然人身份证明提交指引”。</w:t>
      </w:r>
    </w:p>
    <w:p>
      <w:pPr>
        <w:pStyle w:val="3"/>
        <w:keepNext w:val="0"/>
        <w:keepLines w:val="0"/>
        <w:pageBreakBefore w:val="0"/>
        <w:widowControl w:val="0"/>
        <w:kinsoku/>
        <w:wordWrap/>
        <w:autoSpaceDE/>
        <w:autoSpaceDN/>
        <w:bidi w:val="0"/>
        <w:adjustRightInd/>
        <w:snapToGrid/>
        <w:spacing w:after="0" w:line="440" w:lineRule="exact"/>
        <w:ind w:left="596" w:leftChars="284" w:firstLine="0" w:firstLineChars="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（九）验资报告。</w:t>
      </w:r>
    </w:p>
    <w:p>
      <w:pPr>
        <w:pStyle w:val="3"/>
        <w:keepNext w:val="0"/>
        <w:keepLines w:val="0"/>
        <w:pageBreakBefore w:val="0"/>
        <w:widowControl w:val="0"/>
        <w:kinsoku/>
        <w:wordWrap/>
        <w:autoSpaceDE/>
        <w:autoSpaceDN/>
        <w:bidi w:val="0"/>
        <w:adjustRightInd/>
        <w:snapToGrid/>
        <w:spacing w:after="0" w:line="440" w:lineRule="exact"/>
        <w:ind w:left="596" w:leftChars="284" w:firstLine="0" w:firstLineChars="0"/>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sz w:val="28"/>
          <w:szCs w:val="28"/>
          <w:lang w:val="en-US" w:eastAsia="zh-CN"/>
        </w:rPr>
      </w:pPr>
      <w:r>
        <w:rPr>
          <w:rFonts w:hint="eastAsia" w:ascii="Times New Roman" w:hAnsi="Times New Roman"/>
          <w:sz w:val="28"/>
          <w:szCs w:val="28"/>
          <w:lang w:val="en-US" w:eastAsia="zh-CN"/>
        </w:rPr>
        <w:t>仅限金融、保险类外国（地区）企业提交。</w:t>
      </w:r>
    </w:p>
    <w:p>
      <w:pPr>
        <w:pStyle w:val="3"/>
        <w:keepNext w:val="0"/>
        <w:keepLines w:val="0"/>
        <w:pageBreakBefore w:val="0"/>
        <w:widowControl w:val="0"/>
        <w:kinsoku/>
        <w:wordWrap/>
        <w:autoSpaceDE/>
        <w:autoSpaceDN/>
        <w:bidi w:val="0"/>
        <w:adjustRightInd/>
        <w:snapToGrid/>
        <w:spacing w:after="0" w:line="440" w:lineRule="exact"/>
        <w:ind w:left="596" w:leftChars="284" w:firstLine="0" w:firstLineChars="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（十）外国（地区）企业章程及董事会成员名单。</w:t>
      </w:r>
    </w:p>
    <w:p>
      <w:pPr>
        <w:pStyle w:val="3"/>
        <w:keepNext w:val="0"/>
        <w:keepLines w:val="0"/>
        <w:pageBreakBefore w:val="0"/>
        <w:widowControl w:val="0"/>
        <w:kinsoku/>
        <w:wordWrap/>
        <w:autoSpaceDE/>
        <w:autoSpaceDN/>
        <w:bidi w:val="0"/>
        <w:adjustRightInd/>
        <w:snapToGrid/>
        <w:spacing w:after="0" w:line="440" w:lineRule="exact"/>
        <w:ind w:left="596" w:leftChars="284" w:firstLine="0" w:firstLineChars="0"/>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sz w:val="28"/>
          <w:szCs w:val="28"/>
          <w:lang w:val="en-US" w:eastAsia="zh-CN"/>
        </w:rPr>
      </w:pPr>
      <w:r>
        <w:rPr>
          <w:rFonts w:hint="eastAsia" w:ascii="Times New Roman" w:hAnsi="Times New Roman"/>
          <w:sz w:val="28"/>
          <w:szCs w:val="28"/>
          <w:lang w:val="en-US" w:eastAsia="zh-CN"/>
        </w:rPr>
        <w:t>仅限金融、保险类外国（地区）企业提交。</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（十一）住所（经营场所）合法使用相关文件。</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sz w:val="28"/>
          <w:szCs w:val="28"/>
          <w:lang w:val="en-US" w:eastAsia="zh-CN"/>
        </w:rPr>
      </w:pPr>
      <w:r>
        <w:rPr>
          <w:rFonts w:hint="eastAsia" w:ascii="Times New Roman" w:hAnsi="Times New Roman"/>
          <w:sz w:val="28"/>
          <w:szCs w:val="28"/>
          <w:lang w:val="en-US" w:eastAsia="zh-CN"/>
        </w:rPr>
        <w:t>详见“经营主体住所（经营场所）登记指引”。</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33BFFF29"/>
    <w:rsid w:val="3AFF2BF1"/>
    <w:rsid w:val="5BEE8B28"/>
    <w:rsid w:val="7BF2202E"/>
    <w:rsid w:val="BDEF096C"/>
    <w:rsid w:val="C3EBD533"/>
    <w:rsid w:val="F7BD4C8B"/>
    <w:rsid w:val="FD1ABEB5"/>
    <w:rsid w:val="FFB7E0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next w:val="3"/>
    <w:qFormat/>
    <w:uiPriority w:val="0"/>
    <w:pPr>
      <w:ind w:firstLine="602" w:firstLineChars="200"/>
      <w:jc w:val="left"/>
    </w:pPr>
    <w:rPr>
      <w:rFonts w:ascii="仿宋" w:hAnsi="仿宋" w:eastAsia="仿宋"/>
      <w:color w:val="000000"/>
      <w:kern w:val="0"/>
      <w:sz w:val="30"/>
      <w:szCs w:val="30"/>
      <w:lang w:eastAsia="en-US" w:bidi="en-US"/>
    </w:rPr>
  </w:style>
  <w:style w:type="paragraph" w:styleId="3">
    <w:name w:val="Body Text"/>
    <w:basedOn w:val="1"/>
    <w:next w:val="4"/>
    <w:qFormat/>
    <w:uiPriority w:val="99"/>
    <w:pPr>
      <w:overflowPunct w:val="0"/>
      <w:topLinePunct/>
      <w:spacing w:after="120"/>
    </w:pPr>
    <w:rPr>
      <w:rFonts w:ascii="Times New Roman" w:hAnsi="Times New Roman" w:eastAsia="仿宋_GB2312" w:cs="Times New Roman"/>
      <w:sz w:val="32"/>
      <w:szCs w:val="32"/>
    </w:rPr>
  </w:style>
  <w:style w:type="paragraph" w:styleId="4">
    <w:name w:val="Body Text First Indent"/>
    <w:basedOn w:val="3"/>
    <w:next w:val="3"/>
    <w:qFormat/>
    <w:uiPriority w:val="0"/>
    <w:pPr>
      <w:ind w:firstLine="7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2026-06-04T19:30:00Z</dcterms:created>
  <dc:creator>greatwall</dc:creator>
  <cp:lastModifiedBy>greatwall</cp:lastModifiedBy>
  <dcterms:modified xsi:type="dcterms:W3CDTF">2026-07-02T09:54:08Z</dcterms:modified>
  <dc:title>经营主体登记提交材料指引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0876A34121A98DBC63A91E6A3CE6EF62</vt:lpwstr>
  </property>
</Properties>
</file>