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outlineLvl w:val="0"/>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576"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个体工商户</w:t>
      </w:r>
      <w:r>
        <w:rPr>
          <w:rFonts w:hint="eastAsia" w:ascii="Times New Roman" w:hAnsi="Times New Roman" w:eastAsia="方正小标宋简体" w:cs="Times New Roman"/>
          <w:b w:val="0"/>
          <w:bCs w:val="0"/>
          <w:sz w:val="32"/>
          <w:szCs w:val="32"/>
        </w:rPr>
        <w:t>简易注销）</w:t>
      </w:r>
    </w:p>
    <w:p>
      <w:pPr>
        <w:spacing w:line="576" w:lineRule="exact"/>
        <w:ind w:firstLine="480" w:firstLineChars="200"/>
        <w:rPr>
          <w:rFonts w:ascii="Times New Roman" w:hAnsi="Times New Roman" w:cs="Times New Roman"/>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（一）适用范围：依照《促进个体工商户发展条例》《市场主体登记管理条例》《市场主体登记管理条例实施细则》，申请个体工商户</w:t>
      </w:r>
      <w:r>
        <w:rPr>
          <w:rFonts w:hint="eastAsia" w:ascii="Times New Roman" w:hAnsi="Times New Roman" w:eastAsia="仿宋_GB2312" w:cs="Times New Roman"/>
          <w:sz w:val="30"/>
          <w:szCs w:val="30"/>
          <w:shd w:val="clear" w:color="auto" w:fill="FFFFFF"/>
          <w:lang w:eastAsia="zh-CN"/>
        </w:rPr>
        <w:t>简易注销</w:t>
      </w:r>
      <w:r>
        <w:rPr>
          <w:rFonts w:hint="default" w:ascii="Times New Roman" w:hAnsi="Times New Roman" w:eastAsia="仿宋_GB2312" w:cs="Times New Roman"/>
          <w:sz w:val="30"/>
          <w:szCs w:val="30"/>
          <w:shd w:val="clear" w:color="auto" w:fill="FFFFFF"/>
        </w:rPr>
        <w:t>适用本</w:t>
      </w:r>
      <w:r>
        <w:rPr>
          <w:rFonts w:hint="eastAsia" w:ascii="Times New Roman" w:hAnsi="Times New Roman" w:eastAsia="仿宋_GB2312" w:cs="Times New Roman"/>
          <w:sz w:val="30"/>
          <w:szCs w:val="30"/>
          <w:shd w:val="clear" w:color="auto" w:fill="FFFFFF"/>
          <w:lang w:eastAsia="zh-CN"/>
        </w:rPr>
        <w:t>指引</w:t>
      </w:r>
      <w:bookmarkStart w:id="2" w:name="_GoBack"/>
      <w:bookmarkEnd w:id="2"/>
      <w:r>
        <w:rPr>
          <w:rFonts w:hint="default"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highlight w:val="none"/>
          <w:shd w:val="clear" w:color="auto" w:fill="FFFFFF"/>
          <w:lang w:eastAsia="zh-CN"/>
        </w:rPr>
      </w:pPr>
      <w:r>
        <w:rPr>
          <w:rFonts w:hint="default" w:ascii="Times New Roman" w:hAnsi="Times New Roman" w:eastAsia="仿宋_GB2312" w:cs="Times New Roman"/>
          <w:sz w:val="30"/>
          <w:szCs w:val="30"/>
          <w:highlight w:val="none"/>
          <w:shd w:val="clear" w:color="auto" w:fill="FFFFFF"/>
          <w:lang w:eastAsia="zh-CN"/>
        </w:rPr>
        <w:t>（二）办理条件：</w:t>
      </w:r>
      <w:r>
        <w:rPr>
          <w:rFonts w:hint="default" w:ascii="Times New Roman" w:hAnsi="Times New Roman" w:eastAsia="仿宋_GB2312" w:cs="Times New Roman"/>
          <w:sz w:val="30"/>
          <w:szCs w:val="30"/>
          <w:highlight w:val="none"/>
          <w:shd w:val="clear" w:color="auto" w:fill="FFFFFF"/>
          <w:lang w:val="en-US" w:eastAsia="zh-CN"/>
        </w:rPr>
        <w:t>个体工商户</w:t>
      </w:r>
      <w:r>
        <w:rPr>
          <w:rFonts w:hint="default" w:ascii="Times New Roman" w:hAnsi="Times New Roman" w:eastAsia="仿宋_GB2312" w:cs="Times New Roman"/>
          <w:sz w:val="30"/>
          <w:szCs w:val="30"/>
          <w:highlight w:val="none"/>
          <w:shd w:val="clear" w:color="auto" w:fill="FFFFFF"/>
          <w:lang w:eastAsia="zh-CN"/>
        </w:rPr>
        <w:t>在申请简易注销登记时，不应存在未结清清偿费用、职工工资、社会保险费用、法定补偿金、应缴纳税款（滞纳金、罚款）等债权债务。</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highlight w:val="none"/>
          <w:shd w:val="clear" w:color="auto" w:fill="FFFFFF"/>
          <w:lang w:eastAsia="zh-CN"/>
        </w:rPr>
        <w:t>（三）</w:t>
      </w:r>
      <w:r>
        <w:rPr>
          <w:rFonts w:hint="default" w:ascii="Times New Roman" w:hAnsi="Times New Roman" w:eastAsia="仿宋_GB2312" w:cs="Times New Roman"/>
          <w:sz w:val="30"/>
          <w:szCs w:val="30"/>
          <w:highlight w:val="none"/>
          <w:shd w:val="clear" w:color="auto" w:fill="FFFFFF"/>
        </w:rPr>
        <w:t>个体工商户通过简易程序办理注销登记的，无需通过国家企业信用信息公示系统进行公示，由登记机关将个体工商户的注销登记申请信息推</w:t>
      </w:r>
      <w:r>
        <w:rPr>
          <w:rFonts w:hint="default" w:ascii="Times New Roman" w:hAnsi="Times New Roman" w:eastAsia="仿宋_GB2312" w:cs="Times New Roman"/>
          <w:sz w:val="30"/>
          <w:szCs w:val="30"/>
          <w:shd w:val="clear" w:color="auto" w:fill="FFFFFF"/>
        </w:rPr>
        <w:t>送至税务等有关部门，有关部门在10日内没有提出异议的，可以直接办理注销登记。</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eastAsia="zh-CN"/>
        </w:rPr>
        <w:t>（四）不适用简易注销的情形：</w:t>
      </w:r>
      <w:r>
        <w:rPr>
          <w:rFonts w:hint="default" w:ascii="Times New Roman" w:hAnsi="Times New Roman" w:eastAsia="仿宋_GB2312" w:cs="Times New Roman"/>
          <w:sz w:val="30"/>
          <w:szCs w:val="30"/>
          <w:shd w:val="clear" w:color="auto" w:fill="FFFFFF"/>
        </w:rPr>
        <w:t>个体工商户注销依法须经批准的，或被吊销营业执照、责令关闭、撤销，或被列入经营异常名录的，或属于《市场主体登记管理条例实施细则》第四十八条所列情形的，不适用简易注销程序。</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（一）《个体工商户登记（备案）申请书》。</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（二）提交申请材料的人员（经办人）的自然人身份证明复印件。</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sz w:val="30"/>
          <w:szCs w:val="30"/>
          <w:shd w:val="clear" w:color="auto" w:fill="FFFFFF"/>
        </w:rPr>
        <w:t>（一）《个体工商户登记（备案）申请书》</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b w:val="0"/>
          <w:color w:val="auto"/>
          <w:sz w:val="30"/>
          <w:szCs w:val="30"/>
          <w:highlight w:val="none"/>
          <w:shd w:val="clear" w:color="auto" w:fill="FFFFFF"/>
          <w:lang w:eastAsia="zh-CN"/>
        </w:rPr>
        <w:t>含表</w:t>
      </w:r>
      <w:r>
        <w:rPr>
          <w:rFonts w:hint="eastAsia" w:ascii="Times New Roman" w:hAnsi="Times New Roman" w:eastAsia="仿宋_GB2312" w:cs="Times New Roman"/>
          <w:b w:val="0"/>
          <w:color w:val="auto"/>
          <w:sz w:val="30"/>
          <w:szCs w:val="30"/>
          <w:highlight w:val="none"/>
          <w:shd w:val="clear" w:color="auto" w:fill="FFFFFF"/>
          <w:lang w:val="en-US" w:eastAsia="zh-CN"/>
        </w:rPr>
        <w:t>1《个体工商户设立信息》、表2《个体工商户基本信息》、表3《个体工商户变更信息》、表4《个体工商户注销登记信息》、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5《提交申请材料的人员（经办人）信息》及表5（附）</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、表</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6《经营者基本信息》及表6（附）《经营者详细信息》、表7《</w:t>
      </w:r>
      <w:r>
        <w:rPr>
          <w:rFonts w:hint="eastAsia" w:ascii="Times New Roman" w:hAnsi="Times New Roman" w:eastAsia="仿宋_GB2312" w:cs="Times New Roman"/>
          <w:color w:val="auto"/>
          <w:sz w:val="30"/>
          <w:szCs w:val="30"/>
          <w:highlight w:val="none"/>
          <w:shd w:val="clear" w:color="auto" w:fill="FFFFFF"/>
        </w:rPr>
        <w:t>登记联络员基本信息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》及表7（附）《</w:t>
      </w:r>
      <w:r>
        <w:rPr>
          <w:rFonts w:hint="eastAsia" w:ascii="Times New Roman" w:hAnsi="Times New Roman" w:eastAsia="仿宋_GB2312" w:cs="Times New Roman"/>
          <w:color w:val="auto"/>
          <w:sz w:val="30"/>
          <w:szCs w:val="30"/>
          <w:highlight w:val="none"/>
          <w:shd w:val="clear" w:color="auto" w:fill="FFFFFF"/>
        </w:rPr>
        <w:t>登记联络员详细信息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z w:val="30"/>
          <w:szCs w:val="30"/>
          <w:highlight w:val="none"/>
          <w:shd w:val="clear" w:color="auto" w:fill="FFFFFF"/>
        </w:rPr>
        <w:t>经营者的家庭成员基本信息</w:t>
      </w:r>
      <w:r>
        <w:rPr>
          <w:rFonts w:hint="eastAsia"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及表8（附）《</w:t>
      </w:r>
      <w:r>
        <w:rPr>
          <w:rFonts w:hint="eastAsia" w:ascii="Times New Roman" w:hAnsi="Times New Roman" w:eastAsia="仿宋_GB2312" w:cs="Times New Roman"/>
          <w:color w:val="auto"/>
          <w:sz w:val="30"/>
          <w:szCs w:val="30"/>
          <w:highlight w:val="none"/>
          <w:shd w:val="clear" w:color="auto" w:fill="FFFFFF"/>
          <w:lang w:eastAsia="zh-CN"/>
        </w:rPr>
        <w:t>经营者的家庭成员详细信息》、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表9《</w:t>
      </w:r>
      <w:r>
        <w:rPr>
          <w:rFonts w:hint="eastAsia" w:ascii="Times New Roman" w:hAnsi="Times New Roman" w:eastAsia="仿宋_GB2312" w:cs="Times New Roman"/>
          <w:color w:val="auto"/>
          <w:sz w:val="30"/>
          <w:szCs w:val="30"/>
          <w:highlight w:val="none"/>
          <w:shd w:val="clear" w:color="auto" w:fill="FFFFFF"/>
        </w:rPr>
        <w:t>申请人合法性承诺</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color w:val="auto"/>
          <w:sz w:val="30"/>
          <w:szCs w:val="30"/>
          <w:highlight w:val="none"/>
          <w:shd w:val="clear" w:color="auto" w:fill="FFFFFF"/>
          <w:lang w:eastAsia="zh-CN"/>
        </w:rPr>
        <w:t>。</w:t>
      </w:r>
    </w:p>
    <w:p>
      <w:pPr>
        <w:pStyle w:val="2"/>
        <w:spacing w:line="440" w:lineRule="exact"/>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00"/>
        <w:outlineLvl w:val="0"/>
        <w:rPr>
          <w:rFonts w:hint="default" w:ascii="Times New Roman" w:hAnsi="Times New Roman" w:eastAsia="仿宋_GB2312" w:cs="Times New Roman"/>
          <w:color w:val="auto"/>
          <w:kern w:val="2"/>
          <w:sz w:val="28"/>
          <w:szCs w:val="28"/>
          <w:shd w:val="clear" w:color="auto" w:fill="FFFFFF"/>
          <w:lang w:val="en-US" w:eastAsia="zh-CN"/>
        </w:rPr>
      </w:pPr>
      <w:bookmarkStart w:id="0" w:name="OLE_LINK6"/>
      <w:bookmarkStart w:id="1" w:name="OLE_LINK5"/>
      <w:r>
        <w:rPr>
          <w:rFonts w:hint="eastAsia" w:ascii="Times New Roman" w:hAnsi="Times New Roman" w:eastAsia="仿宋_GB2312" w:cs="Times New Roman"/>
          <w:color w:val="auto"/>
          <w:kern w:val="2"/>
          <w:sz w:val="28"/>
          <w:szCs w:val="28"/>
          <w:shd w:val="clear" w:color="auto" w:fill="FFFFFF"/>
          <w:lang w:val="en-US" w:eastAsia="zh-CN"/>
        </w:rPr>
        <w:t>1.简易注销需填写表2、表4、表5、表9。</w:t>
      </w:r>
    </w:p>
    <w:p>
      <w:pPr>
        <w:pStyle w:val="2"/>
        <w:spacing w:line="440" w:lineRule="exact"/>
        <w:ind w:firstLine="600"/>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2.</w:t>
      </w:r>
      <w:r>
        <w:rPr>
          <w:rFonts w:hint="eastAsia" w:ascii="Times New Roman" w:hAnsi="Times New Roman" w:eastAsia="仿宋_GB2312" w:cs="Times New Roman"/>
          <w:color w:val="auto"/>
          <w:kern w:val="2"/>
          <w:sz w:val="28"/>
          <w:szCs w:val="28"/>
          <w:shd w:val="clear" w:color="auto" w:fill="FFFFFF"/>
          <w:lang w:eastAsia="zh-CN"/>
        </w:rPr>
        <w:t>表5“人员签名”处，由提交申请材料的人员（经办人）签字，表9“经营者签名”处，由经营者签字。申请登记为家庭经营的，还需全体参加经营家庭成员在“参加经营的家庭成员签名（家庭经营）”中签字予以确认。</w:t>
      </w:r>
      <w:bookmarkEnd w:id="0"/>
      <w:bookmarkEnd w:id="1"/>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二</w:t>
      </w:r>
      <w:r>
        <w:rPr>
          <w:rFonts w:hint="eastAsia" w:ascii="Times New Roman" w:hAnsi="Times New Roman" w:eastAsia="仿宋_GB2312" w:cs="Times New Roman"/>
          <w:sz w:val="30"/>
          <w:szCs w:val="30"/>
          <w:shd w:val="clear" w:color="auto" w:fill="FFFFFF"/>
        </w:rPr>
        <w:t>）提交申请材料的人员（经办人）的自然人身份证明复印件。</w:t>
      </w:r>
    </w:p>
    <w:p>
      <w:pPr>
        <w:pStyle w:val="2"/>
        <w:spacing w:line="440" w:lineRule="exact"/>
        <w:ind w:firstLine="602" w:firstLineChars="20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身份证明文件请详见“主体资格文件或自然人身份证明</w:t>
      </w:r>
      <w:r>
        <w:rPr>
          <w:rFonts w:hint="eastAsia" w:ascii="Times New Roman" w:hAnsi="Times New Roman" w:eastAsia="仿宋_GB2312" w:cs="Times New Roman"/>
          <w:sz w:val="28"/>
          <w:szCs w:val="28"/>
          <w:shd w:val="clear" w:color="auto" w:fill="FFFFFF"/>
          <w:lang w:eastAsia="zh-CN"/>
        </w:rPr>
        <w:t>提交</w:t>
      </w:r>
      <w:r>
        <w:rPr>
          <w:rFonts w:hint="eastAsia" w:ascii="Times New Roman" w:hAnsi="Times New Roman" w:eastAsia="仿宋_GB2312" w:cs="Times New Roman"/>
          <w:sz w:val="28"/>
          <w:szCs w:val="28"/>
          <w:shd w:val="clear" w:color="auto" w:fill="FFFFFF"/>
        </w:rPr>
        <w:t>指引”。</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）已领取纸质版营业执照的缴回营业执照正、副本。</w:t>
      </w:r>
    </w:p>
    <w:p>
      <w:pPr>
        <w:pStyle w:val="2"/>
        <w:spacing w:line="440" w:lineRule="exact"/>
        <w:ind w:firstLine="602" w:firstLineChars="20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1.领取多个副本的，须全部缴回。</w:t>
      </w:r>
    </w:p>
    <w:p>
      <w:pPr>
        <w:pStyle w:val="2"/>
        <w:spacing w:line="440" w:lineRule="exact"/>
        <w:ind w:firstLine="557" w:firstLineChars="199"/>
        <w:jc w:val="both"/>
        <w:outlineLvl w:val="0"/>
        <w:rPr>
          <w:rFonts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sz w:val="28"/>
          <w:szCs w:val="28"/>
          <w:shd w:val="clear" w:color="auto" w:fill="FFFFFF"/>
        </w:rPr>
        <w:t>2.营业执照遗失的，可通过国家企业信用信息公示系统或公开发行的报纸发布营业执照作废声明，无需补发营业执照。通过报纸发布遗失营业执照作废公告的，须提供报纸公告样张。</w:t>
      </w:r>
    </w:p>
    <w:p>
      <w:pPr>
        <w:pStyle w:val="2"/>
        <w:spacing w:line="576" w:lineRule="exact"/>
        <w:ind w:firstLine="297" w:firstLineChars="99"/>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firstLine="1197" w:firstLineChars="399"/>
        <w:outlineLvl w:val="0"/>
        <w:rPr>
          <w:rFonts w:ascii="Times New Roman" w:hAnsi="Times New Roman" w:cs="Times New Roman"/>
          <w:lang w:eastAsia="zh-C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938FC"/>
    <w:rsid w:val="004E18DF"/>
    <w:rsid w:val="0050755A"/>
    <w:rsid w:val="00537C9C"/>
    <w:rsid w:val="00596EC5"/>
    <w:rsid w:val="005D3E27"/>
    <w:rsid w:val="00660F3F"/>
    <w:rsid w:val="00692B2F"/>
    <w:rsid w:val="006B2730"/>
    <w:rsid w:val="007418FE"/>
    <w:rsid w:val="00775868"/>
    <w:rsid w:val="007D757D"/>
    <w:rsid w:val="008135E1"/>
    <w:rsid w:val="00843561"/>
    <w:rsid w:val="008C31A7"/>
    <w:rsid w:val="008F0AA2"/>
    <w:rsid w:val="00A04067"/>
    <w:rsid w:val="00A23DCC"/>
    <w:rsid w:val="00AB6375"/>
    <w:rsid w:val="00BF3FD3"/>
    <w:rsid w:val="00D87D5A"/>
    <w:rsid w:val="00D918D4"/>
    <w:rsid w:val="00E25F8D"/>
    <w:rsid w:val="2315082B"/>
    <w:rsid w:val="2FDABD3F"/>
    <w:rsid w:val="75E20880"/>
    <w:rsid w:val="77DBA860"/>
    <w:rsid w:val="7CFF7F89"/>
    <w:rsid w:val="7F5B63CB"/>
    <w:rsid w:val="7FEEF20D"/>
    <w:rsid w:val="7FFF47B4"/>
    <w:rsid w:val="BF9B3EE9"/>
    <w:rsid w:val="BFFFC0C0"/>
    <w:rsid w:val="CB77E771"/>
    <w:rsid w:val="D7EC6F8E"/>
    <w:rsid w:val="DFB93BBC"/>
    <w:rsid w:val="EBCF2DE7"/>
    <w:rsid w:val="F76D8769"/>
    <w:rsid w:val="F77E2955"/>
    <w:rsid w:val="F796CC02"/>
    <w:rsid w:val="F7EF7F0A"/>
    <w:rsid w:val="FDD6F512"/>
    <w:rsid w:val="FF7990A4"/>
    <w:rsid w:val="FF9FC96F"/>
    <w:rsid w:val="FFF86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490</Words>
  <Characters>496</Characters>
  <Lines>8</Lines>
  <Paragraphs>2</Paragraphs>
  <TotalTime>12</TotalTime>
  <ScaleCrop>false</ScaleCrop>
  <LinksUpToDate>false</LinksUpToDate>
  <CharactersWithSpaces>498</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2025-07-28T09:35:00Z</dcterms:created>
  <dc:creator>罗春丽</dc:creator>
  <cp:lastModifiedBy>greatwall</cp:lastModifiedBy>
  <dcterms:modified xsi:type="dcterms:W3CDTF">2026-06-15T10:05:20Z</dcterms:modified>
  <dc:title>经营主体登记（备案）提交材料指引</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EAD7C27091CE4060E05D2F6ACE1EF36B</vt:lpwstr>
  </property>
  <property fmtid="{D5CDD505-2E9C-101B-9397-08002B2CF9AE}" pid="4" name="KSOTemplateDocerSaveRecord">
    <vt:lpwstr>eyJoZGlkIjoiMzFmNjllZmFjNzU5YjQ3NDQyYWY3MGJkMGQ5NjMzZmEiLCJ1c2VySWQiOiIyNTIyNTAyMDEifQ==</vt:lpwstr>
  </property>
</Properties>
</file>