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rFonts w:hint="default" w:eastAsia="黑体"/>
          <w:kern w:val="44"/>
          <w:sz w:val="30"/>
          <w:szCs w:val="30"/>
          <w:lang w:val="en-US"/>
        </w:rPr>
      </w:pPr>
      <w:bookmarkStart w:id="0" w:name="_Toc3847"/>
      <w:bookmarkStart w:id="1" w:name="_Toc122598504"/>
      <w:bookmarkStart w:id="2" w:name="_Toc23104"/>
      <w:bookmarkStart w:id="3" w:name="_Toc4918"/>
      <w:bookmarkStart w:id="4" w:name="_Toc173162939"/>
      <w:bookmarkStart w:id="5" w:name="_Toc28707"/>
      <w:bookmarkStart w:id="6" w:name="_Toc32448"/>
      <w:r>
        <w:rPr>
          <w:rFonts w:eastAsia="黑体"/>
          <w:kern w:val="44"/>
          <w:sz w:val="30"/>
          <w:szCs w:val="30"/>
        </w:rPr>
        <w:t>附件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eastAsia="黑体"/>
          <w:kern w:val="44"/>
          <w:sz w:val="30"/>
          <w:szCs w:val="30"/>
          <w:lang w:val="en-US" w:eastAsia="zh-CN"/>
        </w:rPr>
        <w:t>1</w:t>
      </w:r>
      <w:bookmarkStart w:id="16" w:name="_GoBack"/>
      <w:bookmarkEnd w:id="16"/>
    </w:p>
    <w:p>
      <w:pPr>
        <w:jc w:val="right"/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val="en-US" w:eastAsia="zh-CN"/>
        </w:rPr>
      </w:pPr>
      <w:bookmarkStart w:id="7" w:name="_Toc122598505"/>
      <w:bookmarkStart w:id="8" w:name="_Toc15489"/>
      <w:r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val="en-US" w:eastAsia="zh-CN"/>
        </w:rPr>
        <w:t xml:space="preserve"> 项目编号：</w:t>
      </w:r>
    </w:p>
    <w:p>
      <w:pPr>
        <w:jc w:val="center"/>
        <w:rPr>
          <w:rFonts w:ascii="黑体" w:hAnsi="黑体" w:eastAsia="黑体"/>
          <w:b/>
          <w:bCs/>
          <w:sz w:val="30"/>
          <w:szCs w:val="30"/>
        </w:rPr>
      </w:pPr>
    </w:p>
    <w:p>
      <w:pPr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ascii="黑体" w:hAnsi="黑体" w:eastAsia="黑体"/>
          <w:b/>
          <w:bCs/>
          <w:sz w:val="30"/>
          <w:szCs w:val="30"/>
        </w:rPr>
        <w:t>世界银行贷款广东省农产品质量安全提升（示范）项目</w:t>
      </w:r>
      <w:bookmarkEnd w:id="7"/>
      <w:bookmarkEnd w:id="8"/>
    </w:p>
    <w:p>
      <w:pPr>
        <w:jc w:val="center"/>
        <w:rPr>
          <w:rFonts w:eastAsia="黑体"/>
          <w:kern w:val="44"/>
          <w:sz w:val="30"/>
          <w:szCs w:val="30"/>
        </w:rPr>
      </w:pPr>
      <w:bookmarkStart w:id="9" w:name="_Toc2515"/>
      <w:bookmarkStart w:id="10" w:name="_Toc122598506"/>
      <w:bookmarkStart w:id="11" w:name="_Toc27675"/>
      <w:bookmarkStart w:id="12" w:name="_Toc173162940"/>
      <w:bookmarkStart w:id="13" w:name="_Toc13769"/>
      <w:bookmarkStart w:id="14" w:name="_Toc20130"/>
      <w:bookmarkStart w:id="15" w:name="_Toc30933"/>
      <w:r>
        <w:rPr>
          <w:rFonts w:hint="eastAsia" w:ascii="黑体" w:hAnsi="黑体" w:eastAsia="黑体"/>
          <w:b/>
          <w:bCs/>
          <w:sz w:val="30"/>
          <w:szCs w:val="30"/>
        </w:rPr>
        <w:t>水产养殖质量安全提升</w:t>
      </w:r>
      <w:r>
        <w:rPr>
          <w:rFonts w:hint="eastAsia" w:ascii="黑体" w:hAnsi="黑体" w:eastAsia="黑体"/>
          <w:b/>
          <w:bCs/>
          <w:sz w:val="30"/>
          <w:szCs w:val="30"/>
          <w:lang w:eastAsia="zh-CN"/>
        </w:rPr>
        <w:t>小型</w:t>
      </w:r>
      <w:r>
        <w:rPr>
          <w:rFonts w:hint="eastAsia" w:ascii="黑体" w:hAnsi="黑体" w:eastAsia="黑体"/>
          <w:b/>
          <w:bCs/>
          <w:sz w:val="30"/>
          <w:szCs w:val="30"/>
        </w:rPr>
        <w:t>工程</w:t>
      </w:r>
      <w:r>
        <w:rPr>
          <w:rFonts w:ascii="黑体" w:hAnsi="黑体" w:eastAsia="黑体"/>
          <w:b/>
          <w:bCs/>
          <w:sz w:val="30"/>
          <w:szCs w:val="30"/>
        </w:rPr>
        <w:t>申报书</w:t>
      </w:r>
      <w:bookmarkEnd w:id="9"/>
      <w:bookmarkEnd w:id="10"/>
      <w:r>
        <w:rPr>
          <w:rFonts w:hint="eastAsia" w:ascii="黑体" w:hAnsi="黑体" w:eastAsia="黑体"/>
          <w:b/>
          <w:bCs/>
          <w:sz w:val="30"/>
          <w:szCs w:val="30"/>
        </w:rPr>
        <w:t>（模板）</w:t>
      </w:r>
      <w:bookmarkEnd w:id="11"/>
      <w:bookmarkEnd w:id="12"/>
      <w:bookmarkEnd w:id="13"/>
      <w:bookmarkEnd w:id="14"/>
      <w:bookmarkEnd w:id="15"/>
    </w:p>
    <w:p>
      <w:pPr>
        <w:ind w:firstLine="881"/>
        <w:jc w:val="center"/>
        <w:rPr>
          <w:rFonts w:eastAsia="华文中宋"/>
          <w:b/>
          <w:sz w:val="44"/>
          <w:szCs w:val="44"/>
        </w:rPr>
      </w:pPr>
    </w:p>
    <w:p>
      <w:pPr>
        <w:ind w:firstLine="596" w:firstLineChars="213"/>
        <w:rPr>
          <w:bCs/>
          <w:sz w:val="28"/>
          <w:szCs w:val="28"/>
        </w:rPr>
      </w:pPr>
    </w:p>
    <w:p>
      <w:pPr>
        <w:spacing w:before="240" w:beforeLines="100" w:after="240" w:afterLines="100"/>
        <w:ind w:firstLine="596" w:firstLineChars="213"/>
        <w:rPr>
          <w:bCs/>
          <w:sz w:val="28"/>
          <w:szCs w:val="28"/>
        </w:rPr>
      </w:pP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项目名称：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建设地点：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>实施主体</w:t>
      </w:r>
      <w:r>
        <w:rPr>
          <w:rFonts w:eastAsia="仿宋_GB2312"/>
          <w:bCs/>
          <w:sz w:val="28"/>
          <w:szCs w:val="28"/>
        </w:rPr>
        <w:t>（盖章）：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hint="eastAsia" w:eastAsia="仿宋_GB2312"/>
          <w:bCs/>
          <w:sz w:val="28"/>
          <w:szCs w:val="28"/>
          <w:lang w:eastAsia="zh-CN"/>
        </w:rPr>
      </w:pPr>
      <w:r>
        <w:rPr>
          <w:rFonts w:hint="eastAsia" w:eastAsia="仿宋_GB2312"/>
          <w:bCs/>
          <w:sz w:val="28"/>
          <w:szCs w:val="28"/>
          <w:lang w:eastAsia="zh-CN"/>
        </w:rPr>
        <w:t>单位性质：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>实施主体</w:t>
      </w:r>
      <w:r>
        <w:rPr>
          <w:rFonts w:eastAsia="仿宋_GB2312"/>
          <w:bCs/>
          <w:sz w:val="28"/>
          <w:szCs w:val="28"/>
        </w:rPr>
        <w:t>负责人：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联系人：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联系电话：</w:t>
      </w:r>
    </w:p>
    <w:p>
      <w:pPr>
        <w:adjustRightInd w:val="0"/>
        <w:snapToGrid w:val="0"/>
        <w:spacing w:before="240" w:beforeLines="100" w:after="240" w:afterLines="100" w:line="360" w:lineRule="auto"/>
        <w:ind w:firstLine="596" w:firstLineChars="213"/>
        <w:rPr>
          <w:rFonts w:eastAsia="仿宋_GB2312"/>
          <w:bCs/>
          <w:sz w:val="28"/>
          <w:szCs w:val="28"/>
        </w:rPr>
      </w:pPr>
    </w:p>
    <w:p>
      <w:pPr>
        <w:adjustRightInd w:val="0"/>
        <w:snapToGrid w:val="0"/>
        <w:spacing w:before="240" w:beforeLines="100" w:after="240" w:afterLines="100" w:line="360" w:lineRule="auto"/>
        <w:ind w:firstLine="2556" w:firstLineChars="913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申报时间：      年    月     日</w:t>
      </w:r>
    </w:p>
    <w:p>
      <w:pPr>
        <w:ind w:firstLine="560"/>
        <w:rPr>
          <w:rFonts w:ascii="Times New Roman" w:hAnsi="Times New Roman" w:eastAsia="仿宋_GB2312"/>
          <w:bCs/>
          <w:sz w:val="24"/>
        </w:rPr>
        <w:sectPr>
          <w:pgSz w:w="11906" w:h="16838"/>
          <w:pgMar w:top="1871" w:right="1531" w:bottom="1871" w:left="1531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1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26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项目名称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建设地点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连片池塘养殖水域</w:t>
            </w:r>
            <w:r>
              <w:rPr>
                <w:rFonts w:ascii="Times New Roman" w:hAnsi="Times New Roman" w:eastAsia="仿宋_GB2312"/>
                <w:bCs/>
                <w:sz w:val="24"/>
              </w:rPr>
              <w:t>规模（亩）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工厂化养殖水体</w:t>
            </w:r>
            <w:r>
              <w:rPr>
                <w:rFonts w:ascii="Times New Roman" w:hAnsi="Times New Roman" w:eastAsia="仿宋_GB2312"/>
                <w:bCs/>
                <w:sz w:val="24"/>
              </w:rPr>
              <w:t>规模（</w:t>
            </w:r>
            <w:r>
              <w:rPr>
                <w:rFonts w:hint="default" w:ascii="Times New Roman" w:hAnsi="Times New Roman" w:eastAsia="仿宋_GB2312"/>
                <w:bCs/>
                <w:sz w:val="24"/>
                <w:lang w:val="en-US"/>
              </w:rPr>
              <w:t>m</w:t>
            </w:r>
            <w:r>
              <w:rPr>
                <w:rFonts w:hint="default" w:ascii="Times New Roman" w:hAnsi="Times New Roman" w:eastAsia="仿宋_GB2312"/>
                <w:bCs/>
                <w:sz w:val="24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eastAsia="仿宋_GB2312"/>
                <w:bCs/>
                <w:sz w:val="24"/>
              </w:rPr>
              <w:t>）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lang w:val="en-US" w:eastAsia="zh-CN"/>
              </w:rPr>
              <w:t>计划开工时间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计划完工时间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养殖品种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养殖周期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项目背景及申请立项理由：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（简述现有养殖模式存在的问题，申报本项目的迫切性和预期效益。）</w:t>
            </w:r>
          </w:p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6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项目基本情况：</w:t>
            </w:r>
          </w:p>
          <w:p>
            <w:pPr>
              <w:rPr>
                <w:rFonts w:hint="default" w:ascii="Times New Roman" w:hAnsi="Times New Roman" w:eastAsia="仿宋_GB2312"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说明项目申报单位基本情况（企业性质、土地租赁年限、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土地性质、</w:t>
            </w:r>
            <w:r>
              <w:rPr>
                <w:rFonts w:ascii="Times New Roman" w:hAnsi="Times New Roman" w:eastAsia="仿宋_GB2312"/>
                <w:bCs/>
                <w:sz w:val="24"/>
              </w:rPr>
              <w:t>建场时间、法定代表人姓名、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职员人数，其中</w:t>
            </w:r>
            <w:r>
              <w:rPr>
                <w:rFonts w:ascii="Times New Roman" w:hAnsi="Times New Roman" w:eastAsia="仿宋_GB2312"/>
                <w:bCs/>
                <w:sz w:val="24"/>
              </w:rPr>
              <w:t>女职工</w:t>
            </w:r>
            <w:r>
              <w:rPr>
                <w:rFonts w:ascii="Times New Roman" w:hAnsi="Times New Roman" w:eastAsia="仿宋_GB2312"/>
                <w:bCs/>
                <w:sz w:val="24"/>
                <w:lang w:val="en"/>
              </w:rPr>
              <w:t>/</w:t>
            </w:r>
            <w:r>
              <w:rPr>
                <w:rFonts w:ascii="Times New Roman" w:hAnsi="Times New Roman" w:eastAsia="仿宋_GB2312"/>
                <w:bCs/>
                <w:sz w:val="24"/>
              </w:rPr>
              <w:t>少数民族职工</w:t>
            </w:r>
            <w:r>
              <w:rPr>
                <w:rFonts w:ascii="Times New Roman" w:hAnsi="Times New Roman" w:eastAsia="仿宋_GB2312"/>
                <w:bCs/>
                <w:sz w:val="24"/>
                <w:lang w:val="en"/>
              </w:rPr>
              <w:t>/残疾人职工/技术人员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数量</w:t>
            </w:r>
            <w:r>
              <w:rPr>
                <w:rFonts w:ascii="Times New Roman" w:hAnsi="Times New Roman" w:eastAsia="仿宋_GB2312"/>
                <w:bCs/>
                <w:sz w:val="24"/>
              </w:rPr>
              <w:t>、经营管理情况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；</w:t>
            </w:r>
            <w:r>
              <w:rPr>
                <w:rFonts w:ascii="Times New Roman" w:hAnsi="Times New Roman" w:eastAsia="仿宋_GB2312"/>
                <w:bCs/>
                <w:sz w:val="24"/>
              </w:rPr>
              <w:t>总占地面积、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其中，水域面积、配套养殖设施用地面积，</w:t>
            </w:r>
            <w:r>
              <w:rPr>
                <w:rFonts w:ascii="Times New Roman" w:hAnsi="Times New Roman" w:eastAsia="仿宋_GB2312"/>
                <w:bCs/>
                <w:sz w:val="24"/>
              </w:rPr>
              <w:t>周边可用于消纳尾水的农用地面积等）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；当前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养殖场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（区）</w:t>
            </w:r>
            <w:r>
              <w:rPr>
                <w:rFonts w:ascii="Times New Roman" w:hAnsi="Times New Roman" w:eastAsia="仿宋_GB2312"/>
                <w:bCs/>
                <w:sz w:val="24"/>
              </w:rPr>
              <w:t>生产情况（主要养殖品种及各品种养殖水面面积、产量、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水产品上市</w:t>
            </w:r>
            <w:r>
              <w:rPr>
                <w:rFonts w:ascii="Times New Roman" w:hAnsi="Times New Roman" w:eastAsia="仿宋_GB2312"/>
                <w:bCs/>
                <w:sz w:val="24"/>
              </w:rPr>
              <w:t>时间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段，</w:t>
            </w:r>
            <w:r>
              <w:rPr>
                <w:rFonts w:ascii="Times New Roman" w:hAnsi="Times New Roman" w:eastAsia="仿宋_GB2312"/>
                <w:bCs/>
                <w:sz w:val="24"/>
              </w:rPr>
              <w:t>兽药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、</w:t>
            </w:r>
            <w:r>
              <w:rPr>
                <w:rFonts w:ascii="Times New Roman" w:hAnsi="Times New Roman" w:eastAsia="仿宋_GB2312"/>
                <w:bCs/>
                <w:sz w:val="24"/>
              </w:rPr>
              <w:t>饲料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亩</w:t>
            </w:r>
            <w:r>
              <w:rPr>
                <w:rFonts w:ascii="Times New Roman" w:hAnsi="Times New Roman" w:eastAsia="仿宋_GB2312"/>
                <w:bCs/>
                <w:sz w:val="24"/>
              </w:rPr>
              <w:t>使用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量</w:t>
            </w:r>
            <w:r>
              <w:rPr>
                <w:rFonts w:ascii="Times New Roman" w:hAnsi="Times New Roman" w:eastAsia="仿宋_GB2312"/>
                <w:bCs/>
                <w:sz w:val="24"/>
              </w:rPr>
              <w:t>、信息化建设情况等）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；</w:t>
            </w:r>
            <w:r>
              <w:rPr>
                <w:rFonts w:ascii="Times New Roman" w:hAnsi="Times New Roman" w:eastAsia="仿宋_GB2312"/>
                <w:bCs/>
                <w:sz w:val="24"/>
              </w:rPr>
              <w:t>农产品质量安全情况（近年自检及相关部门抽检合格率，农产品质量安全制度标准建设及执行情况，主要问题等）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；</w:t>
            </w:r>
            <w:r>
              <w:rPr>
                <w:rFonts w:ascii="Times New Roman" w:hAnsi="Times New Roman" w:eastAsia="仿宋_GB2312"/>
                <w:bCs/>
                <w:sz w:val="24"/>
              </w:rPr>
              <w:t>污染情况及当地生态环境部门要求（尾水主要污染物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及其</w:t>
            </w:r>
            <w:r>
              <w:rPr>
                <w:rFonts w:ascii="Times New Roman" w:hAnsi="Times New Roman" w:eastAsia="仿宋_GB2312"/>
                <w:bCs/>
                <w:sz w:val="24"/>
              </w:rPr>
              <w:t>浓度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情况</w:t>
            </w:r>
            <w:r>
              <w:rPr>
                <w:rFonts w:ascii="Times New Roman" w:hAnsi="Times New Roman" w:eastAsia="仿宋_GB2312"/>
                <w:bCs/>
                <w:sz w:val="24"/>
              </w:rPr>
              <w:t>，当地生态环境部门对尾水排放的要求及标准等）、现有尾水处理基础设施（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离</w:t>
            </w:r>
            <w:r>
              <w:rPr>
                <w:rFonts w:ascii="Times New Roman" w:hAnsi="Times New Roman" w:eastAsia="仿宋_GB2312"/>
                <w:bCs/>
                <w:sz w:val="24"/>
              </w:rPr>
              <w:t>最近的水源保护地的距离、进排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水</w:t>
            </w:r>
            <w:r>
              <w:rPr>
                <w:rFonts w:ascii="Times New Roman" w:hAnsi="Times New Roman" w:eastAsia="仿宋_GB2312"/>
                <w:bCs/>
                <w:sz w:val="24"/>
              </w:rPr>
              <w:t>是否分离、现行尾水处理方式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，处理能力</w:t>
            </w:r>
            <w:r>
              <w:rPr>
                <w:rFonts w:ascii="Times New Roman" w:hAnsi="Times New Roman" w:eastAsia="仿宋_GB2312"/>
                <w:bCs/>
                <w:sz w:val="24"/>
              </w:rPr>
              <w:t>及主要设施设备）等。</w:t>
            </w:r>
          </w:p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建设内容：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（对照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申报文件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建设内容清单，简要说明计划开展的主要建设内容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及规模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。）</w:t>
            </w:r>
          </w:p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</w:pPr>
          </w:p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进度安排：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bCs/>
                <w:sz w:val="24"/>
                <w:lang w:val="en-US" w:eastAsia="zh-CN"/>
              </w:rPr>
              <w:t>竞争性遴选</w:t>
            </w:r>
            <w: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  <w:t>、施工安装、养殖生产（试运行）、项目验收的计划）</w:t>
            </w:r>
          </w:p>
          <w:p>
            <w:pP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项目组织实施与管理：</w:t>
            </w:r>
          </w:p>
          <w:p>
            <w:pPr>
              <w:jc w:val="both"/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 w:val="0"/>
                <w:bCs/>
                <w:sz w:val="24"/>
                <w:lang w:eastAsia="zh-CN"/>
              </w:rPr>
              <w:t>实施主体组织实施情况，在设计、施工、调试、验收和运营阶段，与相关方的配合、监督和管理的思路，有清晰的项目实施管理思路，有可行的项目顺利完成的管理能力</w:t>
            </w:r>
            <w:r>
              <w:rPr>
                <w:rFonts w:hint="eastAsia" w:eastAsia="仿宋_GB2312"/>
                <w:b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项目投资估算：</w:t>
            </w:r>
          </w:p>
          <w:p>
            <w:pPr>
              <w:rPr>
                <w:rFonts w:hint="eastAsia" w:ascii="Times New Roman" w:hAnsi="Times New Roman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（根据建设内容明细项，测算工程量，核算项目总投资估算（万元）：</w:t>
            </w:r>
            <w:r>
              <w:rPr>
                <w:rFonts w:hint="eastAsia" w:eastAsia="仿宋_GB2312"/>
                <w:bCs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；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其中申请补贴（占比</w:t>
            </w:r>
            <w:r>
              <w:rPr>
                <w:rFonts w:hint="default" w:eastAsia="仿宋_GB2312"/>
                <w:bCs/>
                <w:sz w:val="24"/>
                <w:lang w:eastAsia="zh-CN"/>
              </w:rPr>
              <w:t>≤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70%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）：</w:t>
            </w:r>
            <w:r>
              <w:rPr>
                <w:rFonts w:hint="eastAsia" w:eastAsia="仿宋_GB2312"/>
                <w:bCs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；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自筹资金（占比≥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30%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）：</w:t>
            </w:r>
            <w:r>
              <w:rPr>
                <w:rFonts w:hint="eastAsia" w:eastAsia="仿宋_GB2312"/>
                <w:bCs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；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提供详细的投资估算过程，并说明资金筹措方案。注：投资估算应初步符合本手册第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.2条‘投资资金分配管理’中关于各建设内容资金比例的指导性要求。）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t>效益分析（社会、经济及生态效益）：</w:t>
            </w:r>
          </w:p>
          <w:p>
            <w:pPr>
              <w:pStyle w:val="2"/>
              <w:numPr>
                <w:ilvl w:val="-1"/>
                <w:numId w:val="0"/>
              </w:numPr>
              <w:ind w:left="0" w:firstLine="0"/>
              <w:rPr>
                <w:rFonts w:hint="eastAsia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附件清单（各市可根据各自要求增加）：</w:t>
            </w:r>
          </w:p>
          <w:p>
            <w:pPr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☐ 水域滩涂养殖证或规划证明</w:t>
            </w:r>
          </w:p>
          <w:p>
            <w:pPr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☐ 土地租赁合同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及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土地所有者书面意见（剩余期限≥5年）或自有土地证明文件</w:t>
            </w:r>
          </w:p>
          <w:p>
            <w:pPr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☐ 法人营业执照/组织机构代码证</w:t>
            </w:r>
          </w:p>
          <w:p>
            <w:pPr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☐ 无重大违法记录承诺书</w:t>
            </w:r>
          </w:p>
          <w:p>
            <w:pPr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☐ 本项目专项承诺书</w:t>
            </w:r>
          </w:p>
          <w:p>
            <w:pPr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☐ 项目现状航拍、全景图、平面图等</w:t>
            </w:r>
          </w:p>
          <w:p>
            <w:pPr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 xml:space="preserve">☐ 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实施方案</w:t>
            </w:r>
          </w:p>
          <w:p>
            <w:pPr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☐ 中国食品安全改进项目（广东省子项）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环境和社会风险筛查表格</w:t>
            </w:r>
          </w:p>
          <w:p>
            <w:pPr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 xml:space="preserve">☐ </w:t>
            </w:r>
            <w:r>
              <w:rPr>
                <w:rFonts w:hint="eastAsia" w:eastAsia="仿宋_GB2312"/>
                <w:bCs/>
                <w:sz w:val="24"/>
              </w:rPr>
              <w:t>小型工程通用环境社会管理计划</w:t>
            </w:r>
          </w:p>
          <w:p>
            <w:pPr>
              <w:pStyle w:val="10"/>
              <w:ind w:firstLine="480"/>
              <w:rPr>
                <w:rFonts w:hint="eastAsia"/>
                <w:lang w:val="en-US" w:eastAsia="zh-CN"/>
              </w:rPr>
            </w:pPr>
          </w:p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县（市、区）农业农村局意见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（盖章）</w:t>
            </w:r>
            <w:r>
              <w:rPr>
                <w:rFonts w:ascii="Times New Roman" w:hAnsi="Times New Roman" w:eastAsia="仿宋_GB2312"/>
                <w:sz w:val="24"/>
              </w:rPr>
              <w:t>：</w:t>
            </w:r>
          </w:p>
          <w:p>
            <w:pPr>
              <w:pStyle w:val="10"/>
              <w:ind w:firstLine="48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pStyle w:val="10"/>
              <w:ind w:firstLine="480"/>
              <w:rPr>
                <w:rFonts w:ascii="Times New Roman" w:hAnsi="Times New Roman" w:eastAsia="仿宋_GB2312"/>
                <w:bCs/>
                <w:kern w:val="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 xml:space="preserve">                                           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8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地级以上市农业农村局意见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（盖章）</w:t>
            </w:r>
            <w:r>
              <w:rPr>
                <w:rFonts w:ascii="Times New Roman" w:hAnsi="Times New Roman" w:eastAsia="仿宋_GB2312"/>
                <w:sz w:val="24"/>
              </w:rPr>
              <w:t>：</w:t>
            </w:r>
          </w:p>
          <w:p>
            <w:pPr>
              <w:pStyle w:val="2"/>
              <w:numPr>
                <w:ilvl w:val="0"/>
                <w:numId w:val="0"/>
              </w:numPr>
              <w:ind w:left="400"/>
              <w:outlineLvl w:val="2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  年    月    日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t>注：1.各市可根据实际情况进行增项调整。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99"/>
    <w:multiLevelType w:val="multilevel"/>
    <w:tmpl w:val="0000009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B0335"/>
    <w:rsid w:val="03320305"/>
    <w:rsid w:val="069B6288"/>
    <w:rsid w:val="0DFC3A1E"/>
    <w:rsid w:val="125209CF"/>
    <w:rsid w:val="22214E8B"/>
    <w:rsid w:val="22D91F7D"/>
    <w:rsid w:val="2662436F"/>
    <w:rsid w:val="27E67535"/>
    <w:rsid w:val="2A185B3A"/>
    <w:rsid w:val="2B663E24"/>
    <w:rsid w:val="32D86A10"/>
    <w:rsid w:val="35026383"/>
    <w:rsid w:val="351A2CC6"/>
    <w:rsid w:val="397B0335"/>
    <w:rsid w:val="3C4D52C5"/>
    <w:rsid w:val="3C5B67BB"/>
    <w:rsid w:val="52C63F89"/>
    <w:rsid w:val="58913EC5"/>
    <w:rsid w:val="59445C8D"/>
    <w:rsid w:val="59681B52"/>
    <w:rsid w:val="5DF55B14"/>
    <w:rsid w:val="618E20F4"/>
    <w:rsid w:val="64A9184D"/>
    <w:rsid w:val="67B74193"/>
    <w:rsid w:val="6D1F54CA"/>
    <w:rsid w:val="72BB095C"/>
    <w:rsid w:val="747C109C"/>
    <w:rsid w:val="784620CE"/>
    <w:rsid w:val="7D56FD40"/>
    <w:rsid w:val="7FFB7FED"/>
    <w:rsid w:val="FED67CAE"/>
    <w:rsid w:val="FFB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after="120" w:line="360" w:lineRule="auto"/>
      <w:outlineLvl w:val="1"/>
    </w:pPr>
    <w:rPr>
      <w:rFonts w:eastAsia="仿宋_GB2312"/>
      <w:b/>
      <w:sz w:val="28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line="360" w:lineRule="auto"/>
      <w:outlineLvl w:val="2"/>
    </w:pPr>
    <w:rPr>
      <w:rFonts w:eastAsia="仿宋_GB2312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b/>
      <w:bCs/>
      <w:color w:val="000000"/>
      <w:sz w:val="24"/>
    </w:rPr>
  </w:style>
  <w:style w:type="paragraph" w:styleId="6">
    <w:name w:val="toc 5"/>
    <w:basedOn w:val="1"/>
    <w:next w:val="1"/>
    <w:qFormat/>
    <w:uiPriority w:val="0"/>
    <w:pPr>
      <w:ind w:left="840"/>
      <w:jc w:val="left"/>
    </w:pPr>
    <w:rPr>
      <w:rFonts w:ascii="Calibri" w:hAnsi="Calibri" w:eastAsia="仿宋_GB2312" w:cs="Calibri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"/>
    <w:basedOn w:val="5"/>
    <w:qFormat/>
    <w:uiPriority w:val="0"/>
    <w:pPr>
      <w:spacing w:after="120"/>
      <w:ind w:firstLine="420" w:firstLineChars="100"/>
    </w:pPr>
    <w:rPr>
      <w:b w:val="0"/>
      <w:bCs w:val="0"/>
      <w:color w:val="auto"/>
      <w:kern w:val="0"/>
      <w:sz w:val="20"/>
    </w:rPr>
  </w:style>
  <w:style w:type="paragraph" w:styleId="10">
    <w:name w:val="Body Text First Indent 2"/>
    <w:basedOn w:val="1"/>
    <w:next w:val="5"/>
    <w:qFormat/>
    <w:uiPriority w:val="0"/>
    <w:pPr>
      <w:spacing w:after="120"/>
      <w:ind w:left="420" w:leftChars="200" w:firstLine="420"/>
    </w:pPr>
    <w:rPr>
      <w:rFonts w:eastAsia="宋体"/>
      <w:szCs w:val="24"/>
    </w:rPr>
  </w:style>
  <w:style w:type="character" w:styleId="13">
    <w:name w:val="Emphasis"/>
    <w:basedOn w:val="12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helison</Company>
  <Pages>3</Pages>
  <Words>1085</Words>
  <Characters>1096</Characters>
  <Lines>0</Lines>
  <Paragraphs>0</Paragraphs>
  <TotalTime>0</TotalTime>
  <ScaleCrop>false</ScaleCrop>
  <LinksUpToDate>false</LinksUpToDate>
  <CharactersWithSpaces>1265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2025-11-03T23:18:00Z</dcterms:created>
  <dc:creator>lkl</dc:creator>
  <cp:lastModifiedBy>greatwall</cp:lastModifiedBy>
  <cp:lastPrinted>2025-12-15T16:36:00Z</cp:lastPrinted>
  <dcterms:modified xsi:type="dcterms:W3CDTF">2026-07-13T14:48:52Z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E49B530AC28841CDA0D084C39B5778C8</vt:lpwstr>
  </property>
  <property fmtid="{D5CDD505-2E9C-101B-9397-08002B2CF9AE}" pid="4" name="KSOTemplateDocerSaveRecord">
    <vt:lpwstr>eyJoZGlkIjoiZjVjYzE1OTRjOGQzMWQ5ZTk3ZTFiNDIwMjliMjA2OTEiLCJ1c2VySWQiOiIxMTQ5Mzc1NTM2In0=</vt:lpwstr>
  </property>
</Properties>
</file>