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eastAsia="黑体" w:cs="Times New Roman"/>
          <w:sz w:val="28"/>
          <w:szCs w:val="28"/>
          <w:lang w:val="en-US" w:eastAsia="zh-CN"/>
        </w:rPr>
        <w:t>2</w:t>
      </w:r>
    </w:p>
    <w:p>
      <w:pPr>
        <w:spacing w:line="50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ascii="Times New Roman" w:hAnsi="Times New Roman" w:eastAsia="方正小标宋_GBK" w:cs="Times New Roman"/>
          <w:bCs/>
          <w:sz w:val="36"/>
          <w:szCs w:val="36"/>
        </w:rPr>
        <w:t>中小企业声明函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本公司郑重声明，根据《政府采购促进中小企业发展管理办法》（财库﹝2020﹞46 号）的规定，本公司（联合体）参加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（单位名称）</w:t>
      </w:r>
      <w:r>
        <w:rPr>
          <w:rFonts w:ascii="Times New Roman" w:hAnsi="Times New Roman" w:eastAsia="仿宋" w:cs="Times New Roman"/>
          <w:sz w:val="28"/>
          <w:szCs w:val="28"/>
        </w:rPr>
        <w:t>的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（项目名称）</w:t>
      </w:r>
      <w:r>
        <w:rPr>
          <w:rFonts w:ascii="Times New Roman" w:hAnsi="Times New Roman" w:eastAsia="仿宋" w:cs="Times New Roman"/>
          <w:sz w:val="28"/>
          <w:szCs w:val="28"/>
        </w:rPr>
        <w:t>采购活动，工程的施工单位全部为符合政策要求的中小企业（或者：服务全部由符合</w:t>
      </w:r>
      <w:bookmarkStart w:id="0" w:name="_GoBack"/>
      <w:bookmarkEnd w:id="0"/>
      <w:r>
        <w:rPr>
          <w:rFonts w:ascii="Times New Roman" w:hAnsi="Times New Roman" w:eastAsia="仿宋" w:cs="Times New Roman"/>
          <w:sz w:val="28"/>
          <w:szCs w:val="28"/>
        </w:rPr>
        <w:t>政策要求的中小企业承接）。相关企业（含联合体中的中小企业、签订分包意向协议的中小企业）的具体情况如下：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1.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（标的名称）</w:t>
      </w:r>
      <w:r>
        <w:rPr>
          <w:rFonts w:ascii="Times New Roman" w:hAnsi="Times New Roman" w:eastAsia="仿宋" w:cs="Times New Roman"/>
          <w:sz w:val="28"/>
          <w:szCs w:val="28"/>
        </w:rPr>
        <w:t xml:space="preserve"> 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</w:t>
      </w:r>
      <w:r>
        <w:rPr>
          <w:rFonts w:ascii="Times New Roman" w:hAnsi="Times New Roman" w:eastAsia="仿宋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2.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（标的名称） 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……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以上企业，不属于大企业的分支机构，不存在控股股东为大企业的情形，也不存在与大企业的负责人为同一人的情形。</w:t>
      </w:r>
    </w:p>
    <w:p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本企业对上述声明内容的真实性负责。如有虚假，将依法承担相应责任。</w:t>
      </w:r>
    </w:p>
    <w:p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企业名称（盖章）：</w:t>
      </w:r>
    </w:p>
    <w:p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                                            日 期：</w:t>
      </w:r>
    </w:p>
    <w:p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500" w:lineRule="exact"/>
        <w:ind w:right="1120"/>
        <w:jc w:val="left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                     </w:t>
      </w:r>
    </w:p>
    <w:p>
      <w:pPr>
        <w:spacing w:line="500" w:lineRule="exact"/>
      </w:pPr>
      <w:r>
        <w:rPr>
          <w:rFonts w:ascii="Times New Roman" w:hAnsi="Times New Roman" w:eastAsia="仿宋" w:cs="Times New Roman"/>
          <w:sz w:val="18"/>
          <w:szCs w:val="18"/>
        </w:rPr>
        <w:t>1 从业人员、营业收入、资产总额填报上一年度数据，无上一年度数据的新成立企业可不填报。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25003"/>
    <w:rsid w:val="01525003"/>
    <w:rsid w:val="21084BA8"/>
    <w:rsid w:val="6506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2025-10-12T04:40:00Z</dcterms:created>
  <dc:creator>李耀明</dc:creator>
  <cp:lastModifiedBy>黎</cp:lastModifiedBy>
  <dcterms:modified xsi:type="dcterms:W3CDTF">2026-07-27T08:58:06Z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93593A0786D24A3CBB7FE028CEA19A55_11</vt:lpwstr>
  </property>
  <property fmtid="{D5CDD505-2E9C-101B-9397-08002B2CF9AE}" pid="4" name="KSOTemplateDocerSaveRecord">
    <vt:lpwstr>eyJoZGlkIjoiMDM3NGU3YmU1ODYyYjdmN2E3ZWRhMmM0MjY3M2IwZTIiLCJ1c2VySWQiOiI2MzI0OTUzMjIifQ==</vt:lpwstr>
  </property>
</Properties>
</file>