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E20CD">
      <w:pPr>
        <w:pStyle w:val="2"/>
        <w:numPr>
          <w:ilvl w:val="0"/>
          <w:numId w:val="0"/>
        </w:numPr>
        <w:kinsoku w:val="0"/>
        <w:autoSpaceDE w:val="0"/>
        <w:autoSpaceDN w:val="0"/>
        <w:bidi w:val="0"/>
        <w:adjustRightInd w:val="0"/>
        <w:snapToGrid w:val="0"/>
        <w:ind w:leftChars="0"/>
        <w:jc w:val="center"/>
        <w:textAlignment w:val="baseline"/>
        <w:rPr>
          <w:rFonts w:hint="eastAsia"/>
          <w:snapToGrid w:val="0"/>
          <w:kern w:val="0"/>
          <w:lang w:eastAsia="zh-CN"/>
        </w:rPr>
      </w:pPr>
      <w:r>
        <w:rPr>
          <w:rFonts w:hint="eastAsia"/>
          <w:snapToGrid w:val="0"/>
          <w:kern w:val="0"/>
          <w:lang w:eastAsia="zh-CN"/>
        </w:rPr>
        <w:t>广东石油化工学院</w:t>
      </w:r>
    </w:p>
    <w:p w14:paraId="06DE346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广东石油化工学院是广东省人民政府与中国石油化工集团公司、中国石油天然气集团公司、中国海洋石油集团有限公司共建的公办普通本科高校，华南地区唯一一所石油化工特色高校，教育部“卓越工程师教育培养计划”试点高校，广东省高水平理工科大学建设高校，硕士学位授予单位，博士学位授予立项建设单位。</w:t>
      </w:r>
    </w:p>
    <w:p w14:paraId="6B0D5A1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学校地处中国南方最大的石化生产基地和水果生产基地、美丽的海滨城市——广东省茂名市，占地面积136.47万平方米（约2047亩），分官渡、西城、光华3个校区。学校1954年创校，秉承“崇德、博学、求实、创新”校训，坚持“因油而生、为油奉献”办学理念，弘扬“艰苦奋斗、求实献身”学校精神和“听党召唤、为国奉献；艰苦创业、忠诚担当”的广油“西迁精神”，培养了大批管理精英、技术骨干及各类应用型人才，遍布全国各地石油化工行业企业和各级政府机关、科研院所、教育行业，为石油石化行业以及地方经济社会发展做出了重要贡献，是石油石化行业人才培养的重要基地。</w:t>
      </w:r>
    </w:p>
    <w:p w14:paraId="22BBC26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开办有工学、理学、管理学、经济学、教育学、文学、法学、历史学、艺术学九大学科门类。本科专业61个，其中理工科专业46个，占比75.4%。</w:t>
      </w:r>
    </w:p>
    <w:p w14:paraId="6966668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学校官网链接：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  <w:t>https://www.gdupt.edu.cn/</w:t>
      </w:r>
    </w:p>
    <w:p w14:paraId="000901D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</w:rPr>
        <w:t>就业部门联系电话：0668-2923508 联系人：柯老师</w:t>
      </w:r>
    </w:p>
    <w:p w14:paraId="6A7FE32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40" w:lineRule="exact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eastAsia="zh-CN"/>
        </w:rPr>
      </w:pPr>
      <w:bookmarkStart w:id="0" w:name="_GoBack"/>
      <w:bookmarkEnd w:id="0"/>
    </w:p>
    <w:p w14:paraId="2015E26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58205" cy="7945120"/>
            <wp:effectExtent l="0" t="0" r="10795" b="5080"/>
            <wp:docPr id="1" name="图片 1" descr="2026本科生源信息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6本科生源信息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58205" cy="794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8D2F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54345" cy="7452995"/>
            <wp:effectExtent l="0" t="0" r="8255" b="1905"/>
            <wp:docPr id="2" name="图片 2" descr="2026本科生源信息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6本科生源信息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54345" cy="745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B1D7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06135" cy="7997190"/>
            <wp:effectExtent l="0" t="0" r="12065" b="3810"/>
            <wp:docPr id="3" name="图片 3" descr="2026研究生生源信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26研究生生源信息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06135" cy="799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587F67"/>
    <w:multiLevelType w:val="multilevel"/>
    <w:tmpl w:val="15587F67"/>
    <w:lvl w:ilvl="0" w:tentative="0">
      <w:start w:val="1"/>
      <w:numFmt w:val="decimal"/>
      <w:pStyle w:val="2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D95855"/>
    <w:rsid w:val="1AB116B6"/>
    <w:rsid w:val="1F3E2CC1"/>
    <w:rsid w:val="203145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pageBreakBefore/>
      <w:widowControl w:val="0"/>
      <w:numPr>
        <w:ilvl w:val="0"/>
        <w:numId w:val="1"/>
      </w:numPr>
      <w:spacing w:before="260" w:after="260" w:line="415" w:lineRule="auto"/>
      <w:outlineLvl w:val="1"/>
    </w:pPr>
    <w:rPr>
      <w:rFonts w:ascii="黑体" w:hAnsi="黑体" w:eastAsia="黑体" w:cstheme="majorBidi"/>
      <w:b/>
      <w:bCs/>
      <w:color w:val="5A9DC6"/>
      <w:sz w:val="44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282</Words>
  <Characters>330</Characters>
  <Lines>0</Lines>
  <Paragraphs>0</Paragraphs>
  <TotalTime>7</TotalTime>
  <ScaleCrop>false</ScaleCrop>
  <LinksUpToDate>false</LinksUpToDate>
  <CharactersWithSpaces>331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琳_s</cp:lastModifiedBy>
  <dcterms:modified xsi:type="dcterms:W3CDTF">2026-03-11T06:41:39Z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eyJoZGlkIjoiMzEwNTM5NzYwMDRjMzkwZTVkZjY2ODkwMGIxNGU0OTUiLCJ1c2VySWQiOiIzNTcyNjA2MTIifQ==</vt:lpwstr>
  </property>
  <property fmtid="{D5CDD505-2E9C-101B-9397-08002B2CF9AE}" pid="4" name="ICV">
    <vt:lpwstr>9B38EA275F044EEA9CE39DD9BAEA32E8_13</vt:lpwstr>
  </property>
</Properties>
</file>