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D6E1C4">
      <w:pPr>
        <w:spacing w:line="560" w:lineRule="exact"/>
        <w:jc w:val="left"/>
        <w:rPr>
          <w:rFonts w:hint="eastAsia" w:ascii="黑体" w:hAnsi="黑体" w:eastAsia="黑体"/>
          <w:sz w:val="36"/>
          <w:szCs w:val="36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附件1</w:t>
      </w:r>
    </w:p>
    <w:p w14:paraId="199B1A8C">
      <w:pPr>
        <w:spacing w:line="560" w:lineRule="exact"/>
        <w:jc w:val="center"/>
        <w:rPr>
          <w:rFonts w:ascii="黑体" w:hAnsi="黑体" w:eastAsia="黑体"/>
          <w:sz w:val="24"/>
          <w:szCs w:val="24"/>
        </w:rPr>
      </w:pPr>
      <w:r>
        <w:rPr>
          <w:rFonts w:hint="eastAsia" w:ascii="黑体" w:hAnsi="黑体" w:eastAsia="黑体"/>
          <w:sz w:val="36"/>
          <w:szCs w:val="36"/>
          <w:lang w:val="en-US" w:eastAsia="zh-CN"/>
        </w:rPr>
        <w:t>采购</w:t>
      </w:r>
      <w:r>
        <w:rPr>
          <w:rFonts w:hint="eastAsia" w:ascii="黑体" w:hAnsi="黑体" w:eastAsia="黑体"/>
          <w:sz w:val="36"/>
          <w:szCs w:val="36"/>
        </w:rPr>
        <w:t>设备</w:t>
      </w:r>
      <w:r>
        <w:rPr>
          <w:rFonts w:ascii="黑体" w:hAnsi="黑体" w:eastAsia="黑体"/>
          <w:sz w:val="36"/>
          <w:szCs w:val="36"/>
        </w:rPr>
        <w:t>技术参数</w:t>
      </w:r>
      <w:r>
        <w:rPr>
          <w:rFonts w:hint="eastAsia" w:ascii="黑体" w:hAnsi="黑体" w:eastAsia="黑体"/>
          <w:sz w:val="36"/>
          <w:szCs w:val="36"/>
        </w:rPr>
        <w:t>及数量</w:t>
      </w:r>
      <w:r>
        <w:rPr>
          <w:rFonts w:ascii="黑体" w:hAnsi="黑体" w:eastAsia="黑体"/>
          <w:sz w:val="36"/>
          <w:szCs w:val="36"/>
        </w:rPr>
        <w:t>要求</w:t>
      </w:r>
    </w:p>
    <w:tbl>
      <w:tblPr>
        <w:tblStyle w:val="4"/>
        <w:tblpPr w:leftFromText="180" w:rightFromText="180" w:vertAnchor="page" w:horzAnchor="page" w:tblpX="1350" w:tblpY="2103"/>
        <w:tblOverlap w:val="never"/>
        <w:tblW w:w="919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5"/>
        <w:gridCol w:w="1080"/>
        <w:gridCol w:w="6805"/>
        <w:gridCol w:w="845"/>
      </w:tblGrid>
      <w:tr w14:paraId="108908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C91FE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序号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2A19E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采购设备名称</w:t>
            </w:r>
          </w:p>
        </w:tc>
        <w:tc>
          <w:tcPr>
            <w:tcW w:w="6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AEE22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技术参数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C6393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数量</w:t>
            </w:r>
          </w:p>
        </w:tc>
      </w:tr>
      <w:tr w14:paraId="3E0E5F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3DAF2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97122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无人机</w:t>
            </w:r>
          </w:p>
        </w:tc>
        <w:tc>
          <w:tcPr>
            <w:tcW w:w="6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C7D2B">
            <w:pPr>
              <w:widowControl/>
              <w:spacing w:line="240" w:lineRule="exact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</w:rPr>
              <w:t>裸机重量≥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1063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</w:rPr>
              <w:t>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</w:rPr>
              <w:t>最大上升速度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</w:rPr>
              <w:t>10米/秒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</w:rPr>
              <w:t>最大下降速度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≥10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</w:rPr>
              <w:t>米/秒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</w:rPr>
              <w:t>最长飞行时间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≥51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</w:rPr>
              <w:t>分钟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</w:rPr>
              <w:t>最大续航里程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≥41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</w:rPr>
              <w:t>公里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eastAsia="zh-CN"/>
              </w:rPr>
              <w:t>。</w:t>
            </w:r>
          </w:p>
          <w:p w14:paraId="3D447EAA">
            <w:pPr>
              <w:widowControl/>
              <w:spacing w:line="240" w:lineRule="exact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</w:rPr>
              <w:t>支持北斗导航模式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</w:rPr>
              <w:t>悬停精度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</w:rPr>
              <w:t>垂直：±0.1米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</w:rPr>
              <w:t>水平：±0.3米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eastAsia="zh-CN"/>
              </w:rPr>
              <w:t>。</w:t>
            </w:r>
          </w:p>
          <w:p w14:paraId="38A72FA1">
            <w:pPr>
              <w:widowControl/>
              <w:spacing w:line="240" w:lineRule="exact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</w:rPr>
              <w:t>相机影像传感器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搭载三摄系统，其中4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</w:rPr>
              <w:t>/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</w:rPr>
              <w:t>英寸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主摄，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</w:rPr>
              <w:t>有效像素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≥1亿；1/1.3英寸中长焦镜头，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</w:rPr>
              <w:t>有效像素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≥4800万；1/1.5英寸超长焦镜头，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</w:rPr>
              <w:t>有效像素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≥5000万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eastAsia="zh-CN"/>
              </w:rPr>
              <w:t>。</w:t>
            </w:r>
          </w:p>
          <w:p w14:paraId="6AED1BE9">
            <w:pPr>
              <w:widowControl/>
              <w:spacing w:line="240" w:lineRule="exact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▲4.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</w:rPr>
              <w:t>数字变焦长焦：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支持多焦段变焦，光学≥4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</w:rPr>
              <w:t>倍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</w:rPr>
              <w:t>混合变焦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≥24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</w:rPr>
              <w:t>倍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eastAsia="zh-CN"/>
              </w:rPr>
              <w:t>。</w:t>
            </w:r>
          </w:p>
          <w:p w14:paraId="3E38FF62">
            <w:pPr>
              <w:widowControl/>
              <w:spacing w:line="240" w:lineRule="exact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5.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</w:rPr>
              <w:t>云台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</w:rPr>
              <w:t>稳定系统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</w:rPr>
              <w:t>三轴机械云台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</w:rPr>
              <w:t>俯仰、横滚、平移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eastAsia="zh-CN"/>
              </w:rPr>
              <w:t>）。</w:t>
            </w:r>
          </w:p>
          <w:p w14:paraId="065098A2">
            <w:pPr>
              <w:widowControl/>
              <w:spacing w:line="240" w:lineRule="exact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6.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</w:rPr>
              <w:t>感知系统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</w:rPr>
              <w:t>感知系统类型全向双目视觉系统，辅以机身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激光雷达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</w:rPr>
              <w:t>传感器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支持微光环境全向自动避障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eastAsia="zh-CN"/>
              </w:rPr>
              <w:t>。</w:t>
            </w:r>
          </w:p>
          <w:p w14:paraId="6637A701">
            <w:pPr>
              <w:widowControl/>
              <w:spacing w:line="240" w:lineRule="exact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▲7.遥控器：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</w:rPr>
              <w:t>最大信号有效距离FCC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≥30公里，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</w:rPr>
              <w:t>CE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</w:rPr>
              <w:t>12公里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</w:rPr>
              <w:t>SRRC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</w:rPr>
              <w:t>12公里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</w:rPr>
              <w:t>MIC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</w:rPr>
              <w:t>12公里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eastAsia="zh-CN"/>
              </w:rPr>
              <w:t>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</w:rPr>
              <w:t>屏幕分辨率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</w:rPr>
              <w:t>1920×1200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</w:rPr>
              <w:t>屏幕尺寸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</w:rPr>
              <w:t>7.0英寸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</w:rPr>
              <w:t>屏幕帧率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</w:rPr>
              <w:t>60fps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</w:rPr>
              <w:t>屏幕亮度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</w:rPr>
              <w:t>1400尼特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</w:rPr>
              <w:t>屏幕触控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</w:rPr>
              <w:t>10点触控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</w:rPr>
              <w:t>内置电池锂离子电池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</w:rPr>
              <w:t>00 mAh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</w:rPr>
              <w:t>7.2V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</w:rPr>
              <w:t>46.8Wh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</w:rPr>
              <w:t>充电方式支持PD快充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</w:rPr>
              <w:t>电池续航时间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</w:rPr>
              <w:t>3.8小时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eastAsia="zh-CN"/>
              </w:rPr>
              <w:t>。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2B0D9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6台</w:t>
            </w:r>
          </w:p>
        </w:tc>
      </w:tr>
      <w:tr w14:paraId="46E4A4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  <w:jc w:val="center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519C4B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D09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手持式光离子化检测仪（PID）</w:t>
            </w:r>
          </w:p>
        </w:tc>
        <w:tc>
          <w:tcPr>
            <w:tcW w:w="6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AD5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1、量程：VOC固定污染源0~50ppm，分辨率0.001ppm。</w:t>
            </w:r>
          </w:p>
          <w:p w14:paraId="4281B6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2、传感器类型：PID传感器。</w:t>
            </w:r>
          </w:p>
          <w:p w14:paraId="4873B6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▲3、误差：≤±3%（异丁烯标定点），能通过1-50ppm等浓度的第三方检定(国家标准10%)。</w:t>
            </w:r>
          </w:p>
          <w:p w14:paraId="027108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4、报警提醒方式：支持浓度值变色、曲线图阀值线、有红色LED闪烁、警报声音或震动等提醒模式；数据查询：可在仪器上通过表格和曲线图显示检测结果。</w:t>
            </w:r>
          </w:p>
          <w:p w14:paraId="012B11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5、有防爆功能，防爆等级：ExibIIBT4。</w:t>
            </w:r>
          </w:p>
          <w:p w14:paraId="58F053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6、温度：-20℃～60℃;湿度：0%～95%相对湿度（无冷凝）。</w:t>
            </w:r>
          </w:p>
          <w:p w14:paraId="34D270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7、采样方式：泵吸式；内置无刷气泵。</w:t>
            </w:r>
          </w:p>
          <w:p w14:paraId="1C976F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 w:rightChars="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8、电池：配备2块可充电锂离子电池；可连续工作≥8小时以上（视工作环境和使用频率）。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BD5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 w:rightChars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3台</w:t>
            </w:r>
          </w:p>
        </w:tc>
      </w:tr>
      <w:tr w14:paraId="21FDDB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  <w:jc w:val="center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3BE88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A71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手持式光离子化检测仪（PID）</w:t>
            </w:r>
          </w:p>
        </w:tc>
        <w:tc>
          <w:tcPr>
            <w:tcW w:w="6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60B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1、量程：VOC固定污染源0~10000ppm，分辨率0.01ppm。</w:t>
            </w:r>
          </w:p>
          <w:p w14:paraId="70D9B2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2、传感器类型：PID传感器。</w:t>
            </w:r>
          </w:p>
          <w:p w14:paraId="4ED568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▲3、误差：≤±3%（异丁烯标定点），能通过1-50ppm等浓度的第三方检定(国家标准10%)。</w:t>
            </w:r>
          </w:p>
          <w:p w14:paraId="0A147A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4、报警提醒方式：支持浓度值变色、曲线图阀值线、有红色LED闪烁、警报声音或震动等提醒模式；数据查询：可在仪器上通过表格和曲线图显示检测结果。</w:t>
            </w:r>
          </w:p>
          <w:p w14:paraId="66D4C5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5、有防爆功能，防爆等级：ExibIIBT4。</w:t>
            </w:r>
          </w:p>
          <w:p w14:paraId="12674F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6、温度：-20℃～60℃;湿度：0%～95%相对湿度（无冷凝）。</w:t>
            </w:r>
          </w:p>
          <w:p w14:paraId="556A85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7、采样方式：泵吸式；内置无刷气泵。</w:t>
            </w:r>
          </w:p>
          <w:p w14:paraId="498747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 w:rightChars="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8、电池：配备2块可充电锂离子电池；可连续工作≥8小时以上（视工作环境和使用频率）。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010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3台</w:t>
            </w:r>
          </w:p>
        </w:tc>
      </w:tr>
      <w:tr w14:paraId="27BC1D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  <w:jc w:val="center"/>
        </w:trPr>
        <w:tc>
          <w:tcPr>
            <w:tcW w:w="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745E5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AACF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便携式</w:t>
            </w:r>
          </w:p>
          <w:p w14:paraId="60757F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PM 2.5测定仪</w:t>
            </w:r>
          </w:p>
          <w:p w14:paraId="718EE7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6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94D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 w:rightChars="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1、准确度：±10%，提供CPA计量器具型式批准证书加盖制造商公章。</w:t>
            </w:r>
          </w:p>
          <w:p w14:paraId="68B6B3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 w:rightChars="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2、检测灵敏度：0.001 mg/m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vertAlign w:val="superscript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 xml:space="preserve"> 。</w:t>
            </w:r>
          </w:p>
          <w:p w14:paraId="35FA64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 w:rightChars="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3、测量范围：0.001～10 mg/m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vertAlign w:val="superscript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、0.01 ～100mg/m</w:t>
            </w:r>
            <w:bookmarkStart w:id="0" w:name="_GoBack"/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vertAlign w:val="superscript"/>
                <w:lang w:val="en-US" w:eastAsia="zh-CN"/>
              </w:rPr>
              <w:t>3</w:t>
            </w:r>
            <w:bookmarkEnd w:id="0"/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。</w:t>
            </w:r>
          </w:p>
          <w:p w14:paraId="6C94EE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 w:rightChars="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▲4、内置出厂前已经标定好的光学校准系统，通过校准/测量旋钮物理方式切换，配备小改锥可以通过微调口现场溯源。配备光路自清洗系统，避免粉尘对仪器核心部件的污染。自带40 mm测尘滤膜可以现场采样溯源。</w:t>
            </w:r>
          </w:p>
          <w:p w14:paraId="298A97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 w:rightChars="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▲5、可更换PM10、PM5、PM2.5、TSP粒子切割器，提供PM10和PM2.5中国疾病预防控制中心出具的检测报告佐证。</w:t>
            </w:r>
          </w:p>
          <w:p w14:paraId="558D58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 w:rightChars="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▲6、要求同时具有湿度修正功能满足GB/T 18204 -2025国标对应要求，提供知识产权文件佐证。</w:t>
            </w:r>
          </w:p>
          <w:p w14:paraId="66957B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 w:rightChars="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7、具有一般测量模式、连续测量模式（监测模式） 劳动卫生模式多种测量模式。</w:t>
            </w:r>
          </w:p>
          <w:p w14:paraId="48F28C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 w:rightChars="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8、电池及续航：充电电池，连续使用10小时以上，适配器：12V/1A。</w:t>
            </w:r>
          </w:p>
          <w:p w14:paraId="7C2AD0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 w:rightChars="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9、需提供厂家针对此项目的质保书，整机质保两年（需加盖厂家公章）。</w:t>
            </w:r>
          </w:p>
          <w:p w14:paraId="7A38CB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 w:rightChars="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10、本设备验收时需带计量检定证书。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F87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 w:rightChars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8台</w:t>
            </w:r>
          </w:p>
        </w:tc>
      </w:tr>
    </w:tbl>
    <w:p w14:paraId="1B229E8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baseline"/>
        <w:rPr>
          <w:rFonts w:hint="eastAsia" w:ascii="方正仿宋_GBK" w:hAnsi="方正仿宋_GBK" w:eastAsia="方正仿宋_GBK" w:cs="方正仿宋_GBK"/>
          <w:spacing w:val="-5"/>
          <w:kern w:val="0"/>
          <w:sz w:val="28"/>
          <w:szCs w:val="28"/>
          <w:highlight w:val="none"/>
          <w:lang w:val="en-US" w:eastAsia="zh-CN"/>
        </w:rPr>
      </w:pPr>
    </w:p>
    <w:p w14:paraId="497A728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center"/>
        <w:rPr>
          <w:rFonts w:hint="eastAsia" w:ascii="方正仿宋_GBK" w:hAnsi="方正仿宋_GBK" w:eastAsia="方正仿宋_GBK" w:cs="方正仿宋_GBK"/>
          <w:b/>
          <w:bCs/>
          <w:i w:val="0"/>
          <w:iCs w:val="0"/>
          <w:color w:val="000000"/>
          <w:kern w:val="0"/>
          <w:sz w:val="30"/>
          <w:szCs w:val="30"/>
          <w:u w:val="none"/>
          <w:lang w:val="en-US" w:eastAsia="zh-CN" w:bidi="ar"/>
        </w:rPr>
      </w:pPr>
    </w:p>
    <w:sectPr>
      <w:pgSz w:w="11906" w:h="16838"/>
      <w:pgMar w:top="720" w:right="550" w:bottom="720" w:left="55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KSOFABDC8F89">
    <w:panose1 w:val="020B0604020202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FC2B67"/>
    <w:rsid w:val="000B44D3"/>
    <w:rsid w:val="01A93569"/>
    <w:rsid w:val="03F80ED5"/>
    <w:rsid w:val="06FC2B67"/>
    <w:rsid w:val="070C0BC2"/>
    <w:rsid w:val="09F978E8"/>
    <w:rsid w:val="0A463FB5"/>
    <w:rsid w:val="0A695A06"/>
    <w:rsid w:val="0AA25A34"/>
    <w:rsid w:val="0AC21C32"/>
    <w:rsid w:val="0BA457DB"/>
    <w:rsid w:val="0BC77D2D"/>
    <w:rsid w:val="0CE3308F"/>
    <w:rsid w:val="0D0747F2"/>
    <w:rsid w:val="0D470B14"/>
    <w:rsid w:val="0FA36690"/>
    <w:rsid w:val="102B0279"/>
    <w:rsid w:val="10765998"/>
    <w:rsid w:val="115455FC"/>
    <w:rsid w:val="12AA1929"/>
    <w:rsid w:val="13C77038"/>
    <w:rsid w:val="154A5D64"/>
    <w:rsid w:val="157B75AD"/>
    <w:rsid w:val="19DE010A"/>
    <w:rsid w:val="1A5F4EFB"/>
    <w:rsid w:val="1ACD2676"/>
    <w:rsid w:val="1AE83716"/>
    <w:rsid w:val="1B0B4F2F"/>
    <w:rsid w:val="1BCD48DA"/>
    <w:rsid w:val="1BF54E5E"/>
    <w:rsid w:val="1C272FF3"/>
    <w:rsid w:val="1D331864"/>
    <w:rsid w:val="1F9415B5"/>
    <w:rsid w:val="205C5F7C"/>
    <w:rsid w:val="21415B4F"/>
    <w:rsid w:val="21F06181"/>
    <w:rsid w:val="22357DA6"/>
    <w:rsid w:val="243674C1"/>
    <w:rsid w:val="24A51623"/>
    <w:rsid w:val="24E24F53"/>
    <w:rsid w:val="2B09591A"/>
    <w:rsid w:val="2C7A4CB2"/>
    <w:rsid w:val="2D497F94"/>
    <w:rsid w:val="2DEF59FF"/>
    <w:rsid w:val="2FAD6435"/>
    <w:rsid w:val="30224D9D"/>
    <w:rsid w:val="308F7C38"/>
    <w:rsid w:val="30B04157"/>
    <w:rsid w:val="30D2231F"/>
    <w:rsid w:val="30FE550B"/>
    <w:rsid w:val="31EA5447"/>
    <w:rsid w:val="32414261"/>
    <w:rsid w:val="32425283"/>
    <w:rsid w:val="328D2E33"/>
    <w:rsid w:val="35814314"/>
    <w:rsid w:val="37E71C56"/>
    <w:rsid w:val="386B65E5"/>
    <w:rsid w:val="387F6B81"/>
    <w:rsid w:val="390E654A"/>
    <w:rsid w:val="3A864FEC"/>
    <w:rsid w:val="3AE731AD"/>
    <w:rsid w:val="3AF86E26"/>
    <w:rsid w:val="3B3817F7"/>
    <w:rsid w:val="3CC2037C"/>
    <w:rsid w:val="3DB46FEC"/>
    <w:rsid w:val="3E5E061B"/>
    <w:rsid w:val="3EF618CF"/>
    <w:rsid w:val="40583EC3"/>
    <w:rsid w:val="42817701"/>
    <w:rsid w:val="42AC0C11"/>
    <w:rsid w:val="44867F04"/>
    <w:rsid w:val="46733BF7"/>
    <w:rsid w:val="48256D81"/>
    <w:rsid w:val="4B3129E4"/>
    <w:rsid w:val="4B48598E"/>
    <w:rsid w:val="4D6A1DA9"/>
    <w:rsid w:val="502618E8"/>
    <w:rsid w:val="5144471C"/>
    <w:rsid w:val="51FB0B52"/>
    <w:rsid w:val="552A3C28"/>
    <w:rsid w:val="55DD71DF"/>
    <w:rsid w:val="570F789F"/>
    <w:rsid w:val="579330C4"/>
    <w:rsid w:val="58BF28DA"/>
    <w:rsid w:val="5C5C58C8"/>
    <w:rsid w:val="5C6F4FCE"/>
    <w:rsid w:val="5D2F66BD"/>
    <w:rsid w:val="5D8F4F70"/>
    <w:rsid w:val="5DE27910"/>
    <w:rsid w:val="5E655719"/>
    <w:rsid w:val="61995262"/>
    <w:rsid w:val="638D0FC5"/>
    <w:rsid w:val="64D23995"/>
    <w:rsid w:val="67F30F00"/>
    <w:rsid w:val="68FE11FC"/>
    <w:rsid w:val="6A51496C"/>
    <w:rsid w:val="6BAB74F3"/>
    <w:rsid w:val="6BE7796B"/>
    <w:rsid w:val="6DB049CF"/>
    <w:rsid w:val="6E2214E9"/>
    <w:rsid w:val="6EB72579"/>
    <w:rsid w:val="6ECF163D"/>
    <w:rsid w:val="6F036AEF"/>
    <w:rsid w:val="72260782"/>
    <w:rsid w:val="74D94BCA"/>
    <w:rsid w:val="750D0C46"/>
    <w:rsid w:val="7616105A"/>
    <w:rsid w:val="76404C02"/>
    <w:rsid w:val="769431A0"/>
    <w:rsid w:val="77073972"/>
    <w:rsid w:val="78482494"/>
    <w:rsid w:val="7AEC7DC9"/>
    <w:rsid w:val="7AF30FEA"/>
    <w:rsid w:val="7B954F14"/>
    <w:rsid w:val="7BEE44FF"/>
    <w:rsid w:val="7C211032"/>
    <w:rsid w:val="7C267192"/>
    <w:rsid w:val="7CB66817"/>
    <w:rsid w:val="7CE309DD"/>
    <w:rsid w:val="7D161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6">
    <w:name w:val="font21"/>
    <w:basedOn w:val="5"/>
    <w:qFormat/>
    <w:uiPriority w:val="0"/>
    <w:rPr>
      <w:rFonts w:hint="eastAsia" w:ascii="方正仿宋_GBK" w:hAnsi="方正仿宋_GBK" w:eastAsia="方正仿宋_GBK" w:cs="方正仿宋_GBK"/>
      <w:color w:val="000000"/>
      <w:sz w:val="22"/>
      <w:szCs w:val="22"/>
      <w:u w:val="none"/>
    </w:rPr>
  </w:style>
  <w:style w:type="character" w:customStyle="1" w:styleId="7">
    <w:name w:val="font31"/>
    <w:basedOn w:val="5"/>
    <w:qFormat/>
    <w:uiPriority w:val="0"/>
    <w:rPr>
      <w:rFonts w:hint="eastAsia" w:ascii="方正仿宋_GBK" w:hAnsi="方正仿宋_GBK" w:eastAsia="方正仿宋_GBK" w:cs="方正仿宋_GBK"/>
      <w:color w:val="000000"/>
      <w:sz w:val="22"/>
      <w:szCs w:val="22"/>
      <w:u w:val="none"/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9682ecfe-b685-4a95-b95d-a0fbed908b50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7204A376</paraID>
      <start>53</start>
      <end>54</end>
      <status>modified</status>
      <modifiedWord>：</modifiedWord>
      <trackRevisions>false</trackRevisions>
    </reviewItem>
    <reviewItem>
      <errorID>7fcb6d94-b498-4684-9dc8-c2913d154bbb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7204A376</paraID>
      <start>122</start>
      <end>123</end>
      <status>modified</status>
      <modifiedWord>（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e905f821-32cd-451a-86a5-b8cb37cb9bc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1284</Words>
  <Characters>1527</Characters>
  <Lines>0</Lines>
  <Paragraphs>0</Paragraphs>
  <TotalTime>1</TotalTime>
  <ScaleCrop>false</ScaleCrop>
  <LinksUpToDate>false</LinksUpToDate>
  <CharactersWithSpaces>1537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2025-10-28T10:01:00Z</dcterms:created>
  <dc:creator>jimmy</dc:creator>
  <cp:lastModifiedBy>WPS_1782704133</cp:lastModifiedBy>
  <cp:lastPrinted>2025-10-29T00:36:00Z</cp:lastPrinted>
  <dcterms:modified xsi:type="dcterms:W3CDTF">2026-07-21T03:45:06Z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4AE4F2351FAE437E805E7598CAF7C7B4_13</vt:lpwstr>
  </property>
  <property fmtid="{D5CDD505-2E9C-101B-9397-08002B2CF9AE}" pid="4" name="KSOTemplateDocerSaveRecord">
    <vt:lpwstr>eyJoZGlkIjoiMmZhMTVhYjUzYWRkYzNkNGFiODkxOWYxYmQ3YTdjODMiLCJ1c2VySWQiOiIxODYxNTgyMTA5In0=</vt:lpwstr>
  </property>
</Properties>
</file>