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C084D">
      <w:pPr>
        <w:pStyle w:val="4"/>
        <w:widowControl/>
        <w:shd w:val="clear" w:color="auto" w:fill="FFFFFF"/>
        <w:spacing w:beforeAutospacing="0" w:afterAutospacing="0" w:line="240" w:lineRule="atLeast"/>
        <w:jc w:val="center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shd w:val="clear" w:color="auto" w:fill="FFFFFF"/>
        </w:rPr>
        <w:t>江门市蓬江区环境监测站实验室废水废气设施维修项目（2026D07）网上公开询价公告</w:t>
      </w:r>
    </w:p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实验室废水废气设施维修项目（2026D07）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”，现将该采购项目公开询价信息公告如下，欢迎符合条件的供应商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报送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实验室废水废气设施维修项目（2026D07）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55000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清单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固定，最终结算价款按照实际完成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清单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量据实核算。</w:t>
      </w:r>
    </w:p>
    <w:p w14:paraId="010FD65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5"/>
        <w:tblpPr w:leftFromText="180" w:rightFromText="180" w:vertAnchor="text" w:horzAnchor="page" w:tblpX="961" w:tblpY="188"/>
        <w:tblOverlap w:val="never"/>
        <w:tblW w:w="603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655"/>
        <w:gridCol w:w="1258"/>
        <w:gridCol w:w="1258"/>
        <w:gridCol w:w="3854"/>
      </w:tblGrid>
      <w:tr w14:paraId="0ADC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B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</w:tr>
      <w:tr w14:paraId="179A8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4E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楼顶设备支撑架改造加固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F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原有支撑架基础加固处理(12#工字钢侧面斜撑加固含油漆)</w:t>
            </w:r>
          </w:p>
        </w:tc>
      </w:tr>
      <w:tr w14:paraId="373A9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B0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风管改造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5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设备移位，管道改造加长修复</w:t>
            </w:r>
          </w:p>
        </w:tc>
      </w:tr>
      <w:tr w14:paraId="379C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1F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消声器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96C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定制，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原有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风机配套</w:t>
            </w:r>
          </w:p>
        </w:tc>
      </w:tr>
      <w:tr w14:paraId="1928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A2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设备对接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4B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污水处理设备、喷淋塔、风机、活性炭箱、消声器等</w:t>
            </w:r>
          </w:p>
        </w:tc>
      </w:tr>
      <w:tr w14:paraId="11306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169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吊车及搬运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DB3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50T重型吊车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及人员搬运</w:t>
            </w:r>
          </w:p>
        </w:tc>
      </w:tr>
      <w:tr w14:paraId="6186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2F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管道检查密闭性能补漏风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46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检查通风管道，维修漏风点</w:t>
            </w:r>
          </w:p>
        </w:tc>
      </w:tr>
      <w:tr w14:paraId="37D2B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AC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其他辅材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6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角铁、玻璃胶、对接法兰等</w:t>
            </w:r>
          </w:p>
        </w:tc>
      </w:tr>
      <w:tr w14:paraId="3F6A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0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含税金（普通发票）、安装、调试等费</w:t>
            </w:r>
          </w:p>
        </w:tc>
      </w:tr>
    </w:tbl>
    <w:p w14:paraId="6C4E851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35B7C47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1.验收方法：采购人按照相关技术标准、采购合同规定，对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废水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废气处理设施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情况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进行验收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，确认设备均正常运行且在《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废水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废气处理设备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记录表》签名盖章确认，并出具双方签名盖章的相关验收资料。</w:t>
      </w:r>
    </w:p>
    <w:p w14:paraId="570D5F7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2.验收标准：符合相关技术标准、采购合同规定。产品质保期限为 1 年（验收之日起1年）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（注：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楼顶设备支撑架改造加固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风管改造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消声器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保修期为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年。）</w:t>
      </w:r>
    </w:p>
    <w:p w14:paraId="68695C6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本次采购采用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分期支付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的方式，合同签订后支付暂定总价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合同金额的50%预付款为材料备料款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完工验收完成后，双方核定实际结算金额，扣除已付预付款后支付剩余款项。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增减须有采购人书面签证，结算总额不超过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合同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总价。</w:t>
      </w:r>
    </w:p>
    <w:p w14:paraId="7DFD511C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</w:p>
    <w:p w14:paraId="326D36C4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</w:t>
      </w: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服务商资质要求</w:t>
      </w:r>
    </w:p>
    <w:p w14:paraId="4E23F53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1、在中华人民共和国境内注册并取得《营业执照》的独立法人，具备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废水废气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处理设施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维修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的相关资质；属于特许经营的，还须提供特许经营许可文件。</w:t>
      </w:r>
    </w:p>
    <w:p w14:paraId="2662A43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2、与采购人没有行政或经济关联。</w:t>
      </w:r>
    </w:p>
    <w:p w14:paraId="50193F5A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2C19C26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六、采购项目报价文件要求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0AD33C1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1.《营业执照》及真实性承诺文件的彩色扫描件；属于特许经营的，还须提供特许经营许可文件的扫描件。</w:t>
      </w:r>
    </w:p>
    <w:p w14:paraId="569D2517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2.采购项目报价单。</w:t>
      </w:r>
    </w:p>
    <w:p w14:paraId="21C0629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供应商按照《江门市蓬江区环境监测站采购项目报价单》的格式进行报价，否则作为无效报价。</w:t>
      </w:r>
    </w:p>
    <w:p w14:paraId="057B5CAA">
      <w:pPr>
        <w:pStyle w:val="4"/>
        <w:widowControl/>
        <w:numPr>
          <w:ilvl w:val="0"/>
          <w:numId w:val="1"/>
        </w:numPr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服务实施方案：对楼顶设备支撑架改造加固（12# 工字钢侧面斜撑加固、防腐油漆）和各类设备（风管、喷淋塔、风机、活性炭床等）分别制定维修方案。</w:t>
      </w:r>
    </w:p>
    <w:p w14:paraId="40FB23DD">
      <w:pPr>
        <w:pStyle w:val="4"/>
        <w:widowControl/>
        <w:numPr>
          <w:ilvl w:val="0"/>
          <w:numId w:val="0"/>
        </w:numPr>
        <w:shd w:val="clear" w:color="auto" w:fill="FFFFFF"/>
        <w:spacing w:beforeAutospacing="0" w:afterAutospacing="0" w:line="240" w:lineRule="atLeast"/>
        <w:jc w:val="lef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4.企业履约能力及同类业绩：近 3 年内承接废水废气治理设备安装、维修同类项目业绩；拥有固定现场作业队伍、具备环保设备现场安装调试实操经验（劳动关系凭证等）；配置专职现场安全管理人员（专职安全员资格证书，特种设备证书等）。</w:t>
      </w: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八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九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张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6B6582"/>
    <w:multiLevelType w:val="singleLevel"/>
    <w:tmpl w:val="756B6582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6E0774E"/>
    <w:rsid w:val="07751E48"/>
    <w:rsid w:val="0B445218"/>
    <w:rsid w:val="0C4D3406"/>
    <w:rsid w:val="0CF965D5"/>
    <w:rsid w:val="0ECA1F71"/>
    <w:rsid w:val="0FBF50D9"/>
    <w:rsid w:val="127363F5"/>
    <w:rsid w:val="135C4638"/>
    <w:rsid w:val="13D71D30"/>
    <w:rsid w:val="17691B03"/>
    <w:rsid w:val="17B21343"/>
    <w:rsid w:val="190770E6"/>
    <w:rsid w:val="19275A4E"/>
    <w:rsid w:val="1B7C04F1"/>
    <w:rsid w:val="1D05774C"/>
    <w:rsid w:val="1D0A16F7"/>
    <w:rsid w:val="1D413F38"/>
    <w:rsid w:val="20FB243F"/>
    <w:rsid w:val="24582521"/>
    <w:rsid w:val="253047A0"/>
    <w:rsid w:val="293A2B05"/>
    <w:rsid w:val="2A9200E2"/>
    <w:rsid w:val="2C30103C"/>
    <w:rsid w:val="2DF53351"/>
    <w:rsid w:val="2DF8044C"/>
    <w:rsid w:val="2F61762B"/>
    <w:rsid w:val="2F8D4BE4"/>
    <w:rsid w:val="30436BD4"/>
    <w:rsid w:val="30F751FA"/>
    <w:rsid w:val="31C12B17"/>
    <w:rsid w:val="32A036EF"/>
    <w:rsid w:val="35362A05"/>
    <w:rsid w:val="355C48AD"/>
    <w:rsid w:val="38B30376"/>
    <w:rsid w:val="3AA10773"/>
    <w:rsid w:val="3BE85E38"/>
    <w:rsid w:val="3E5B44F5"/>
    <w:rsid w:val="3E691957"/>
    <w:rsid w:val="3E8A35EB"/>
    <w:rsid w:val="3F4978CC"/>
    <w:rsid w:val="407B5E5E"/>
    <w:rsid w:val="41021FC4"/>
    <w:rsid w:val="4158794C"/>
    <w:rsid w:val="41CE7BC6"/>
    <w:rsid w:val="43010319"/>
    <w:rsid w:val="435677C0"/>
    <w:rsid w:val="44090EBD"/>
    <w:rsid w:val="443D0204"/>
    <w:rsid w:val="44FC5D7B"/>
    <w:rsid w:val="44FF13F5"/>
    <w:rsid w:val="488271E6"/>
    <w:rsid w:val="490D6010"/>
    <w:rsid w:val="49384EAA"/>
    <w:rsid w:val="49DE4FD1"/>
    <w:rsid w:val="4B9A51A9"/>
    <w:rsid w:val="4E5F0D63"/>
    <w:rsid w:val="4E6D30CB"/>
    <w:rsid w:val="528F23F1"/>
    <w:rsid w:val="53267F7F"/>
    <w:rsid w:val="53B6456C"/>
    <w:rsid w:val="550E1529"/>
    <w:rsid w:val="57531452"/>
    <w:rsid w:val="587704BD"/>
    <w:rsid w:val="5A391326"/>
    <w:rsid w:val="5AF57974"/>
    <w:rsid w:val="5B003052"/>
    <w:rsid w:val="5D3735AB"/>
    <w:rsid w:val="5D8F2E94"/>
    <w:rsid w:val="61C23593"/>
    <w:rsid w:val="621F410D"/>
    <w:rsid w:val="62604C66"/>
    <w:rsid w:val="62D76E92"/>
    <w:rsid w:val="64A861A1"/>
    <w:rsid w:val="64E61AF3"/>
    <w:rsid w:val="670F080C"/>
    <w:rsid w:val="6BA57003"/>
    <w:rsid w:val="6DFF3A96"/>
    <w:rsid w:val="6EEF26D3"/>
    <w:rsid w:val="705631D8"/>
    <w:rsid w:val="73724010"/>
    <w:rsid w:val="73C00C06"/>
    <w:rsid w:val="73D12E4D"/>
    <w:rsid w:val="73F75BF2"/>
    <w:rsid w:val="759E28B9"/>
    <w:rsid w:val="75D56BD6"/>
    <w:rsid w:val="7A266154"/>
    <w:rsid w:val="7A964A48"/>
    <w:rsid w:val="7B2F6D35"/>
    <w:rsid w:val="7D347283"/>
    <w:rsid w:val="7DE6762A"/>
    <w:rsid w:val="7E4F6BB0"/>
    <w:rsid w:val="7F831844"/>
    <w:rsid w:val="7FA0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4">
    <w:name w:val="网格型1"/>
    <w:basedOn w:val="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1555</Words>
  <Characters>1644</Characters>
  <Lines>32</Lines>
  <Paragraphs>9</Paragraphs>
  <TotalTime>1</TotalTime>
  <ScaleCrop>false</ScaleCrop>
  <LinksUpToDate>false</LinksUpToDate>
  <CharactersWithSpaces>1649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2026-07-31T03:35:00Z</cp:lastPrinted>
  <dcterms:modified xsi:type="dcterms:W3CDTF">2016-12-31T17:17:13Z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3A05DB5C011841139844357D71708D34_13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