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蓬江区微场景选点</w:t>
      </w:r>
    </w:p>
    <w:p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中旅大厦门前广场改造项目</w:t>
      </w:r>
    </w:p>
    <w:p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设计范围面积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3600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平方米（约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5.4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亩）</w:t>
      </w:r>
    </w:p>
    <w:p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公共空间微营造</w:t>
      </w:r>
    </w:p>
    <w:p>
      <w:pPr>
        <w:spacing w:line="576" w:lineRule="exact"/>
        <w:ind w:firstLine="560" w:firstLineChars="200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微软雅黑"/>
          <w:sz w:val="28"/>
          <w:szCs w:val="28"/>
        </w:rPr>
        <w:t>中旅大厦门前广场改造项目位</w:t>
      </w:r>
      <w:r>
        <w:rPr>
          <w:rFonts w:ascii="仿宋" w:hAnsi="仿宋" w:eastAsia="仿宋" w:cs="Times New Roman"/>
          <w:sz w:val="28"/>
          <w:szCs w:val="28"/>
        </w:rPr>
        <w:t>于江门市蓬江区</w:t>
      </w:r>
      <w:r>
        <w:rPr>
          <w:rFonts w:hint="eastAsia" w:ascii="仿宋" w:hAnsi="仿宋" w:eastAsia="仿宋" w:cs="Times New Roman"/>
          <w:sz w:val="28"/>
          <w:szCs w:val="28"/>
        </w:rPr>
        <w:t>，广场坐落蓬江大桥北侧、港口一路原江门中旅大厦门前</w:t>
      </w:r>
      <w:r>
        <w:rPr>
          <w:rFonts w:ascii="仿宋" w:hAnsi="仿宋" w:eastAsia="仿宋" w:cs="Times New Roman"/>
          <w:sz w:val="28"/>
          <w:szCs w:val="28"/>
        </w:rPr>
        <w:t>，设计</w:t>
      </w:r>
      <w:r>
        <w:rPr>
          <w:rFonts w:hint="eastAsia" w:ascii="仿宋" w:hAnsi="仿宋" w:eastAsia="仿宋" w:cs="微软雅黑"/>
          <w:sz w:val="28"/>
          <w:szCs w:val="28"/>
        </w:rPr>
        <w:t>范围</w:t>
      </w:r>
      <w:r>
        <w:rPr>
          <w:rFonts w:ascii="仿宋" w:hAnsi="仿宋" w:eastAsia="仿宋" w:cs="Times New Roman"/>
          <w:sz w:val="28"/>
          <w:szCs w:val="28"/>
        </w:rPr>
        <w:t>面积</w:t>
      </w:r>
      <w:r>
        <w:rPr>
          <w:rFonts w:hint="eastAsia" w:ascii="仿宋" w:hAnsi="仿宋" w:eastAsia="仿宋" w:cs="Times New Roman"/>
          <w:sz w:val="28"/>
          <w:szCs w:val="28"/>
        </w:rPr>
        <w:t>3600</w:t>
      </w:r>
      <w:r>
        <w:rPr>
          <w:rFonts w:ascii="仿宋" w:hAnsi="仿宋" w:eastAsia="仿宋" w:cs="Times New Roman"/>
          <w:sz w:val="28"/>
          <w:szCs w:val="28"/>
        </w:rPr>
        <w:t>平方米（约</w:t>
      </w:r>
      <w:r>
        <w:rPr>
          <w:rFonts w:hint="eastAsia" w:ascii="仿宋" w:hAnsi="仿宋" w:eastAsia="仿宋" w:cs="Times New Roman"/>
          <w:sz w:val="28"/>
          <w:szCs w:val="28"/>
        </w:rPr>
        <w:t>5.40</w:t>
      </w:r>
      <w:r>
        <w:rPr>
          <w:rFonts w:ascii="仿宋" w:hAnsi="仿宋" w:eastAsia="仿宋" w:cs="Times New Roman"/>
          <w:sz w:val="28"/>
          <w:szCs w:val="28"/>
        </w:rPr>
        <w:t>亩）。</w:t>
      </w:r>
    </w:p>
    <w:p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广场是承载五邑侨乡记忆的临街开放空间。上世纪八九十年代，这里是接待归侨、港澳同胞的重要集散点，见证侨乡对外交流历史。当前广场地面铺装老旧破损，绿化杂乱，休憩、照明设施缺失，无侨乡文化展示载体，空间利用率低。亟需改造将翻新场地、完善便民配套，融入侨旅文化景观，打造兼具历史记忆、市民休闲功能的滨江街角广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Times New Roman"/>
          <w:sz w:val="28"/>
          <w:szCs w:val="28"/>
          <w:lang w:val="en-US" w:eastAsia="zh-CN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7305" b="10795"/>
            <wp:docPr id="54" name="图片 54" descr="D:/deskTOP/0805NI/2公共空间微改造/公共空间微营造01——中旅大厦门前广场改造项目/区位1.png区位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deskTOP/0805NI/2公共空间微改造/公共空间微营造01——中旅大厦门前广场改造项目/区位1.png区位1"/>
                    <pic:cNvPicPr>
                      <a:picLocks noChangeAspect="1"/>
                    </pic:cNvPicPr>
                  </pic:nvPicPr>
                  <pic:blipFill>
                    <a:blip r:embed="rId4"/>
                    <a:srcRect l="10917" r="10917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74570" cy="1489075"/>
            <wp:effectExtent l="9525" t="9525" r="20955" b="25400"/>
            <wp:docPr id="53" name="图片 53" descr="D:/deskTOP/0805NI/2公共空间微改造/公共空间微营造01——中旅大厦门前广场改造项目/区位1.png区位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D:/deskTOP/0805NI/2公共空间微改造/公共空间微营造01——中旅大厦门前广场改造项目/区位1.png区位1"/>
                    <pic:cNvPicPr>
                      <a:picLocks noChangeAspect="1"/>
                    </pic:cNvPicPr>
                  </pic:nvPicPr>
                  <pic:blipFill>
                    <a:blip r:embed="rId5"/>
                    <a:srcRect l="13559" t="28888" r="33044" b="31437"/>
                    <a:stretch>
                      <a:fillRect/>
                    </a:stretch>
                  </pic:blipFill>
                  <pic:spPr>
                    <a:xfrm>
                      <a:off x="0" y="0"/>
                      <a:ext cx="2274570" cy="14890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576" w:lineRule="exact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7305" b="10795"/>
            <wp:docPr id="55" name="图片 55" descr="D:/deskTOP/0805NI/2公共空间微改造/公共空间微营造01——中旅大厦门前广场改造项目/现状1.png现状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5NI/2公共空间微改造/公共空间微营造01——中旅大厦门前广场改造项目/现状1.png现状1"/>
                    <pic:cNvPicPr>
                      <a:picLocks noChangeAspect="1"/>
                    </pic:cNvPicPr>
                  </pic:nvPicPr>
                  <pic:blipFill>
                    <a:blip r:embed="rId6"/>
                    <a:srcRect t="14658" b="14658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7305" b="10795"/>
            <wp:docPr id="56" name="图片 56" descr="D:/deskTOP/0805NI/2公共空间微改造/公共空间微营造01——中旅大厦门前广场改造项目/现状2.png现状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D:/deskTOP/0805NI/2公共空间微改造/公共空间微营造01——中旅大厦门前广场改造项目/现状2.png现状2"/>
                    <pic:cNvPicPr>
                      <a:picLocks noChangeAspect="1"/>
                    </pic:cNvPicPr>
                  </pic:nvPicPr>
                  <pic:blipFill>
                    <a:blip r:embed="rId7"/>
                    <a:srcRect l="6202" t="20488" r="4942" b="1502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D76170FF-2AB5-410C-AC0C-66DA0ED121D9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29E7F168-63D6-462D-BDB3-BC01C48DC609}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  <w:embedRegular r:id="rId3" w:fontKey="{6CC1C987-C9A1-4186-B5A1-5DFFC3364C2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63174B"/>
    <w:rsid w:val="00735B7A"/>
    <w:rsid w:val="008D3A05"/>
    <w:rsid w:val="008F2820"/>
    <w:rsid w:val="00990B08"/>
    <w:rsid w:val="00AF0996"/>
    <w:rsid w:val="00C13948"/>
    <w:rsid w:val="00C53DD3"/>
    <w:rsid w:val="00C8507A"/>
    <w:rsid w:val="00CB7C54"/>
    <w:rsid w:val="00D033B8"/>
    <w:rsid w:val="00FF481A"/>
    <w:rsid w:val="01CB749C"/>
    <w:rsid w:val="060610AB"/>
    <w:rsid w:val="072A2FCD"/>
    <w:rsid w:val="0DDF0975"/>
    <w:rsid w:val="0E1E25B6"/>
    <w:rsid w:val="165E3DC0"/>
    <w:rsid w:val="168A0AB3"/>
    <w:rsid w:val="1A204BC7"/>
    <w:rsid w:val="1F3D18C1"/>
    <w:rsid w:val="24C26FA6"/>
    <w:rsid w:val="26291332"/>
    <w:rsid w:val="2A97194C"/>
    <w:rsid w:val="2AD15A4E"/>
    <w:rsid w:val="2C2A044B"/>
    <w:rsid w:val="2DFB782E"/>
    <w:rsid w:val="2E561E9A"/>
    <w:rsid w:val="2F087179"/>
    <w:rsid w:val="32EC639F"/>
    <w:rsid w:val="34061FBB"/>
    <w:rsid w:val="34B63D06"/>
    <w:rsid w:val="34C04342"/>
    <w:rsid w:val="359475D1"/>
    <w:rsid w:val="47944A50"/>
    <w:rsid w:val="48C61DCB"/>
    <w:rsid w:val="4B1D506F"/>
    <w:rsid w:val="52995430"/>
    <w:rsid w:val="554352B2"/>
    <w:rsid w:val="55A512EF"/>
    <w:rsid w:val="5684637F"/>
    <w:rsid w:val="56C41E5B"/>
    <w:rsid w:val="57FE214E"/>
    <w:rsid w:val="61456233"/>
    <w:rsid w:val="670352EA"/>
    <w:rsid w:val="6A3916D5"/>
    <w:rsid w:val="6C7629CB"/>
    <w:rsid w:val="6F0230C8"/>
    <w:rsid w:val="6F9208F0"/>
    <w:rsid w:val="7111000A"/>
    <w:rsid w:val="72997B90"/>
    <w:rsid w:val="751D6EAE"/>
    <w:rsid w:val="7556582B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269</Words>
  <Characters>280</Characters>
  <Lines>1</Lines>
  <Paragraphs>1</Paragraphs>
  <TotalTime>1</TotalTime>
  <ScaleCrop>false</ScaleCrop>
  <LinksUpToDate>false</LinksUpToDate>
  <CharactersWithSpaces>284</CharactersWithSpaces>
  <Application>WPS Office_11.8.2.12195_F1E327BC-269C-435d-A152-05C5408002CA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zbl</cp:lastModifiedBy>
  <dcterms:modified xsi:type="dcterms:W3CDTF">2026-08-06T04:59:10Z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2052-11.8.2.12195</vt:lpwstr>
  </property>
  <property fmtid="{D5CDD505-2E9C-101B-9397-08002B2CF9AE}" pid="4" name="ICV">
    <vt:lpwstr>552F226A015344DCB367CDDC45A08C2A_13</vt:lpwstr>
  </property>
</Properties>
</file>