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5C569B1F">
      <w:pPr>
        <w:spacing w:line="560" w:lineRule="exact"/>
        <w:rPr>
          <w:rFonts w:hint="eastAsia" w:ascii="黑体" w:hAnsi="黑体" w:eastAsia="黑体" w:cs="Times New Roman"/>
          <w:b/>
          <w:w w:val="98"/>
          <w:sz w:val="28"/>
          <w:szCs w:val="28"/>
          <w:lang w:eastAsia="zh-CN"/>
        </w:rPr>
      </w:pPr>
      <w:r>
        <w:rPr>
          <w:rFonts w:hint="eastAsia" w:ascii="黑体" w:hAnsi="黑体" w:eastAsia="黑体" w:cs="Times New Roman"/>
          <w:b/>
          <w:w w:val="98"/>
          <w:sz w:val="28"/>
          <w:szCs w:val="28"/>
          <w:lang w:val="en-US" w:eastAsia="zh-CN"/>
        </w:rPr>
        <w:t>鹤山市</w:t>
      </w:r>
      <w:r>
        <w:rPr>
          <w:rFonts w:hint="eastAsia" w:ascii="黑体" w:hAnsi="黑体" w:eastAsia="黑体" w:cs="Times New Roman"/>
          <w:b/>
          <w:w w:val="98"/>
          <w:sz w:val="28"/>
          <w:szCs w:val="28"/>
          <w:lang w:eastAsia="zh-CN"/>
        </w:rPr>
        <w:t>微场景选点</w:t>
      </w:r>
    </w:p>
    <w:p w14:paraId="1C098D29">
      <w:pPr>
        <w:spacing w:line="560" w:lineRule="exact"/>
        <w:rPr>
          <w:rFonts w:hint="eastAsia" w:ascii="黑体" w:hAnsi="黑体" w:eastAsia="黑体" w:cs="Times New Roman"/>
          <w:b/>
          <w:w w:val="98"/>
          <w:sz w:val="28"/>
          <w:szCs w:val="28"/>
        </w:rPr>
      </w:pPr>
      <w:r>
        <w:rPr>
          <w:rFonts w:hint="eastAsia" w:ascii="黑体" w:hAnsi="黑体" w:eastAsia="黑体" w:cs="Times New Roman"/>
          <w:b/>
          <w:w w:val="98"/>
          <w:sz w:val="28"/>
          <w:szCs w:val="28"/>
        </w:rPr>
        <w:t>江边公园建设工程</w:t>
      </w:r>
    </w:p>
    <w:p w14:paraId="7DA82FEA">
      <w:pPr>
        <w:spacing w:line="560" w:lineRule="exact"/>
        <w:rPr>
          <w:rFonts w:ascii="黑体" w:hAnsi="黑体" w:eastAsia="黑体" w:cs="Times New Roman"/>
          <w:b/>
          <w:w w:val="98"/>
          <w:sz w:val="28"/>
          <w:szCs w:val="28"/>
        </w:rPr>
      </w:pPr>
      <w:r>
        <w:rPr>
          <w:rFonts w:ascii="黑体" w:hAnsi="黑体" w:eastAsia="黑体" w:cs="Times New Roman"/>
          <w:b/>
          <w:w w:val="98"/>
          <w:sz w:val="28"/>
          <w:szCs w:val="28"/>
        </w:rPr>
        <w:t>设计范围面积</w:t>
      </w:r>
      <w:r>
        <w:rPr>
          <w:rFonts w:hint="eastAsia" w:ascii="黑体" w:hAnsi="黑体" w:eastAsia="黑体" w:cs="Times New Roman"/>
          <w:b/>
          <w:w w:val="98"/>
          <w:sz w:val="28"/>
          <w:szCs w:val="28"/>
          <w:lang w:val="en-US" w:eastAsia="zh-CN"/>
        </w:rPr>
        <w:t>3000</w:t>
      </w:r>
      <w:r>
        <w:rPr>
          <w:rFonts w:ascii="黑体" w:hAnsi="黑体" w:eastAsia="黑体" w:cs="Times New Roman"/>
          <w:b/>
          <w:w w:val="98"/>
          <w:sz w:val="28"/>
          <w:szCs w:val="28"/>
        </w:rPr>
        <w:t>平方米（约</w:t>
      </w:r>
      <w:r>
        <w:rPr>
          <w:rFonts w:hint="eastAsia" w:ascii="黑体" w:hAnsi="黑体" w:eastAsia="黑体" w:cs="Times New Roman"/>
          <w:b/>
          <w:w w:val="98"/>
          <w:sz w:val="28"/>
          <w:szCs w:val="28"/>
          <w:lang w:val="en-US" w:eastAsia="zh-CN"/>
        </w:rPr>
        <w:t>4.50</w:t>
      </w:r>
      <w:r>
        <w:rPr>
          <w:rFonts w:ascii="黑体" w:hAnsi="黑体" w:eastAsia="黑体" w:cs="Times New Roman"/>
          <w:b/>
          <w:w w:val="98"/>
          <w:sz w:val="28"/>
          <w:szCs w:val="28"/>
        </w:rPr>
        <w:t>亩）</w:t>
      </w:r>
    </w:p>
    <w:p w14:paraId="44384582">
      <w:pPr>
        <w:spacing w:line="560" w:lineRule="exact"/>
        <w:rPr>
          <w:rFonts w:ascii="黑体" w:hAnsi="黑体" w:eastAsia="黑体" w:cs="Times New Roman"/>
          <w:b/>
          <w:w w:val="98"/>
          <w:sz w:val="28"/>
          <w:szCs w:val="28"/>
        </w:rPr>
      </w:pPr>
      <w:r>
        <w:rPr>
          <w:rFonts w:ascii="黑体" w:hAnsi="黑体" w:eastAsia="黑体" w:cs="Times New Roman"/>
          <w:b/>
          <w:w w:val="98"/>
          <w:sz w:val="28"/>
          <w:szCs w:val="28"/>
        </w:rPr>
        <w:t>选题方向：</w:t>
      </w:r>
      <w:r>
        <w:rPr>
          <w:rFonts w:hint="eastAsia" w:ascii="黑体" w:hAnsi="黑体" w:eastAsia="黑体" w:cs="Times New Roman"/>
          <w:b/>
          <w:w w:val="98"/>
          <w:sz w:val="28"/>
          <w:szCs w:val="28"/>
        </w:rPr>
        <w:t>公共空间微营造</w:t>
      </w:r>
    </w:p>
    <w:p w14:paraId="372CB75C">
      <w:pPr>
        <w:spacing w:line="576" w:lineRule="exact"/>
        <w:ind w:firstLine="560" w:firstLineChars="200"/>
        <w:rPr>
          <w:rFonts w:hint="eastAsia" w:ascii="仿宋" w:hAnsi="仿宋" w:eastAsia="仿宋" w:cs="Times New Roman"/>
          <w:sz w:val="28"/>
          <w:szCs w:val="28"/>
        </w:rPr>
      </w:pPr>
      <w:r>
        <w:rPr>
          <w:rFonts w:hint="eastAsia" w:ascii="仿宋" w:hAnsi="仿宋" w:eastAsia="仿宋" w:cs="Times New Roman"/>
          <w:sz w:val="28"/>
          <w:szCs w:val="28"/>
        </w:rPr>
        <w:t>东古总部大厦对面江边公园建设工程位于沙坪街道谷埠社区滨江路旁，公园面积约3000平方米。设计融合城市道路、滨江岸线两</w:t>
      </w:r>
      <w:bookmarkStart w:id="0" w:name="_GoBack"/>
      <w:bookmarkEnd w:id="0"/>
      <w:r>
        <w:rPr>
          <w:rFonts w:hint="eastAsia" w:ascii="仿宋" w:hAnsi="仿宋" w:eastAsia="仿宋" w:cs="Times New Roman"/>
          <w:sz w:val="28"/>
          <w:szCs w:val="28"/>
        </w:rPr>
        <w:t>大界面，以流畅折线步道串联绿化休闲区与亲水平台。分层绿地搭配乔灌绿植弱化车流干扰，滨水大平台拓展观江空间，打造兼具生态缓冲、休闲漫步、江景观赏功能的城市滨水口袋公园，协调城市交通与自然水岸景观。</w:t>
      </w:r>
    </w:p>
    <w:p w14:paraId="04E0BF48">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eastAsia" w:ascii="仿宋" w:hAnsi="仿宋" w:eastAsia="仿宋" w:cs="Times New Roman"/>
          <w:sz w:val="28"/>
          <w:szCs w:val="28"/>
          <w:lang w:val="en-US" w:eastAsia="zh-CN"/>
        </w:rPr>
      </w:pPr>
      <w:r>
        <w:rPr>
          <w:rFonts w:ascii="仿宋" w:hAnsi="仿宋" w:eastAsia="仿宋" w:cs="Times New Roman"/>
          <w:spacing w:val="7"/>
          <w:sz w:val="19"/>
          <w:szCs w:val="19"/>
          <w:shd w:val="clear" w:color="auto" w:fill="FFFFFF"/>
        </w:rPr>
        <w:drawing>
          <wp:inline distT="0" distB="0" distL="114300" distR="114300">
            <wp:extent cx="2268220" cy="1484630"/>
            <wp:effectExtent l="9525" t="9525" r="23495" b="14605"/>
            <wp:docPr id="54" name="图片 54" descr="D:/deskTOP/0807-SJS/_PIC/公共空间微营造鹤山市-02(1).png公共空间微营造鹤山市-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54" descr="D:/deskTOP/0807-SJS/_PIC/公共空间微营造鹤山市-02(1).png公共空间微营造鹤山市-02(1)"/>
                    <pic:cNvPicPr>
                      <a:picLocks noChangeAspect="1"/>
                    </pic:cNvPicPr>
                  </pic:nvPicPr>
                  <pic:blipFill>
                    <a:blip r:embed="rId4"/>
                    <a:srcRect l="3101" r="3101"/>
                    <a:stretch>
                      <a:fillRect/>
                    </a:stretch>
                  </pic:blipFill>
                  <pic:spPr>
                    <a:xfrm>
                      <a:off x="0" y="0"/>
                      <a:ext cx="2268220" cy="1484630"/>
                    </a:xfrm>
                    <a:prstGeom prst="rect">
                      <a:avLst/>
                    </a:prstGeom>
                    <a:noFill/>
                    <a:ln w="9525">
                      <a:solidFill>
                        <a:schemeClr val="tx1"/>
                      </a:solidFill>
                    </a:ln>
                  </pic:spPr>
                </pic:pic>
              </a:graphicData>
            </a:graphic>
          </wp:inline>
        </w:drawing>
      </w:r>
    </w:p>
    <w:p w14:paraId="07E2A16A">
      <w:pPr>
        <w:spacing w:line="576" w:lineRule="exact"/>
        <w:jc w:val="center"/>
        <w:rPr>
          <w:rFonts w:ascii="仿宋" w:hAnsi="仿宋" w:eastAsia="仿宋" w:cs="Times New Roman"/>
          <w:sz w:val="28"/>
          <w:szCs w:val="28"/>
        </w:rPr>
      </w:pPr>
      <w:r>
        <w:rPr>
          <w:rFonts w:hint="eastAsia" w:ascii="仿宋" w:hAnsi="仿宋" w:eastAsia="仿宋" w:cs="Times New Roman"/>
          <w:sz w:val="28"/>
          <w:szCs w:val="28"/>
        </w:rPr>
        <w:t>区位条件</w:t>
      </w:r>
    </w:p>
    <w:p w14:paraId="6E18FC10">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ascii="仿宋" w:hAnsi="仿宋" w:eastAsia="仿宋" w:cs="Times New Roman"/>
          <w:spacing w:val="7"/>
          <w:sz w:val="19"/>
          <w:szCs w:val="19"/>
          <w:shd w:val="clear" w:color="auto" w:fill="FFFFFF"/>
        </w:rPr>
      </w:pPr>
      <w:r>
        <w:rPr>
          <w:rFonts w:ascii="仿宋" w:hAnsi="仿宋" w:eastAsia="仿宋" w:cs="Times New Roman"/>
          <w:spacing w:val="7"/>
          <w:sz w:val="19"/>
          <w:szCs w:val="19"/>
          <w:shd w:val="clear" w:color="auto" w:fill="FFFFFF"/>
        </w:rPr>
        <w:drawing>
          <wp:inline distT="0" distB="0" distL="114300" distR="114300">
            <wp:extent cx="2268220" cy="1484630"/>
            <wp:effectExtent l="9525" t="9525" r="23495" b="14605"/>
            <wp:docPr id="55" name="图片 55" descr="D:/deskTOP/0807-SJS/_PIC/公共空间微营造鹤山市-02.png公共空间微营造鹤山市-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55" descr="D:/deskTOP/0807-SJS/_PIC/公共空间微营造鹤山市-02.png公共空间微营造鹤山市-02"/>
                    <pic:cNvPicPr>
                      <a:picLocks noChangeAspect="1"/>
                    </pic:cNvPicPr>
                  </pic:nvPicPr>
                  <pic:blipFill>
                    <a:blip r:embed="rId5"/>
                    <a:srcRect l="7036" r="7036"/>
                    <a:stretch>
                      <a:fillRect/>
                    </a:stretch>
                  </pic:blipFill>
                  <pic:spPr>
                    <a:xfrm>
                      <a:off x="0" y="0"/>
                      <a:ext cx="2268220" cy="1484630"/>
                    </a:xfrm>
                    <a:prstGeom prst="rect">
                      <a:avLst/>
                    </a:prstGeom>
                    <a:noFill/>
                    <a:ln w="9525">
                      <a:solidFill>
                        <a:schemeClr val="tx1"/>
                      </a:solidFill>
                    </a:ln>
                  </pic:spPr>
                </pic:pic>
              </a:graphicData>
            </a:graphic>
          </wp:inline>
        </w:drawing>
      </w:r>
    </w:p>
    <w:p w14:paraId="54A10CDD">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ascii="仿宋" w:hAnsi="仿宋" w:eastAsia="仿宋" w:cs="Times New Roman"/>
          <w:sz w:val="28"/>
          <w:szCs w:val="28"/>
        </w:rPr>
      </w:pPr>
      <w:r>
        <w:rPr>
          <w:rFonts w:hint="eastAsia" w:ascii="仿宋" w:hAnsi="仿宋" w:eastAsia="仿宋" w:cs="Times New Roman"/>
          <w:sz w:val="28"/>
          <w:szCs w:val="28"/>
        </w:rPr>
        <w:t>现状照片</w:t>
      </w:r>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embedRegular r:id="rId1" w:fontKey="{E9EEACD8-D6E4-4D87-9B59-D39C834F31D6}"/>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仿宋">
    <w:panose1 w:val="02010609060101010101"/>
    <w:charset w:val="86"/>
    <w:family w:val="modern"/>
    <w:pitch w:val="default"/>
    <w:sig w:usb0="800002BF" w:usb1="38CF7CFA" w:usb2="00000016" w:usb3="00000000" w:csb0="00040001" w:csb1="00000000"/>
    <w:embedRegular r:id="rId2" w:fontKey="{F2E33EDF-DBA3-44A8-80E4-D405466E4889}"/>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60"/>
  <w:embedTrueTypeFonts/>
  <w:saveSubsetFonts/>
  <w:documentProtection w:enforcement="0"/>
  <w:defaultTabStop w:val="420"/>
  <w:drawingGridVerticalSpacing w:val="156"/>
  <w:noPunctuationKerning w:val="1"/>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F481A"/>
    <w:rsid w:val="00060F85"/>
    <w:rsid w:val="000F2A6E"/>
    <w:rsid w:val="00120CA6"/>
    <w:rsid w:val="0024220B"/>
    <w:rsid w:val="003347AB"/>
    <w:rsid w:val="00502521"/>
    <w:rsid w:val="005E7065"/>
    <w:rsid w:val="0063174B"/>
    <w:rsid w:val="00735B7A"/>
    <w:rsid w:val="008D3A05"/>
    <w:rsid w:val="008F2820"/>
    <w:rsid w:val="00990B08"/>
    <w:rsid w:val="00AF0996"/>
    <w:rsid w:val="00C13948"/>
    <w:rsid w:val="00C53DD3"/>
    <w:rsid w:val="00C8507A"/>
    <w:rsid w:val="00CB7C54"/>
    <w:rsid w:val="00D033B8"/>
    <w:rsid w:val="00FF481A"/>
    <w:rsid w:val="01CB749C"/>
    <w:rsid w:val="04801F9B"/>
    <w:rsid w:val="060610AB"/>
    <w:rsid w:val="072A2FCD"/>
    <w:rsid w:val="0DDF0975"/>
    <w:rsid w:val="0E1E25B6"/>
    <w:rsid w:val="165E3DC0"/>
    <w:rsid w:val="168A0AB3"/>
    <w:rsid w:val="1A204BC7"/>
    <w:rsid w:val="1F3D18C1"/>
    <w:rsid w:val="24C26FA6"/>
    <w:rsid w:val="26291332"/>
    <w:rsid w:val="2A97194C"/>
    <w:rsid w:val="2AD15A4E"/>
    <w:rsid w:val="2C2A044B"/>
    <w:rsid w:val="2DFB782E"/>
    <w:rsid w:val="2E561E9A"/>
    <w:rsid w:val="2F087179"/>
    <w:rsid w:val="32EC639F"/>
    <w:rsid w:val="34061FBB"/>
    <w:rsid w:val="34B63D06"/>
    <w:rsid w:val="34C04342"/>
    <w:rsid w:val="359475D1"/>
    <w:rsid w:val="47944A50"/>
    <w:rsid w:val="48C61DCB"/>
    <w:rsid w:val="4B1D506F"/>
    <w:rsid w:val="52995430"/>
    <w:rsid w:val="554352B2"/>
    <w:rsid w:val="55A512EF"/>
    <w:rsid w:val="5684637F"/>
    <w:rsid w:val="56C41E5B"/>
    <w:rsid w:val="57FE214E"/>
    <w:rsid w:val="61456233"/>
    <w:rsid w:val="62362EB3"/>
    <w:rsid w:val="670352EA"/>
    <w:rsid w:val="6A3916D5"/>
    <w:rsid w:val="6C7629CB"/>
    <w:rsid w:val="6F0230C8"/>
    <w:rsid w:val="6F9208F0"/>
    <w:rsid w:val="7111000A"/>
    <w:rsid w:val="72997B90"/>
    <w:rsid w:val="746A4051"/>
    <w:rsid w:val="751D6EAE"/>
    <w:rsid w:val="7556582B"/>
    <w:rsid w:val="79B25E1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mc:AlternateContent>
    <mc:Choice Requires="wpsCustomData">
      <wpsCustomData:typoFeatureVersion val="1"/>
    </mc:Choice>
  </mc:AlternateConten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name="header"/>
    <w:lsdException w:qFormat="1" w:uiPriority="99"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qFormat="1"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qFormat="1" w:unhideWhenUsed="0" w:uiPriority="59" w:semiHidden="0" w:name="Table Grid"/>
    <w:lsdException w:uiPriority="99"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2"/>
      <w:lang w:val="en-US" w:eastAsia="zh-CN" w:bidi="ar-SA"/>
    </w:rPr>
  </w:style>
  <w:style w:type="character" w:default="1" w:styleId="7">
    <w:name w:val="Default Paragraph Font"/>
    <w:semiHidden/>
    <w:unhideWhenUsed/>
    <w:qFormat/>
    <w:uiPriority w:val="1"/>
  </w:style>
  <w:style w:type="table" w:default="1" w:styleId="5">
    <w:name w:val="Normal Table"/>
    <w:semiHidden/>
    <w:unhideWhenUsed/>
    <w:qFormat/>
    <w:uiPriority w:val="99"/>
    <w:tblPr>
      <w:tblCellMar>
        <w:top w:w="0" w:type="dxa"/>
        <w:left w:w="108" w:type="dxa"/>
        <w:bottom w:w="0" w:type="dxa"/>
        <w:right w:w="108" w:type="dxa"/>
      </w:tblCellMar>
    </w:tblPr>
  </w:style>
  <w:style w:type="paragraph" w:styleId="2">
    <w:name w:val="footer"/>
    <w:basedOn w:val="1"/>
    <w:link w:val="9"/>
    <w:semiHidden/>
    <w:unhideWhenUsed/>
    <w:qFormat/>
    <w:uiPriority w:val="99"/>
    <w:pPr>
      <w:tabs>
        <w:tab w:val="center" w:pos="4153"/>
        <w:tab w:val="right" w:pos="8306"/>
      </w:tabs>
      <w:snapToGrid w:val="0"/>
      <w:jc w:val="left"/>
    </w:pPr>
    <w:rPr>
      <w:sz w:val="18"/>
      <w:szCs w:val="18"/>
    </w:rPr>
  </w:style>
  <w:style w:type="paragraph" w:styleId="3">
    <w:name w:val="header"/>
    <w:basedOn w:val="1"/>
    <w:link w:val="8"/>
    <w:semiHidden/>
    <w:unhideWhenUsed/>
    <w:qFormat/>
    <w:uiPriority w:val="99"/>
    <w:pPr>
      <w:pBdr>
        <w:bottom w:val="single" w:color="auto" w:sz="6" w:space="1"/>
      </w:pBdr>
      <w:tabs>
        <w:tab w:val="center" w:pos="4153"/>
        <w:tab w:val="right" w:pos="8306"/>
      </w:tabs>
      <w:snapToGrid w:val="0"/>
      <w:jc w:val="center"/>
    </w:pPr>
    <w:rPr>
      <w:sz w:val="18"/>
      <w:szCs w:val="18"/>
    </w:rPr>
  </w:style>
  <w:style w:type="paragraph" w:styleId="4">
    <w:name w:val="Normal (Web)"/>
    <w:basedOn w:val="1"/>
    <w:semiHidden/>
    <w:unhideWhenUsed/>
    <w:qFormat/>
    <w:uiPriority w:val="99"/>
    <w:rPr>
      <w:sz w:val="24"/>
    </w:rPr>
  </w:style>
  <w:style w:type="table" w:styleId="6">
    <w:name w:val="Table Grid"/>
    <w:basedOn w:val="5"/>
    <w:qFormat/>
    <w:uiPriority w:val="5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8">
    <w:name w:val="页眉 字符"/>
    <w:basedOn w:val="7"/>
    <w:link w:val="3"/>
    <w:semiHidden/>
    <w:qFormat/>
    <w:uiPriority w:val="99"/>
    <w:rPr>
      <w:sz w:val="18"/>
      <w:szCs w:val="18"/>
    </w:rPr>
  </w:style>
  <w:style w:type="character" w:customStyle="1" w:styleId="9">
    <w:name w:val="页脚 字符"/>
    <w:basedOn w:val="7"/>
    <w:link w:val="2"/>
    <w:semiHidden/>
    <w:qFormat/>
    <w:uiPriority w:val="99"/>
    <w:rPr>
      <w:sz w:val="18"/>
      <w:szCs w:val="18"/>
    </w:rPr>
  </w:style>
  <w:style w:type="paragraph" w:styleId="10">
    <w:name w:val="No Spacing"/>
    <w:qFormat/>
    <w:uiPriority w:val="1"/>
    <w:pPr>
      <w:widowControl w:val="0"/>
      <w:jc w:val="both"/>
    </w:pPr>
    <w:rPr>
      <w:rFonts w:ascii="Times New Roman" w:hAnsi="Times New Roman" w:eastAsia="宋体" w:cs="Times New Roman"/>
      <w:kern w:val="2"/>
      <w:sz w:val="21"/>
      <w:szCs w:val="24"/>
      <w:lang w:val="en-US" w:eastAsia="zh-CN" w:bidi="ar-SA"/>
    </w:rPr>
  </w:style>
  <w:style w:type="paragraph" w:customStyle="1" w:styleId="11">
    <w:name w:val="样式1"/>
    <w:basedOn w:val="1"/>
    <w:qFormat/>
    <w:uiPriority w:val="0"/>
    <w:pPr>
      <w:spacing w:line="560" w:lineRule="exact"/>
      <w:outlineLvl w:val="0"/>
    </w:pPr>
    <w:rPr>
      <w:rFonts w:ascii="黑体" w:hAnsi="黑体" w:eastAsia="黑体" w:cs="Times New Roman"/>
      <w:b/>
      <w:w w:val="98"/>
      <w:sz w:val="40"/>
      <w:szCs w:val="40"/>
    </w:rPr>
  </w:style>
</w:styles>
</file>

<file path=word/_rels/document.xml.rels><?xml version="1.0" encoding="UTF-8" standalone="yes"?>
<Relationships xmlns="http://schemas.openxmlformats.org/package/2006/relationships"><Relationship Id="rId6" Type="http://schemas.openxmlformats.org/officeDocument/2006/relationships/fontTable" Target="fontTable.xml"/><Relationship Id="rId5" Type="http://schemas.openxmlformats.org/officeDocument/2006/relationships/image" Target="media/image2.png"/><Relationship Id="rId4" Type="http://schemas.openxmlformats.org/officeDocument/2006/relationships/image" Target="media/image1.png"/><Relationship Id="rId3" Type="http://schemas.openxmlformats.org/officeDocument/2006/relationships/theme" Target="theme/theme1.xml"/><Relationship Id="rId2" Type="http://schemas.openxmlformats.org/officeDocument/2006/relationships/settings" Target="settings.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Company>Microsoft</Company>
  <Pages>1</Pages>
  <Words>203</Words>
  <Characters>212</Characters>
  <Lines>1</Lines>
  <Paragraphs>1</Paragraphs>
  <TotalTime>2</TotalTime>
  <ScaleCrop>false</ScaleCrop>
  <LinksUpToDate>false</LinksUpToDate>
  <CharactersWithSpaces>216</CharactersWithSpaces>
  <Application>WPS Office_12.1.0.26895_F1E327BC-269C-435d-A152-05C5408002CA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2026-08-06T03:33:00Z</dcterms:created>
  <dc:creator>陈玉苑(UE000708)</dc:creator>
  <cp:lastModifiedBy>Kathy</cp:lastModifiedBy>
  <dcterms:modified xsi:type="dcterms:W3CDTF">2026-08-07T04:08:50Z</dcterms:modified>
  <cp:revision>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TemplateDocerSaveRecord">
    <vt:lpwstr>eyJoZGlkIjoiOTJjNjQ3YmNhZTVkYzRiNTU2ZmJmZWM3MWQ2NzZkM2IiLCJ1c2VySWQiOiI2NDg1OTY4NzYifQ==</vt:lpwstr>
  </property>
  <property fmtid="{D5CDD505-2E9C-101B-9397-08002B2CF9AE}" pid="3" name="KSOProductBuildVer">
    <vt:lpwstr>2052-12.1.0.26895</vt:lpwstr>
  </property>
  <property fmtid="{D5CDD505-2E9C-101B-9397-08002B2CF9AE}" pid="4" name="ICV">
    <vt:lpwstr>552F226A015344DCB367CDDC45A08C2A_13</vt:lpwstr>
  </property>
</Properties>
</file>