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569B1F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鹤山市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1C098D2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鹤山大道侧元岗新村村口风貌提升工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程</w:t>
      </w:r>
    </w:p>
    <w:p w14:paraId="7DA82FEA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2500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3.75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44384582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村镇风貌微提升</w:t>
      </w:r>
    </w:p>
    <w:p w14:paraId="372CB75C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项目位于鹤山大道侧、文化中心对面元岗新村村口，拟对一处占地约2500平方米的闲置地块实施风貌提升，新建一座便民小公园。设计以“精致门户、绿色共享”为理念，通过优化场地功能布局，设置景观绿化、休闲步道、健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身活动区及休憩坐凳等配套设施，并融入乡土文化元素，提升村口标识性与整体环境品质。项目建成后，将有效盘活村口闲置空间，补齐该区域公共配套短板，美化人居环境，增强村民幸福感与归属感。</w:t>
      </w:r>
    </w:p>
    <w:p w14:paraId="04E0BF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村镇风貌微提升鹤山市-083.png村镇风貌微提升鹤山市-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村镇风貌微提升鹤山市-083.png村镇风貌微提升鹤山市-083"/>
                    <pic:cNvPicPr>
                      <a:picLocks noChangeAspect="1"/>
                    </pic:cNvPicPr>
                  </pic:nvPicPr>
                  <pic:blipFill>
                    <a:blip r:embed="rId4"/>
                    <a:srcRect t="8245" b="824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E2A16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E18F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村镇风貌微提升鹤山市-08.png村镇风貌微提升鹤山市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村镇风貌微提升鹤山市-08.png村镇风貌微提升鹤山市-08"/>
                    <pic:cNvPicPr>
                      <a:picLocks noChangeAspect="1"/>
                    </pic:cNvPicPr>
                  </pic:nvPicPr>
                  <pic:blipFill>
                    <a:blip r:embed="rId5"/>
                    <a:srcRect l="7079" r="707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10C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9BD307D8-93C3-49A6-8391-D9C03EF23F0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F2852E58-11A6-431E-9272-BAC87AF6323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4801F9B"/>
    <w:rsid w:val="060610AB"/>
    <w:rsid w:val="06E81DE5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140</Words>
  <Characters>149</Characters>
  <Lines>1</Lines>
  <Paragraphs>1</Paragraphs>
  <TotalTime>0</TotalTime>
  <ScaleCrop>false</ScaleCrop>
  <LinksUpToDate>false</LinksUpToDate>
  <CharactersWithSpaces>153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2026-08-07T03:38:13Z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