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E948FB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蓬江区微场景选点</w:t>
      </w:r>
    </w:p>
    <w:p w14:paraId="73FCFDF4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建业街小公园</w:t>
      </w:r>
    </w:p>
    <w:p w14:paraId="744E88DE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900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1.35亩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）</w:t>
      </w:r>
    </w:p>
    <w:p w14:paraId="70266775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老旧空间微更新</w:t>
      </w:r>
    </w:p>
    <w:p w14:paraId="4D77FD5A">
      <w:pPr>
        <w:spacing w:line="576" w:lineRule="exact"/>
        <w:ind w:firstLine="560" w:firstLineChars="200"/>
        <w:rPr>
          <w:rFonts w:hint="eastAsia" w:ascii="仿宋" w:hAnsi="仿宋" w:eastAsia="仿宋" w:cs="微软雅黑"/>
          <w:sz w:val="28"/>
          <w:szCs w:val="28"/>
        </w:rPr>
      </w:pPr>
      <w:r>
        <w:rPr>
          <w:rFonts w:hint="eastAsia" w:ascii="仿宋" w:hAnsi="仿宋" w:eastAsia="仿宋" w:cs="微软雅黑"/>
          <w:sz w:val="28"/>
          <w:szCs w:val="28"/>
        </w:rPr>
        <w:t>该口袋公园地处建设路与建业街交叉口，是社区国防教育与居民休闲共用绿地。现状存在</w:t>
      </w:r>
      <w:bookmarkStart w:id="0" w:name="_GoBack"/>
      <w:bookmarkEnd w:id="0"/>
      <w:r>
        <w:rPr>
          <w:rFonts w:hint="eastAsia" w:ascii="仿宋" w:hAnsi="仿宋" w:eastAsia="仿宋" w:cs="微软雅黑"/>
          <w:sz w:val="28"/>
          <w:szCs w:val="28"/>
        </w:rPr>
        <w:t>园路铺装老化、休憩座椅不足、绿化层次单薄等问题，国防宣传展板内容老旧、景观标识单调，夜间照明偏弱，难以适配党群活动、居民日常休憩需求，亟需打造兼具红色宣教、全龄休闲功能的街角精品绿地。</w:t>
      </w:r>
    </w:p>
    <w:p w14:paraId="42B1C0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aaaguihuayuan/file/PROJ99其他项目/20260709_人民设计师作品/_A含图片/QX-蓬江/蓬江-04/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aaaguihuayuan/file/PROJ99其他项目/20260709_人民设计师作品/_A含图片/QX-蓬江/蓬江-04/图片1.png图片1"/>
                    <pic:cNvPicPr>
                      <a:picLocks noChangeAspect="1"/>
                    </pic:cNvPicPr>
                  </pic:nvPicPr>
                  <pic:blipFill>
                    <a:blip r:embed="rId4"/>
                    <a:srcRect t="5081" b="5081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5FB4CA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093ACA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1" name="图片 1" descr="D:/aaaguihuayuan/file/PROJ99其他项目/20260709_人民设计师作品/_A含图片/QX-蓬江/蓬江-04/图片2.png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/aaaguihuayuan/file/PROJ99其他项目/20260709_人民设计师作品/_A含图片/QX-蓬江/蓬江-04/图片2.png图片2"/>
                    <pic:cNvPicPr>
                      <a:picLocks noChangeAspect="1"/>
                    </pic:cNvPicPr>
                  </pic:nvPicPr>
                  <pic:blipFill>
                    <a:blip r:embed="rId5"/>
                    <a:srcRect t="9672" b="9672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5C06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0AFEC2B1-EB21-42F7-A71C-1DAC5B489419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69312F30-C70A-4BAF-AF6E-E23945912106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3" w:fontKey="{3571522D-DFB8-4C16-AA00-01E9E596677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65E3DC0"/>
    <w:rsid w:val="168A0AB3"/>
    <w:rsid w:val="1A204BC7"/>
    <w:rsid w:val="1F3D18C1"/>
    <w:rsid w:val="2182565B"/>
    <w:rsid w:val="24C26FA6"/>
    <w:rsid w:val="26291332"/>
    <w:rsid w:val="2A97194C"/>
    <w:rsid w:val="2AD15A4E"/>
    <w:rsid w:val="2C2A044B"/>
    <w:rsid w:val="2D57516A"/>
    <w:rsid w:val="2DFB782E"/>
    <w:rsid w:val="2E4B5AB0"/>
    <w:rsid w:val="2E561E9A"/>
    <w:rsid w:val="2F087179"/>
    <w:rsid w:val="32EC639F"/>
    <w:rsid w:val="34061FBB"/>
    <w:rsid w:val="34B63D06"/>
    <w:rsid w:val="34C04342"/>
    <w:rsid w:val="359475D1"/>
    <w:rsid w:val="37F631A9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61456233"/>
    <w:rsid w:val="670352EA"/>
    <w:rsid w:val="6A3916D5"/>
    <w:rsid w:val="6C7629CB"/>
    <w:rsid w:val="6F0230C8"/>
    <w:rsid w:val="6F9208F0"/>
    <w:rsid w:val="7111000A"/>
    <w:rsid w:val="72532B6C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180</Words>
  <Characters>185</Characters>
  <Lines>1</Lines>
  <Paragraphs>1</Paragraphs>
  <TotalTime>3</TotalTime>
  <ScaleCrop>false</ScaleCrop>
  <LinksUpToDate>false</LinksUpToDate>
  <CharactersWithSpaces>185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2026-08-10T00:51:58Z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694C44ED2C1145958DC223272ADA2CCE_13</vt:lpwstr>
  </property>
</Properties>
</file>