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仿宋_GB2312" w:hAnsi="仿宋_GB2312" w:eastAsia="仿宋_GB2312" w:cs="仿宋_GB2312"/>
          <w:b w:val="0"/>
          <w:bCs w:val="0"/>
          <w:sz w:val="32"/>
          <w:szCs w:val="32"/>
          <w:lang w:val="en-US" w:eastAsia="zh-CN"/>
        </w:rPr>
      </w:pPr>
      <w:bookmarkStart w:id="0" w:name="_GoBack"/>
      <w:bookmarkEnd w:id="0"/>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1</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公文小标宋" w:hAnsi="方正公文小标宋" w:eastAsia="方正公文小标宋" w:cs="方正公文小标宋"/>
          <w:color w:val="000000"/>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公文小标宋" w:hAnsi="方正公文小标宋" w:eastAsia="方正公文小标宋" w:cs="方正公文小标宋"/>
          <w:color w:val="000000"/>
          <w:sz w:val="44"/>
          <w:szCs w:val="44"/>
          <w:lang w:val="en-US" w:eastAsia="zh-CN"/>
        </w:rPr>
      </w:pPr>
      <w:r>
        <w:rPr>
          <w:rFonts w:hint="eastAsia" w:ascii="方正公文小标宋" w:hAnsi="方正公文小标宋" w:eastAsia="方正公文小标宋" w:cs="方正公文小标宋"/>
          <w:color w:val="000000"/>
          <w:sz w:val="44"/>
          <w:szCs w:val="44"/>
          <w:lang w:val="en-US" w:eastAsia="zh-CN"/>
        </w:rPr>
        <w:t>广东省海外专利布局促进项目申报指南</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default" w:ascii="Times New Roman" w:hAnsi="Times New Roman" w:eastAsia="仿宋_GB2312" w:cs="Times New Roman"/>
          <w:sz w:val="32"/>
          <w:szCs w:val="32"/>
          <w:lang w:val="en-US" w:eastAsia="zh-CN" w:bidi="ar"/>
        </w:rPr>
      </w:pP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eastAsia" w:ascii="黑体" w:hAnsi="黑体" w:eastAsia="黑体" w:cs="黑体"/>
          <w:sz w:val="32"/>
          <w:szCs w:val="32"/>
          <w:lang w:bidi="ar"/>
        </w:rPr>
      </w:pPr>
      <w:r>
        <w:rPr>
          <w:rFonts w:hint="eastAsia" w:ascii="黑体" w:hAnsi="黑体" w:eastAsia="黑体" w:cs="黑体"/>
          <w:sz w:val="32"/>
          <w:szCs w:val="32"/>
          <w:lang w:eastAsia="zh-CN" w:bidi="ar"/>
        </w:rPr>
        <w:t>一、</w:t>
      </w:r>
      <w:r>
        <w:rPr>
          <w:rFonts w:hint="eastAsia" w:ascii="黑体" w:hAnsi="黑体" w:eastAsia="黑体" w:cs="黑体"/>
          <w:sz w:val="32"/>
          <w:szCs w:val="32"/>
          <w:lang w:bidi="ar"/>
        </w:rPr>
        <w:t>项目名称</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Times New Roman" w:cs="Times New Roman"/>
          <w:sz w:val="32"/>
          <w:szCs w:val="32"/>
          <w:lang w:bidi="ar"/>
        </w:rPr>
      </w:pPr>
      <w:r>
        <w:rPr>
          <w:rFonts w:hint="default" w:ascii="Times New Roman" w:hAnsi="Times New Roman" w:cs="Times New Roman"/>
          <w:sz w:val="32"/>
          <w:szCs w:val="32"/>
          <w:lang w:val="en-US" w:eastAsia="zh-CN" w:bidi="ar"/>
        </w:rPr>
        <w:t>广东省海外专利布局促进项目</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jc w:val="both"/>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二、项目目标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szCs w:val="32"/>
          <w:lang w:val="en-US" w:eastAsia="zh-CN" w:bidi="ar"/>
        </w:rPr>
      </w:pPr>
      <w:r>
        <w:rPr>
          <w:rFonts w:hint="default" w:ascii="Times New Roman" w:hAnsi="Times New Roman" w:eastAsia="仿宋_GB2312" w:cs="Times New Roman"/>
          <w:kern w:val="2"/>
          <w:sz w:val="32"/>
          <w:szCs w:val="32"/>
          <w:lang w:val="en-US" w:eastAsia="zh-CN" w:bidi="ar"/>
        </w:rPr>
        <w:t>通过开展广东省海外专利布局促进项目，支持创新主体提升海外专利布局能力，前瞻性培育布局一批关键技术领域海外专利，提升创新主体核心竞争力，掌握国际市场竞争的主动权，促进知识产权高质量发展</w:t>
      </w:r>
      <w:r>
        <w:rPr>
          <w:rFonts w:hint="default" w:ascii="Times New Roman" w:cs="Times New Roman"/>
          <w:i w:val="0"/>
          <w:caps w:val="0"/>
          <w:spacing w:val="0"/>
          <w:sz w:val="32"/>
          <w:szCs w:val="32"/>
          <w:shd w:val="clear"/>
          <w:lang w:eastAsia="zh-CN" w:bidi="ar"/>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jc w:val="both"/>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三、项目任务</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（一）企业类</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前瞻性培育布局一批关键技术领域海外专利，其中，PCT不少于6件</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形成海外高水平发明专利布局方案1套</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开展PCT海外专利布局宣贯培训活动不少于2场，每场活动参加单位不少于20家（包括与企业发展相关的创新主体），人数不少于40人</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开展海外专利转化运用</w:t>
      </w:r>
      <w:r>
        <w:rPr>
          <w:rFonts w:hint="eastAsia" w:cs="Times New Roman"/>
          <w:kern w:val="0"/>
          <w:sz w:val="32"/>
          <w:szCs w:val="32"/>
          <w:lang w:val="en-US" w:eastAsia="zh-CN" w:bidi="ar"/>
        </w:rPr>
        <w:t>，并</w:t>
      </w:r>
      <w:r>
        <w:rPr>
          <w:rFonts w:hint="default" w:ascii="Times New Roman" w:hAnsi="Times New Roman" w:eastAsia="仿宋_GB2312" w:cs="Times New Roman"/>
          <w:kern w:val="0"/>
          <w:sz w:val="32"/>
          <w:szCs w:val="32"/>
          <w:lang w:val="en-US" w:eastAsia="zh-CN" w:bidi="ar"/>
        </w:rPr>
        <w:t>取得</w:t>
      </w:r>
      <w:r>
        <w:rPr>
          <w:rFonts w:hint="eastAsia" w:cs="Times New Roman"/>
          <w:kern w:val="0"/>
          <w:sz w:val="32"/>
          <w:szCs w:val="32"/>
          <w:lang w:val="en-US" w:eastAsia="zh-CN" w:bidi="ar"/>
        </w:rPr>
        <w:t>一定</w:t>
      </w:r>
      <w:r>
        <w:rPr>
          <w:rFonts w:hint="default" w:ascii="Times New Roman" w:hAnsi="Times New Roman" w:eastAsia="仿宋_GB2312" w:cs="Times New Roman"/>
          <w:kern w:val="0"/>
          <w:sz w:val="32"/>
          <w:szCs w:val="32"/>
          <w:lang w:val="en-US" w:eastAsia="zh-CN" w:bidi="ar"/>
        </w:rPr>
        <w:t>成效。</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eastAsia" w:cs="Times New Roman"/>
          <w:kern w:val="0"/>
          <w:sz w:val="32"/>
          <w:szCs w:val="32"/>
          <w:lang w:val="en-US" w:eastAsia="zh-CN" w:bidi="ar"/>
        </w:rPr>
      </w:pPr>
      <w:r>
        <w:rPr>
          <w:rFonts w:hint="eastAsia" w:cs="Times New Roman"/>
          <w:kern w:val="0"/>
          <w:sz w:val="32"/>
          <w:szCs w:val="32"/>
          <w:lang w:val="en-US" w:eastAsia="zh-CN" w:bidi="ar"/>
        </w:rPr>
        <w:t>5．开展专利密集型产品备案不少于2件。</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楷体_GBK" w:hAnsi="方正楷体_GBK" w:eastAsia="方正楷体_GBK" w:cs="方正楷体_GBK"/>
          <w:kern w:val="0"/>
          <w:sz w:val="32"/>
          <w:szCs w:val="32"/>
          <w:lang w:val="en-US" w:eastAsia="zh-CN" w:bidi="ar"/>
        </w:rPr>
        <w:t>（二）高校、科研院所等其他类</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服务</w:t>
      </w:r>
      <w:r>
        <w:rPr>
          <w:rFonts w:hint="eastAsia" w:cs="Times New Roman"/>
          <w:kern w:val="0"/>
          <w:sz w:val="32"/>
          <w:szCs w:val="32"/>
          <w:lang w:val="en-US" w:eastAsia="zh-CN" w:bidi="ar"/>
        </w:rPr>
        <w:t>江门市内</w:t>
      </w:r>
      <w:r>
        <w:rPr>
          <w:rFonts w:hint="default" w:ascii="Times New Roman" w:hAnsi="Times New Roman" w:eastAsia="仿宋_GB2312" w:cs="Times New Roman"/>
          <w:kern w:val="0"/>
          <w:sz w:val="32"/>
          <w:szCs w:val="32"/>
          <w:lang w:val="en-US" w:eastAsia="zh-CN" w:bidi="ar"/>
        </w:rPr>
        <w:t>2家（含）以上创新主体前瞻性培育布局一批关键技术领域海外专利，其中，每家单位PCT不少于3件</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服务</w:t>
      </w:r>
      <w:r>
        <w:rPr>
          <w:rFonts w:hint="eastAsia" w:cs="Times New Roman"/>
          <w:kern w:val="0"/>
          <w:sz w:val="32"/>
          <w:szCs w:val="32"/>
          <w:lang w:val="en-US" w:eastAsia="zh-CN" w:bidi="ar"/>
        </w:rPr>
        <w:t>江门市内</w:t>
      </w:r>
      <w:r>
        <w:rPr>
          <w:rFonts w:hint="default" w:ascii="Times New Roman" w:hAnsi="Times New Roman" w:eastAsia="仿宋_GB2312" w:cs="Times New Roman"/>
          <w:kern w:val="0"/>
          <w:sz w:val="32"/>
          <w:szCs w:val="32"/>
          <w:lang w:val="en-US" w:eastAsia="zh-CN" w:bidi="ar"/>
        </w:rPr>
        <w:t>2家（含）以上创新主体，形成海外高水平发明专利布局方案各1套</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 xml:space="preserve">                            </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开展PCT海外专利布局宣贯培训活动不少于2场，每场活动参加单位不少于20家，人数不少于40人</w:t>
      </w:r>
      <w:r>
        <w:rPr>
          <w:rFonts w:hint="eastAsia"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w:t>
      </w:r>
      <w:r>
        <w:rPr>
          <w:rFonts w:hint="eastAsia"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开展海外专利转化运用</w:t>
      </w:r>
      <w:r>
        <w:rPr>
          <w:rFonts w:hint="eastAsia" w:cs="Times New Roman"/>
          <w:kern w:val="0"/>
          <w:sz w:val="32"/>
          <w:szCs w:val="32"/>
          <w:lang w:val="en-US" w:eastAsia="zh-CN" w:bidi="ar"/>
        </w:rPr>
        <w:t>，并</w:t>
      </w:r>
      <w:r>
        <w:rPr>
          <w:rFonts w:hint="default" w:ascii="Times New Roman" w:hAnsi="Times New Roman" w:eastAsia="仿宋_GB2312" w:cs="Times New Roman"/>
          <w:kern w:val="0"/>
          <w:sz w:val="32"/>
          <w:szCs w:val="32"/>
          <w:lang w:val="en-US" w:eastAsia="zh-CN" w:bidi="ar"/>
        </w:rPr>
        <w:t>取得</w:t>
      </w:r>
      <w:r>
        <w:rPr>
          <w:rFonts w:hint="eastAsia" w:cs="Times New Roman"/>
          <w:kern w:val="0"/>
          <w:sz w:val="32"/>
          <w:szCs w:val="32"/>
          <w:lang w:val="en-US" w:eastAsia="zh-CN" w:bidi="ar"/>
        </w:rPr>
        <w:t>一定</w:t>
      </w:r>
      <w:r>
        <w:rPr>
          <w:rFonts w:hint="default" w:ascii="Times New Roman" w:hAnsi="Times New Roman" w:eastAsia="仿宋_GB2312" w:cs="Times New Roman"/>
          <w:kern w:val="0"/>
          <w:sz w:val="32"/>
          <w:szCs w:val="32"/>
          <w:lang w:val="en-US" w:eastAsia="zh-CN" w:bidi="ar"/>
        </w:rPr>
        <w:t>成效。</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left="0" w:right="0" w:firstLine="640" w:firstLineChars="200"/>
        <w:jc w:val="both"/>
        <w:textAlignment w:val="auto"/>
        <w:rPr>
          <w:rFonts w:hint="default"/>
          <w:szCs w:val="32"/>
          <w:lang w:val="en-US" w:eastAsia="zh-CN" w:bidi="ar"/>
        </w:rPr>
      </w:pPr>
      <w:r>
        <w:rPr>
          <w:rFonts w:hint="eastAsia" w:cs="Times New Roman"/>
          <w:kern w:val="0"/>
          <w:sz w:val="32"/>
          <w:szCs w:val="32"/>
          <w:lang w:val="en-US" w:eastAsia="zh-CN" w:bidi="ar"/>
        </w:rPr>
        <w:t>5．服务江门市内</w:t>
      </w:r>
      <w:r>
        <w:rPr>
          <w:rFonts w:hint="default" w:ascii="Times New Roman" w:hAnsi="Times New Roman" w:eastAsia="仿宋_GB2312" w:cs="Times New Roman"/>
          <w:kern w:val="0"/>
          <w:sz w:val="32"/>
          <w:szCs w:val="32"/>
          <w:lang w:val="en-US" w:eastAsia="zh-CN" w:bidi="ar"/>
        </w:rPr>
        <w:t>2家（含）以上创新主体</w:t>
      </w:r>
      <w:r>
        <w:rPr>
          <w:rFonts w:hint="eastAsia" w:cs="Times New Roman"/>
          <w:kern w:val="0"/>
          <w:sz w:val="32"/>
          <w:szCs w:val="32"/>
          <w:lang w:val="en-US" w:eastAsia="zh-CN" w:bidi="ar"/>
        </w:rPr>
        <w:t>开展专利密集型产品备案，每家单位不少于1件。</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黑体" w:hAnsi="黑体" w:eastAsia="黑体" w:cs="黑体"/>
          <w:spacing w:val="0"/>
          <w:kern w:val="2"/>
          <w:sz w:val="32"/>
          <w:szCs w:val="32"/>
          <w:lang w:bidi="ar"/>
        </w:rPr>
      </w:pPr>
      <w:r>
        <w:rPr>
          <w:rFonts w:hint="eastAsia" w:ascii="黑体" w:hAnsi="黑体" w:eastAsia="黑体" w:cs="黑体"/>
          <w:spacing w:val="0"/>
          <w:kern w:val="2"/>
          <w:sz w:val="32"/>
          <w:szCs w:val="32"/>
          <w:lang w:val="en-US" w:eastAsia="zh-CN" w:bidi="ar"/>
        </w:rPr>
        <w:t>四</w:t>
      </w:r>
      <w:r>
        <w:rPr>
          <w:rFonts w:hint="eastAsia" w:ascii="黑体" w:hAnsi="黑体" w:eastAsia="黑体" w:cs="黑体"/>
          <w:spacing w:val="0"/>
          <w:kern w:val="2"/>
          <w:sz w:val="32"/>
          <w:szCs w:val="32"/>
          <w:lang w:bidi="ar"/>
        </w:rPr>
        <w:t>、项目申报主体及条件</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pacing w:val="0"/>
          <w:kern w:val="2"/>
          <w:sz w:val="32"/>
          <w:szCs w:val="32"/>
          <w:lang w:val="en-US" w:eastAsia="zh-CN" w:bidi="ar"/>
        </w:rPr>
      </w:pPr>
      <w:r>
        <w:rPr>
          <w:rFonts w:hint="eastAsia" w:ascii="方正楷体_GBK" w:hAnsi="方正楷体_GBK" w:eastAsia="方正楷体_GBK" w:cs="方正楷体_GBK"/>
          <w:kern w:val="0"/>
          <w:sz w:val="32"/>
          <w:szCs w:val="32"/>
          <w:lang w:bidi="ar"/>
        </w:rPr>
        <w:t>（一）</w:t>
      </w:r>
      <w:r>
        <w:rPr>
          <w:rFonts w:ascii="Times New Roman" w:hAnsi="Times New Roman" w:eastAsia="仿宋_GB2312" w:cs="Times New Roman"/>
          <w:kern w:val="2"/>
          <w:sz w:val="32"/>
          <w:szCs w:val="32"/>
          <w:lang w:bidi="ar"/>
        </w:rPr>
        <w:t>申报主体：</w:t>
      </w:r>
      <w:r>
        <w:rPr>
          <w:rFonts w:hint="default" w:ascii="Times New Roman" w:hAnsi="Times New Roman" w:eastAsia="仿宋_GB2312" w:cs="Times New Roman"/>
          <w:color w:val="auto"/>
          <w:sz w:val="32"/>
          <w:szCs w:val="32"/>
          <w:lang w:val="en-US" w:eastAsia="zh-CN" w:bidi="ar"/>
        </w:rPr>
        <w:t>江门市内注册的企事业单位。</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600" w:lineRule="exact"/>
        <w:ind w:left="0" w:right="0" w:firstLine="640" w:firstLineChars="200"/>
        <w:jc w:val="left"/>
        <w:textAlignment w:val="auto"/>
        <w:rPr>
          <w:rFonts w:hint="default" w:ascii="Times New Roman" w:hAnsi="Times New Roman" w:cs="Times New Roman"/>
          <w:kern w:val="2"/>
          <w:sz w:val="32"/>
          <w:szCs w:val="32"/>
          <w:lang w:eastAsia="zh-CN" w:bidi="ar"/>
        </w:rPr>
      </w:pPr>
      <w:r>
        <w:rPr>
          <w:rFonts w:hint="eastAsia" w:ascii="方正楷体_GBK" w:hAnsi="方正楷体_GBK" w:eastAsia="方正楷体_GBK" w:cs="方正楷体_GBK"/>
          <w:spacing w:val="0"/>
          <w:kern w:val="0"/>
          <w:sz w:val="32"/>
          <w:szCs w:val="32"/>
          <w:lang w:eastAsia="zh-CN" w:bidi="ar"/>
        </w:rPr>
        <w:t>（</w:t>
      </w:r>
      <w:r>
        <w:rPr>
          <w:rFonts w:hint="eastAsia" w:ascii="方正楷体_GBK" w:hAnsi="方正楷体_GBK" w:eastAsia="方正楷体_GBK" w:cs="方正楷体_GBK"/>
          <w:spacing w:val="0"/>
          <w:kern w:val="0"/>
          <w:sz w:val="32"/>
          <w:szCs w:val="32"/>
          <w:lang w:val="en-US" w:eastAsia="zh-CN" w:bidi="ar"/>
        </w:rPr>
        <w:t>二</w:t>
      </w:r>
      <w:r>
        <w:rPr>
          <w:rFonts w:hint="eastAsia" w:ascii="方正楷体_GBK" w:hAnsi="方正楷体_GBK" w:eastAsia="方正楷体_GBK" w:cs="方正楷体_GBK"/>
          <w:spacing w:val="0"/>
          <w:kern w:val="0"/>
          <w:sz w:val="32"/>
          <w:szCs w:val="32"/>
          <w:lang w:eastAsia="zh-CN" w:bidi="ar"/>
        </w:rPr>
        <w:t>）</w:t>
      </w:r>
      <w:r>
        <w:rPr>
          <w:rFonts w:ascii="Times New Roman" w:hAnsi="Times New Roman" w:eastAsia="仿宋_GB2312" w:cs="Times New Roman"/>
          <w:spacing w:val="0"/>
          <w:kern w:val="2"/>
          <w:sz w:val="32"/>
          <w:szCs w:val="32"/>
          <w:lang w:bidi="ar"/>
        </w:rPr>
        <w:t>申报</w:t>
      </w:r>
      <w:r>
        <w:rPr>
          <w:rFonts w:hint="default" w:cs="Times New Roman"/>
          <w:spacing w:val="0"/>
          <w:kern w:val="2"/>
          <w:sz w:val="32"/>
          <w:szCs w:val="32"/>
          <w:lang w:eastAsia="zh-CN" w:bidi="ar"/>
        </w:rPr>
        <w:t>单位</w:t>
      </w:r>
      <w:r>
        <w:rPr>
          <w:rFonts w:hint="default" w:cs="Times New Roman"/>
          <w:kern w:val="2"/>
          <w:sz w:val="32"/>
          <w:szCs w:val="32"/>
          <w:lang w:val="en-US" w:eastAsia="zh-CN" w:bidi="ar"/>
        </w:rPr>
        <w:t>具</w:t>
      </w:r>
      <w:r>
        <w:rPr>
          <w:rFonts w:hint="default" w:ascii="Times New Roman" w:hAnsi="Times New Roman" w:eastAsia="仿宋_GB2312" w:cs="Times New Roman"/>
          <w:color w:val="auto"/>
          <w:sz w:val="32"/>
          <w:szCs w:val="32"/>
          <w:lang w:val="en-US" w:eastAsia="zh-CN" w:bidi="ar"/>
        </w:rPr>
        <w:t>有一定的海外专利布局基础</w:t>
      </w:r>
      <w:r>
        <w:rPr>
          <w:rFonts w:hint="default" w:ascii="Times New Roman" w:hAnsi="Times New Roman" w:cs="Times New Roman"/>
          <w:kern w:val="2"/>
          <w:sz w:val="32"/>
          <w:szCs w:val="32"/>
          <w:lang w:eastAsia="zh-CN" w:bidi="ar"/>
        </w:rPr>
        <w:t>。</w:t>
      </w:r>
    </w:p>
    <w:p>
      <w:pPr>
        <w:numPr>
          <w:ilvl w:val="-1"/>
          <w:numId w:val="0"/>
        </w:numPr>
        <w:adjustRightInd w:val="0"/>
        <w:snapToGrid w:val="0"/>
        <w:spacing w:beforeLines="0" w:afterLines="0" w:line="600" w:lineRule="exact"/>
        <w:ind w:left="0" w:leftChars="0" w:firstLine="640" w:firstLineChars="200"/>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五、申报材料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（一）</w:t>
      </w:r>
      <w:r>
        <w:rPr>
          <w:rFonts w:hint="default" w:ascii="Times New Roman" w:hAnsi="Times New Roman" w:eastAsia="仿宋_GB2312" w:cs="Times New Roman"/>
          <w:sz w:val="32"/>
          <w:szCs w:val="32"/>
          <w:lang w:val="en-US" w:eastAsia="zh-CN" w:bidi="ar"/>
        </w:rPr>
        <w:t>《广东省海外专利布局促进项目</w:t>
      </w:r>
      <w:r>
        <w:rPr>
          <w:rFonts w:hint="default" w:ascii="Times New Roman" w:hAnsi="Times New Roman" w:cs="Times New Roman"/>
          <w:sz w:val="32"/>
          <w:szCs w:val="32"/>
          <w:lang w:val="en-US" w:eastAsia="zh-CN" w:bidi="ar"/>
        </w:rPr>
        <w:t>申报书</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eastAsia" w:ascii="Times New Roman" w:hAnsi="Times New Roman" w:eastAsia="仿宋_GB2312" w:cs="Times New Roman"/>
          <w:sz w:val="32"/>
          <w:szCs w:val="32"/>
        </w:rPr>
        <w:t>或审计报告</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（五）</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5年至</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en-US" w:eastAsia="zh-CN"/>
        </w:rPr>
        <w:t>年PCT申请</w:t>
      </w:r>
      <w:r>
        <w:rPr>
          <w:rFonts w:hint="eastAsia" w:ascii="Times New Roman" w:hAnsi="Times New Roman" w:eastAsia="方正仿宋_GBK" w:cs="Times New Roman"/>
          <w:color w:val="auto"/>
          <w:sz w:val="32"/>
          <w:szCs w:val="32"/>
          <w:lang w:val="en-US" w:eastAsia="zh-CN"/>
        </w:rPr>
        <w:t>（或服务创新主体申请）</w:t>
      </w:r>
      <w:r>
        <w:rPr>
          <w:rFonts w:hint="default" w:ascii="Times New Roman" w:hAnsi="Times New Roman" w:eastAsia="方正仿宋_GBK" w:cs="Times New Roman"/>
          <w:color w:val="auto"/>
          <w:sz w:val="32"/>
          <w:szCs w:val="32"/>
          <w:lang w:val="en-US" w:eastAsia="zh-CN"/>
        </w:rPr>
        <w:t>清单和202</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en-US" w:eastAsia="zh-CN"/>
        </w:rPr>
        <w:t>年PCT申请</w:t>
      </w:r>
      <w:r>
        <w:rPr>
          <w:rFonts w:hint="eastAsia" w:ascii="Times New Roman" w:hAnsi="Times New Roman" w:eastAsia="方正仿宋_GBK" w:cs="Times New Roman"/>
          <w:color w:val="auto"/>
          <w:sz w:val="32"/>
          <w:szCs w:val="32"/>
          <w:lang w:val="en-US" w:eastAsia="zh-CN"/>
        </w:rPr>
        <w:t>（或服务创新主体申请）</w:t>
      </w:r>
      <w:r>
        <w:rPr>
          <w:rFonts w:hint="default" w:ascii="Times New Roman" w:hAnsi="Times New Roman" w:eastAsia="方正仿宋_GBK" w:cs="Times New Roman"/>
          <w:color w:val="auto"/>
          <w:sz w:val="32"/>
          <w:szCs w:val="32"/>
          <w:lang w:val="en-US" w:eastAsia="zh-CN"/>
        </w:rPr>
        <w:t>计划</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 xml:space="preserve"> </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（六）</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六、其他事项</w:t>
      </w:r>
    </w:p>
    <w:p>
      <w:pPr>
        <w:keepNext w:val="0"/>
        <w:keepLines w:val="0"/>
        <w:numPr>
          <w:ilvl w:val="0"/>
          <w:numId w:val="0"/>
        </w:numPr>
        <w:spacing w:before="0" w:after="0" w:line="560" w:lineRule="exact"/>
        <w:ind w:firstLine="640" w:firstLineChars="200"/>
        <w:jc w:val="left"/>
        <w:rPr>
          <w:rFonts w:hint="default"/>
          <w:lang w:val="en-US" w:eastAsia="zh-CN"/>
        </w:rPr>
      </w:pPr>
      <w:r>
        <w:rPr>
          <w:rFonts w:hint="eastAsia" w:ascii="方正楷体_GBK" w:hAnsi="方正楷体_GBK" w:eastAsia="方正楷体_GBK" w:cs="方正楷体_GBK"/>
          <w:kern w:val="0"/>
          <w:sz w:val="32"/>
          <w:szCs w:val="32"/>
          <w:lang w:val="en-US" w:eastAsia="zh-CN" w:bidi="ar"/>
        </w:rPr>
        <w:t>（一）</w:t>
      </w:r>
      <w:r>
        <w:rPr>
          <w:rFonts w:hint="eastAsia" w:ascii="仿宋_GB2312" w:hAnsi="仿宋_GB2312" w:eastAsia="仿宋_GB2312" w:cs="仿宋_GB2312"/>
          <w:kern w:val="0"/>
          <w:sz w:val="32"/>
          <w:szCs w:val="32"/>
        </w:rPr>
        <w:t>本次申报及评</w:t>
      </w:r>
      <w:r>
        <w:rPr>
          <w:rFonts w:hint="default" w:ascii="Times New Roman" w:hAnsi="Times New Roman" w:eastAsia="方正仿宋_GBK" w:cs="Times New Roman"/>
          <w:color w:val="auto"/>
          <w:kern w:val="2"/>
          <w:sz w:val="32"/>
          <w:szCs w:val="32"/>
        </w:rPr>
        <w:t>审结果仅作为</w:t>
      </w:r>
      <w:r>
        <w:rPr>
          <w:rFonts w:hint="default" w:ascii="Times New Roman" w:hAnsi="Times New Roman" w:eastAsia="方正仿宋_GBK" w:cs="Times New Roman"/>
          <w:color w:val="auto"/>
          <w:kern w:val="2"/>
          <w:sz w:val="32"/>
          <w:szCs w:val="32"/>
          <w:lang w:val="en-US" w:eastAsia="zh-CN"/>
        </w:rPr>
        <w:t>我</w:t>
      </w:r>
      <w:r>
        <w:rPr>
          <w:rFonts w:hint="default" w:ascii="Times New Roman" w:hAnsi="Times New Roman" w:eastAsia="方正仿宋_GBK" w:cs="Times New Roman"/>
          <w:color w:val="auto"/>
          <w:kern w:val="2"/>
          <w:sz w:val="32"/>
          <w:szCs w:val="32"/>
        </w:rPr>
        <w:t>局2027年省级财政知识产权专项资金</w:t>
      </w:r>
      <w:r>
        <w:rPr>
          <w:rFonts w:hint="default" w:ascii="Times New Roman" w:hAnsi="Times New Roman" w:eastAsia="方正仿宋_GBK" w:cs="Times New Roman"/>
          <w:color w:val="auto"/>
          <w:kern w:val="2"/>
          <w:sz w:val="32"/>
          <w:szCs w:val="32"/>
          <w:lang w:val="en-US" w:eastAsia="zh-CN"/>
        </w:rPr>
        <w:t>江门市</w:t>
      </w:r>
      <w:r>
        <w:rPr>
          <w:rFonts w:hint="default" w:ascii="Times New Roman" w:hAnsi="Times New Roman" w:eastAsia="方正仿宋_GBK" w:cs="Times New Roman"/>
          <w:color w:val="auto"/>
          <w:kern w:val="2"/>
          <w:sz w:val="32"/>
          <w:szCs w:val="32"/>
        </w:rPr>
        <w:t>项目</w:t>
      </w:r>
      <w:r>
        <w:rPr>
          <w:rFonts w:hint="default"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lang w:val="en-US" w:eastAsia="zh-CN"/>
        </w:rPr>
        <w:t>促进类</w:t>
      </w:r>
      <w:r>
        <w:rPr>
          <w:rFonts w:hint="default"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rPr>
        <w:t>入库储备申报，</w:t>
      </w:r>
      <w:r>
        <w:rPr>
          <w:rFonts w:hint="default" w:ascii="Times New Roman" w:hAnsi="Times New Roman" w:eastAsia="方正仿宋_GBK" w:cs="Times New Roman"/>
          <w:color w:val="auto"/>
          <w:kern w:val="2"/>
          <w:sz w:val="32"/>
          <w:szCs w:val="32"/>
          <w:lang w:eastAsia="zh-CN"/>
        </w:rPr>
        <w:t>本项目财政资金支持额度不超过</w:t>
      </w:r>
      <w:r>
        <w:rPr>
          <w:rFonts w:hint="default" w:ascii="Times New Roman" w:hAnsi="Times New Roman" w:eastAsia="方正仿宋_GBK" w:cs="Times New Roman"/>
          <w:color w:val="auto"/>
          <w:kern w:val="2"/>
          <w:sz w:val="32"/>
          <w:szCs w:val="32"/>
          <w:lang w:val="en-US" w:eastAsia="zh-CN"/>
        </w:rPr>
        <w:t>40万元，</w:t>
      </w:r>
      <w:r>
        <w:rPr>
          <w:rFonts w:hint="default" w:ascii="Times New Roman" w:hAnsi="Times New Roman" w:eastAsia="方正仿宋_GBK" w:cs="Times New Roman"/>
          <w:color w:val="auto"/>
          <w:kern w:val="2"/>
          <w:sz w:val="32"/>
          <w:szCs w:val="32"/>
        </w:rPr>
        <w:t>我局将根据省财政预算和省市场监管局有关批复</w:t>
      </w:r>
      <w:r>
        <w:rPr>
          <w:rFonts w:hint="eastAsia" w:ascii="仿宋_GB2312" w:hAnsi="仿宋_GB2312" w:eastAsia="仿宋_GB2312" w:cs="仿宋_GB2312"/>
          <w:kern w:val="0"/>
          <w:sz w:val="32"/>
          <w:szCs w:val="32"/>
        </w:rPr>
        <w:t>及项目实际情况综合确定项目是否立项。</w:t>
      </w:r>
      <w:r>
        <w:rPr>
          <w:rFonts w:hint="default" w:ascii="Times New Roman" w:hAnsi="Times New Roman" w:eastAsia="仿宋_GB2312" w:cs="Times New Roman"/>
          <w:sz w:val="32"/>
          <w:szCs w:val="32"/>
          <w:lang w:val="en-US" w:eastAsia="zh-CN"/>
        </w:rPr>
        <w:t>具体项目数</w:t>
      </w:r>
      <w:r>
        <w:rPr>
          <w:rFonts w:hint="eastAsia"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eastAsia" w:ascii="仿宋_GB2312" w:hAnsi="仿宋_GB2312" w:eastAsia="仿宋_GB2312" w:cs="仿宋_GB2312"/>
          <w:kern w:val="0"/>
          <w:sz w:val="32"/>
          <w:szCs w:val="32"/>
        </w:rPr>
        <w:t>省市场监管局</w:t>
      </w:r>
      <w:r>
        <w:rPr>
          <w:rFonts w:hint="default" w:ascii="Times New Roman" w:hAnsi="Times New Roman" w:eastAsia="仿宋_GB2312" w:cs="Times New Roman"/>
          <w:sz w:val="32"/>
          <w:szCs w:val="32"/>
          <w:lang w:val="en-US" w:eastAsia="zh-CN"/>
        </w:rPr>
        <w:t>最终下达文件为准</w:t>
      </w:r>
      <w:r>
        <w:rPr>
          <w:rFonts w:hint="default" w:ascii="Times New Roman" w:hAnsi="Times New Roman" w:eastAsia="仿宋_GB2312" w:cs="Times New Roman"/>
          <w:sz w:val="32"/>
          <w:szCs w:val="32"/>
          <w:lang w:val="en-US" w:eastAsia="zh-CN" w:bidi="ar"/>
        </w:rPr>
        <w:t>。</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b w:val="0"/>
          <w:kern w:val="0"/>
          <w:szCs w:val="32"/>
          <w:lang w:val="en-US" w:eastAsia="zh-CN" w:bidi="ar"/>
        </w:rPr>
        <w:t>（二）</w:t>
      </w:r>
      <w:r>
        <w:rPr>
          <w:rFonts w:hint="default" w:ascii="Times New Roman" w:hAnsi="Times New Roman" w:eastAsia="仿宋_GB2312" w:cs="Times New Roman"/>
          <w:sz w:val="32"/>
          <w:szCs w:val="32"/>
          <w:lang w:val="en-US" w:eastAsia="zh-CN" w:bidi="ar"/>
        </w:rPr>
        <w:t>合同管理。项目立项后，</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局与承担单位签署项目合同书，作为项目管理的重要依据。</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（三）项</w:t>
      </w:r>
      <w:r>
        <w:rPr>
          <w:rFonts w:hint="default" w:ascii="Times New Roman" w:hAnsi="Times New Roman" w:eastAsia="仿宋_GB2312" w:cs="Times New Roman"/>
          <w:sz w:val="32"/>
          <w:szCs w:val="32"/>
          <w:lang w:val="en-US" w:eastAsia="zh-CN" w:bidi="ar"/>
        </w:rPr>
        <w:t>目验收。</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局对项目实施情况进行不定期监督检查，项目承担单位应按照检查要求提供项目实施进展及资金使用情况材料，配合开展实地检查。项目完成后，项目承担单位应及时总结并申请验收，向</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局报送工作成果，由</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局组织专家验收，验收通过后，方可结项。</w:t>
      </w:r>
    </w:p>
    <w:p>
      <w:pPr>
        <w:widowControl w:val="0"/>
        <w:adjustRightInd w:val="0"/>
        <w:snapToGrid w:val="0"/>
        <w:spacing w:beforeLines="0" w:afterLines="0" w:line="600" w:lineRule="exact"/>
        <w:ind w:firstLine="640" w:firstLineChars="200"/>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kern w:val="0"/>
          <w:sz w:val="32"/>
          <w:szCs w:val="32"/>
          <w:lang w:val="en-US" w:eastAsia="zh-CN" w:bidi="ar"/>
        </w:rPr>
        <w:t>（四）</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局负责本项目的实施指导、中期评估及项目验收工作。项目验收不合格的单位，不再列入</w:t>
      </w:r>
      <w:r>
        <w:rPr>
          <w:rFonts w:hint="eastAsia" w:cs="Times New Roman"/>
          <w:sz w:val="32"/>
          <w:szCs w:val="32"/>
          <w:lang w:val="en-US" w:eastAsia="zh-CN" w:bidi="ar"/>
        </w:rPr>
        <w:t>我</w:t>
      </w:r>
      <w:r>
        <w:rPr>
          <w:rFonts w:hint="default" w:ascii="Times New Roman" w:hAnsi="Times New Roman" w:eastAsia="仿宋_GB2312" w:cs="Times New Roman"/>
          <w:sz w:val="32"/>
          <w:szCs w:val="32"/>
          <w:lang w:val="en-US" w:eastAsia="zh-CN" w:bidi="ar"/>
        </w:rPr>
        <w:t>局各类项目申报单位。</w:t>
      </w:r>
    </w:p>
    <w:p>
      <w:pPr>
        <w:keepNext w:val="0"/>
        <w:keepLines w:val="0"/>
        <w:adjustRightInd w:val="0"/>
        <w:snapToGrid w:val="0"/>
        <w:spacing w:beforeLines="0" w:afterLines="0" w:line="600" w:lineRule="exact"/>
        <w:ind w:firstLine="640" w:firstLineChars="200"/>
        <w:rPr>
          <w:rFonts w:hint="default"/>
          <w:szCs w:val="32"/>
          <w:lang w:val="en-US" w:eastAsia="zh-CN" w:bidi="ar"/>
        </w:rPr>
      </w:pPr>
      <w:r>
        <w:rPr>
          <w:rFonts w:hint="eastAsia" w:ascii="方正楷体_GBK" w:hAnsi="方正楷体_GBK" w:eastAsia="方正楷体_GBK" w:cs="方正楷体_GBK"/>
          <w:kern w:val="0"/>
          <w:sz w:val="32"/>
          <w:szCs w:val="32"/>
          <w:lang w:val="en-US" w:eastAsia="zh-CN" w:bidi="ar"/>
        </w:rPr>
        <w:t>（五）</w:t>
      </w:r>
      <w:r>
        <w:rPr>
          <w:rFonts w:hint="default" w:ascii="Times New Roman" w:hAnsi="Times New Roman" w:eastAsia="仿宋_GB2312" w:cs="Times New Roman"/>
          <w:sz w:val="32"/>
          <w:szCs w:val="32"/>
          <w:lang w:val="en-US" w:eastAsia="zh-CN" w:bidi="ar"/>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eastAsia" w:cs="Times New Roman"/>
          <w:sz w:val="32"/>
          <w:szCs w:val="32"/>
          <w:lang w:val="en-US" w:eastAsia="zh-CN" w:bidi="ar"/>
        </w:rPr>
        <w:t>7</w:t>
      </w:r>
      <w:r>
        <w:rPr>
          <w:rFonts w:hint="default" w:ascii="Times New Roman" w:hAnsi="Times New Roman" w:eastAsia="仿宋_GB2312" w:cs="Times New Roman"/>
          <w:sz w:val="32"/>
          <w:szCs w:val="32"/>
          <w:lang w:val="en-US" w:eastAsia="zh-CN" w:bidi="ar"/>
        </w:rPr>
        <w:t>年</w:t>
      </w:r>
      <w:r>
        <w:rPr>
          <w:rFonts w:hint="eastAsia" w:cs="Times New Roman"/>
          <w:sz w:val="32"/>
          <w:szCs w:val="32"/>
          <w:lang w:val="en-US" w:eastAsia="zh-CN" w:bidi="ar"/>
        </w:rPr>
        <w:t>2</w:t>
      </w:r>
      <w:r>
        <w:rPr>
          <w:rFonts w:hint="default" w:ascii="Times New Roman" w:hAnsi="Times New Roman" w:eastAsia="仿宋_GB2312" w:cs="Times New Roman"/>
          <w:sz w:val="32"/>
          <w:szCs w:val="32"/>
          <w:lang w:val="en-US" w:eastAsia="zh-CN" w:bidi="ar"/>
        </w:rPr>
        <w:t>月起至202</w:t>
      </w:r>
      <w:r>
        <w:rPr>
          <w:rFonts w:hint="eastAsia" w:cs="Times New Roman"/>
          <w:sz w:val="32"/>
          <w:szCs w:val="32"/>
          <w:lang w:val="en-US" w:eastAsia="zh-CN" w:bidi="ar"/>
        </w:rPr>
        <w:t>7</w:t>
      </w:r>
      <w:r>
        <w:rPr>
          <w:rFonts w:hint="default" w:ascii="Times New Roman" w:hAnsi="Times New Roman" w:eastAsia="仿宋_GB2312" w:cs="Times New Roman"/>
          <w:sz w:val="32"/>
          <w:szCs w:val="32"/>
          <w:lang w:val="en-US" w:eastAsia="zh-CN" w:bidi="ar"/>
        </w:rPr>
        <w:t>年11月止；在预期成果及考核指标部分，要与具体工作相对应，要能真实反映此项目实施后产生的效益，不要随意扩大项目成果；在项目经费预算部分，预算要合理和细化，要按</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标准×数量</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的格式列出。</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t>附件：</w:t>
      </w:r>
      <w:r>
        <w:rPr>
          <w:rFonts w:hint="default" w:ascii="Times New Roman" w:hAnsi="Times New Roman" w:cs="Times New Roman"/>
          <w:sz w:val="32"/>
          <w:szCs w:val="32"/>
          <w:lang w:val="en-US" w:eastAsia="zh-CN" w:bidi="ar"/>
        </w:rPr>
        <w:t>1</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广东省海外专利布局促进项目申报书</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 xml:space="preserve">  </w:t>
      </w:r>
      <w:r>
        <w:rPr>
          <w:rFonts w:hint="eastAsia" w:cs="Times New Roman"/>
          <w:sz w:val="32"/>
          <w:szCs w:val="32"/>
          <w:lang w:val="en-US" w:eastAsia="zh-CN" w:bidi="ar"/>
        </w:rPr>
        <w:t xml:space="preserve"> </w:t>
      </w:r>
      <w:r>
        <w:rPr>
          <w:rFonts w:hint="default" w:ascii="Times New Roman" w:hAnsi="Times New Roman" w:cs="Times New Roman"/>
          <w:sz w:val="32"/>
          <w:szCs w:val="32"/>
          <w:lang w:val="en-US" w:eastAsia="zh-CN" w:bidi="ar"/>
        </w:rPr>
        <w:t>2</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财政专项资金项目申报信用承诺书</w:t>
      </w:r>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ind w:firstLine="0" w:firstLineChars="0"/>
        <w:textAlignment w:val="auto"/>
        <w:rPr>
          <w:rFonts w:hint="default" w:ascii="Times New Roman" w:hAnsi="Times New Roman" w:eastAsia="仿宋_GB2312" w:cs="Times New Roman"/>
          <w:sz w:val="32"/>
          <w:szCs w:val="32"/>
          <w:lang w:val="en-US" w:eastAsia="zh-CN" w:bidi="ar"/>
        </w:rPr>
      </w:pPr>
      <w:r>
        <w:rPr>
          <w:rFonts w:hint="default" w:ascii="Times New Roman" w:hAnsi="Times New Roman" w:eastAsia="仿宋_GB2312" w:cs="Times New Roman"/>
          <w:sz w:val="32"/>
          <w:szCs w:val="32"/>
          <w:lang w:val="en-US" w:eastAsia="zh-CN" w:bidi="ar"/>
        </w:rPr>
        <w:br w:type="page"/>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附件1</w:t>
      </w: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740" w:lineRule="exact"/>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广东省海外专利布局促进项目申报书</w:t>
      </w: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rFonts w:ascii="Times New Roman" w:hAnsi="Times New Roman" w:eastAsia="仿宋_GB2312" w:cs="Times New Roman"/>
          <w:sz w:val="32"/>
          <w:szCs w:val="32"/>
          <w:lang w:bidi="ar"/>
        </w:rPr>
      </w:pPr>
    </w:p>
    <w:tbl>
      <w:tblPr>
        <w:tblStyle w:val="12"/>
        <w:tblW w:w="8705" w:type="dxa"/>
        <w:jc w:val="center"/>
        <w:tblLayout w:type="fixed"/>
        <w:tblCellMar>
          <w:top w:w="0" w:type="dxa"/>
          <w:left w:w="108" w:type="dxa"/>
          <w:bottom w:w="0" w:type="dxa"/>
          <w:right w:w="108" w:type="dxa"/>
        </w:tblCellMar>
      </w:tblPr>
      <w:tblGrid>
        <w:gridCol w:w="2741"/>
        <w:gridCol w:w="5964"/>
      </w:tblGrid>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项目名称：</w:t>
            </w:r>
          </w:p>
        </w:tc>
        <w:tc>
          <w:tcPr>
            <w:tcW w:w="5964" w:type="dxa"/>
            <w:noWrap w:val="0"/>
            <w:vAlign w:val="center"/>
          </w:tcPr>
          <w:p>
            <w:pPr>
              <w:adjustRightInd w:val="0"/>
              <w:snapToGrid w:val="0"/>
              <w:spacing w:line="600" w:lineRule="exact"/>
              <w:jc w:val="left"/>
              <w:rPr>
                <w:rFonts w:hint="eastAsia" w:ascii="Times New Roman" w:hAnsi="Times New Roman" w:cs="Times New Roman" w:eastAsiaTheme="minorEastAsia"/>
                <w:sz w:val="32"/>
                <w:szCs w:val="32"/>
                <w:u w:val="single"/>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申报单位（签章）：</w:t>
            </w:r>
          </w:p>
        </w:tc>
        <w:tc>
          <w:tcPr>
            <w:tcW w:w="5964"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项目联系人：</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eastAsia" w:ascii="Times New Roman" w:hAnsi="Times New Roman" w:eastAsia="仿宋_GB2312" w:cs="Times New Roman"/>
                <w:sz w:val="28"/>
                <w:szCs w:val="28"/>
              </w:rPr>
              <w:t>单位</w:t>
            </w:r>
            <w:r>
              <w:rPr>
                <w:rFonts w:hint="default" w:ascii="Times New Roman" w:hAnsi="Times New Roman" w:eastAsia="仿宋_GB2312" w:cs="Times New Roman"/>
                <w:sz w:val="28"/>
                <w:szCs w:val="28"/>
              </w:rPr>
              <w:t>及职务：</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工作电话：</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手机号码：</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ascii="Times New Roman" w:hAnsi="Times New Roman" w:eastAsia="仿宋_GB2312" w:cs="Times New Roman"/>
                <w:sz w:val="32"/>
                <w:szCs w:val="32"/>
              </w:rPr>
            </w:pPr>
            <w:r>
              <w:rPr>
                <w:rFonts w:hint="default" w:ascii="Times New Roman" w:hAnsi="Times New Roman" w:eastAsia="仿宋_GB2312" w:cs="Times New Roman"/>
                <w:sz w:val="28"/>
                <w:szCs w:val="28"/>
              </w:rPr>
              <w:t>电子邮箱：</w:t>
            </w:r>
          </w:p>
        </w:tc>
        <w:tc>
          <w:tcPr>
            <w:tcW w:w="5964" w:type="dxa"/>
            <w:noWrap w:val="0"/>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u w:val="single"/>
              </w:rPr>
              <w:t xml:space="preserve">                                     </w:t>
            </w:r>
          </w:p>
        </w:tc>
      </w:tr>
    </w:tbl>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line="600" w:lineRule="exact"/>
        <w:ind w:firstLine="640" w:firstLineChars="200"/>
        <w:rPr>
          <w:rFonts w:hint="default"/>
          <w:szCs w:val="32"/>
          <w:lang w:val="en-US" w:eastAsia="zh-CN" w:bidi="ar"/>
        </w:rPr>
      </w:pPr>
    </w:p>
    <w:p>
      <w:pPr>
        <w:spacing w:line="600" w:lineRule="exact"/>
        <w:jc w:val="center"/>
        <w:rPr>
          <w:rFonts w:ascii="Times New Roman" w:hAnsi="Times New Roman" w:eastAsia="方正楷体_GB2312" w:cs="Times New Roman"/>
          <w:bCs/>
          <w:sz w:val="32"/>
          <w:szCs w:val="32"/>
        </w:rPr>
      </w:pPr>
      <w:r>
        <w:rPr>
          <w:rFonts w:hint="eastAsia"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60" w:lineRule="exact"/>
        <w:jc w:val="center"/>
        <w:rPr>
          <w:rFonts w:ascii="Times New Roman" w:hAnsi="Times New Roman" w:eastAsia="方正公文小标宋" w:cs="Times New Roman"/>
          <w:sz w:val="44"/>
          <w:szCs w:val="44"/>
        </w:rPr>
      </w:pPr>
      <w:r>
        <w:rPr>
          <w:rFonts w:ascii="Times New Roman" w:hAnsi="Times New Roman" w:eastAsia="方正楷体_GB2312" w:cs="Times New Roman"/>
          <w:bCs/>
          <w:sz w:val="32"/>
          <w:szCs w:val="32"/>
        </w:rPr>
        <w:t>202</w:t>
      </w:r>
      <w:r>
        <w:rPr>
          <w:rFonts w:hint="eastAsia"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adjustRightInd w:val="0"/>
        <w:snapToGrid w:val="0"/>
        <w:spacing w:line="600" w:lineRule="exact"/>
        <w:ind w:firstLine="640" w:firstLineChars="200"/>
        <w:rPr>
          <w:rFonts w:hint="default"/>
          <w:szCs w:val="32"/>
          <w:lang w:val="en-US" w:eastAsia="zh-CN" w:bidi="ar"/>
        </w:rPr>
      </w:pPr>
    </w:p>
    <w:p>
      <w:pPr>
        <w:adjustRightInd w:val="0"/>
        <w:snapToGrid w:val="0"/>
        <w:spacing w:beforeLines="0" w:afterLines="0" w:line="600" w:lineRule="exact"/>
        <w:ind w:firstLine="640" w:firstLineChars="200"/>
        <w:jc w:val="left"/>
        <w:rPr>
          <w:rFonts w:eastAsia="仿宋_GB2312"/>
          <w:sz w:val="32"/>
          <w:szCs w:val="32"/>
          <w:lang w:bidi="ar"/>
        </w:rPr>
      </w:pPr>
    </w:p>
    <w:p>
      <w:pPr>
        <w:numPr>
          <w:ilvl w:val="0"/>
          <w:numId w:val="0"/>
        </w:numPr>
        <w:adjustRightInd w:val="0"/>
        <w:snapToGrid w:val="0"/>
        <w:spacing w:line="74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填表说明</w:t>
      </w:r>
    </w:p>
    <w:p>
      <w:pPr>
        <w:adjustRightInd w:val="0"/>
        <w:snapToGrid w:val="0"/>
        <w:spacing w:beforeLines="0" w:afterLines="0" w:line="600" w:lineRule="exact"/>
        <w:ind w:firstLine="640" w:firstLineChars="200"/>
        <w:rPr>
          <w:szCs w:val="32"/>
          <w:lang w:bidi="ar"/>
        </w:rPr>
      </w:pPr>
    </w:p>
    <w:p>
      <w:pPr>
        <w:adjustRightInd w:val="0"/>
        <w:snapToGrid w:val="0"/>
        <w:spacing w:beforeLines="0" w:afterLines="0" w:line="600" w:lineRule="exact"/>
        <w:ind w:firstLine="640" w:firstLineChars="200"/>
        <w:rPr>
          <w:rFonts w:hint="default" w:ascii="Times New Roman" w:hAnsi="Times New Roman" w:cs="Times New Roman"/>
          <w:sz w:val="32"/>
          <w:szCs w:val="32"/>
          <w:lang w:eastAsia="zh-CN" w:bidi="ar"/>
        </w:rPr>
      </w:pPr>
      <w:r>
        <w:rPr>
          <w:rFonts w:hint="default" w:ascii="Times New Roman" w:hAnsi="Times New Roman" w:cs="Times New Roman"/>
          <w:sz w:val="32"/>
          <w:szCs w:val="32"/>
          <w:lang w:eastAsia="zh-CN" w:bidi="ar"/>
        </w:rPr>
        <w:t>一、本申请书适用于202</w:t>
      </w:r>
      <w:r>
        <w:rPr>
          <w:rFonts w:hint="eastAsia" w:cs="Times New Roman"/>
          <w:sz w:val="32"/>
          <w:szCs w:val="32"/>
          <w:lang w:val="en-US" w:eastAsia="zh-CN" w:bidi="ar"/>
        </w:rPr>
        <w:t>7</w:t>
      </w:r>
      <w:r>
        <w:rPr>
          <w:rFonts w:hint="default" w:ascii="Times New Roman" w:hAnsi="Times New Roman" w:cs="Times New Roman"/>
          <w:sz w:val="32"/>
          <w:szCs w:val="32"/>
          <w:lang w:eastAsia="zh-CN" w:bidi="ar"/>
        </w:rPr>
        <w:t>年省级财政知识产权专项资金江门市项目（促进类）入库申报工作。</w:t>
      </w:r>
    </w:p>
    <w:p>
      <w:pPr>
        <w:adjustRightInd w:val="0"/>
        <w:snapToGrid w:val="0"/>
        <w:spacing w:beforeLines="0" w:afterLines="0" w:line="600" w:lineRule="exact"/>
        <w:ind w:firstLine="640" w:firstLineChars="200"/>
        <w:rPr>
          <w:rFonts w:hint="default" w:ascii="Times New Roman" w:hAnsi="Times New Roman" w:cs="Times New Roman"/>
          <w:sz w:val="32"/>
          <w:szCs w:val="32"/>
          <w:lang w:eastAsia="zh-CN" w:bidi="ar"/>
        </w:rPr>
      </w:pPr>
      <w:r>
        <w:rPr>
          <w:rFonts w:hint="default" w:ascii="Times New Roman" w:hAnsi="Times New Roman" w:cs="Times New Roman"/>
          <w:sz w:val="32"/>
          <w:szCs w:val="32"/>
          <w:lang w:eastAsia="zh-CN" w:bidi="ar"/>
        </w:rPr>
        <w:t>二、申报单位对本申请材料以及所附材料的合法性、真实性</w:t>
      </w:r>
      <w:r>
        <w:rPr>
          <w:rFonts w:hint="eastAsia" w:cs="Times New Roman"/>
          <w:sz w:val="32"/>
          <w:szCs w:val="32"/>
          <w:lang w:eastAsia="zh-CN" w:bidi="ar"/>
        </w:rPr>
        <w:t>、</w:t>
      </w:r>
      <w:r>
        <w:rPr>
          <w:rFonts w:hint="default" w:ascii="Times New Roman" w:hAnsi="Times New Roman" w:cs="Times New Roman"/>
          <w:sz w:val="32"/>
          <w:szCs w:val="32"/>
          <w:lang w:eastAsia="zh-CN" w:bidi="ar"/>
        </w:rPr>
        <w:t>准确性负责。</w:t>
      </w:r>
    </w:p>
    <w:p>
      <w:pPr>
        <w:spacing w:line="600" w:lineRule="exact"/>
        <w:ind w:firstLine="640" w:firstLineChars="200"/>
        <w:rPr>
          <w:rFonts w:hint="eastAsia" w:ascii="Times New Roman" w:hAnsi="Times New Roman" w:eastAsia="仿宋_GB2312" w:cs="Times New Roman"/>
          <w:sz w:val="32"/>
          <w:szCs w:val="32"/>
        </w:rPr>
      </w:pPr>
      <w:r>
        <w:rPr>
          <w:rFonts w:hint="default" w:ascii="Times New Roman" w:hAnsi="Times New Roman" w:cs="Times New Roman"/>
          <w:sz w:val="32"/>
          <w:szCs w:val="32"/>
          <w:lang w:eastAsia="zh-CN" w:bidi="ar"/>
        </w:rPr>
        <w:t>三、</w:t>
      </w:r>
      <w:r>
        <w:rPr>
          <w:rFonts w:hint="eastAsia" w:ascii="Times New Roman" w:hAnsi="Times New Roman" w:eastAsia="仿宋_GB2312" w:cs="Times New Roman"/>
          <w:sz w:val="32"/>
          <w:szCs w:val="32"/>
        </w:rPr>
        <w:t>申报表内各栏目不得空缺，无内容时填“无”。</w:t>
      </w:r>
    </w:p>
    <w:p>
      <w:pPr>
        <w:adjustRightInd w:val="0"/>
        <w:snapToGrid w:val="0"/>
        <w:spacing w:beforeLines="0" w:afterLines="0" w:line="600" w:lineRule="exact"/>
        <w:ind w:firstLine="640" w:firstLineChars="200"/>
        <w:rPr>
          <w:rFonts w:hint="eastAsia"/>
        </w:rPr>
      </w:pPr>
      <w:r>
        <w:rPr>
          <w:rFonts w:hint="eastAsia" w:cs="Times New Roman"/>
          <w:sz w:val="32"/>
          <w:szCs w:val="32"/>
          <w:lang w:val="en-US" w:eastAsia="zh-CN"/>
        </w:rPr>
        <w:t>四、</w:t>
      </w:r>
      <w:r>
        <w:rPr>
          <w:rFonts w:hint="default" w:ascii="Times New Roman" w:hAnsi="Times New Roman" w:cs="Times New Roman"/>
          <w:sz w:val="32"/>
          <w:szCs w:val="32"/>
          <w:lang w:eastAsia="zh-CN" w:bidi="ar"/>
        </w:rPr>
        <w:t>申报书规格为A4纸，各栏不够填写时，请自行加页。申报书宜双面打印，并于左侧装订成册，一式3份（加盖公章）。提交同时，须同时提交电子件（可编辑版word及盖章扫描PDF版）。</w:t>
      </w: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line="600" w:lineRule="exact"/>
        <w:ind w:firstLine="640" w:firstLineChars="200"/>
        <w:rPr>
          <w:rFonts w:hint="default"/>
          <w:szCs w:val="32"/>
          <w:lang w:val="en-US" w:eastAsia="zh-CN"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ascii="Times New Roman" w:hAnsi="Times New Roman" w:eastAsia="仿宋_GB2312" w:cs="Times New Roman"/>
          <w:b w:val="0"/>
          <w:kern w:val="2"/>
          <w:sz w:val="32"/>
          <w:szCs w:val="32"/>
          <w:lang w:val="en-US" w:eastAsia="zh-CN" w:bidi="ar"/>
        </w:rPr>
      </w:pPr>
    </w:p>
    <w:p>
      <w:pPr>
        <w:adjustRightInd w:val="0"/>
        <w:snapToGrid w:val="0"/>
        <w:spacing w:beforeLines="0" w:afterLines="0" w:line="600" w:lineRule="exact"/>
        <w:ind w:firstLine="640" w:firstLineChars="200"/>
        <w:jc w:val="left"/>
        <w:rPr>
          <w:rFonts w:hint="default"/>
          <w:szCs w:val="32"/>
          <w:lang w:bidi="ar"/>
        </w:rPr>
      </w:pPr>
    </w:p>
    <w:p>
      <w:pPr>
        <w:adjustRightInd w:val="0"/>
        <w:snapToGrid w:val="0"/>
        <w:spacing w:beforeLines="0" w:afterLines="0" w:line="600" w:lineRule="exact"/>
        <w:ind w:firstLine="640" w:firstLineChars="200"/>
        <w:jc w:val="left"/>
        <w:rPr>
          <w:rFonts w:hint="default"/>
          <w:szCs w:val="32"/>
          <w:lang w:val="en-US" w:eastAsia="zh-CN" w:bidi="ar"/>
        </w:rPr>
      </w:pPr>
    </w:p>
    <w:p>
      <w:pPr>
        <w:ind w:firstLine="0" w:firstLineChars="0"/>
        <w:jc w:val="left"/>
        <w:rPr>
          <w:rFonts w:hint="eastAsia" w:hAnsi="黑体" w:eastAsia="黑体"/>
          <w:sz w:val="28"/>
          <w:szCs w:val="28"/>
          <w:lang w:val="en-US" w:eastAsia="zh-CN"/>
        </w:rPr>
      </w:pPr>
    </w:p>
    <w:p>
      <w:pPr>
        <w:ind w:firstLine="0" w:firstLineChars="0"/>
        <w:jc w:val="left"/>
        <w:rPr>
          <w:sz w:val="28"/>
          <w:szCs w:val="28"/>
        </w:rPr>
      </w:pPr>
      <w:r>
        <w:rPr>
          <w:rFonts w:hint="eastAsia" w:hAnsi="黑体" w:eastAsia="黑体"/>
          <w:sz w:val="28"/>
          <w:szCs w:val="28"/>
          <w:lang w:val="en-US" w:eastAsia="zh-CN"/>
        </w:rPr>
        <w:t>一、</w:t>
      </w:r>
      <w:r>
        <w:rPr>
          <w:rFonts w:hAnsi="黑体" w:eastAsia="黑体"/>
          <w:sz w:val="28"/>
          <w:szCs w:val="28"/>
        </w:rPr>
        <w:t>申报单位</w:t>
      </w:r>
      <w:r>
        <w:rPr>
          <w:rFonts w:hint="eastAsia" w:hAnsi="黑体" w:eastAsia="黑体"/>
          <w:sz w:val="28"/>
          <w:szCs w:val="28"/>
          <w:lang w:val="en-US" w:eastAsia="zh-CN"/>
        </w:rPr>
        <w:t>基本</w:t>
      </w:r>
      <w:r>
        <w:rPr>
          <w:rFonts w:hAnsi="黑体" w:eastAsia="黑体"/>
          <w:sz w:val="28"/>
          <w:szCs w:val="28"/>
        </w:rPr>
        <w:t>信息</w:t>
      </w:r>
    </w:p>
    <w:tbl>
      <w:tblPr>
        <w:tblStyle w:val="12"/>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141"/>
        <w:gridCol w:w="1128"/>
        <w:gridCol w:w="1482"/>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单位名称</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注册地址</w:t>
            </w:r>
          </w:p>
        </w:tc>
        <w:tc>
          <w:tcPr>
            <w:tcW w:w="2141" w:type="dxa"/>
            <w:noWrap w:val="0"/>
            <w:vAlign w:val="center"/>
          </w:tcPr>
          <w:p>
            <w:pPr>
              <w:spacing w:line="400" w:lineRule="exact"/>
              <w:jc w:val="center"/>
              <w:rPr>
                <w:sz w:val="28"/>
                <w:szCs w:val="28"/>
              </w:rPr>
            </w:pPr>
          </w:p>
        </w:tc>
        <w:tc>
          <w:tcPr>
            <w:tcW w:w="2610" w:type="dxa"/>
            <w:gridSpan w:val="2"/>
            <w:noWrap w:val="0"/>
            <w:vAlign w:val="center"/>
          </w:tcPr>
          <w:p>
            <w:pPr>
              <w:spacing w:line="400" w:lineRule="exact"/>
              <w:jc w:val="center"/>
              <w:rPr>
                <w:b/>
                <w:sz w:val="28"/>
                <w:szCs w:val="28"/>
              </w:rPr>
            </w:pPr>
            <w:r>
              <w:rPr>
                <w:b/>
                <w:spacing w:val="-20"/>
                <w:sz w:val="28"/>
                <w:szCs w:val="28"/>
              </w:rPr>
              <w:t>注册时间</w:t>
            </w:r>
          </w:p>
        </w:tc>
        <w:tc>
          <w:tcPr>
            <w:tcW w:w="1681" w:type="dxa"/>
            <w:noWrap w:val="0"/>
            <w:vAlign w:val="center"/>
          </w:tcPr>
          <w:p>
            <w:pPr>
              <w:spacing w:line="400" w:lineRule="exact"/>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注册证名</w:t>
            </w:r>
          </w:p>
        </w:tc>
        <w:tc>
          <w:tcPr>
            <w:tcW w:w="2141" w:type="dxa"/>
            <w:noWrap w:val="0"/>
            <w:vAlign w:val="center"/>
          </w:tcPr>
          <w:p>
            <w:pPr>
              <w:spacing w:line="400" w:lineRule="exact"/>
              <w:jc w:val="center"/>
              <w:rPr>
                <w:b/>
                <w:sz w:val="28"/>
                <w:szCs w:val="28"/>
              </w:rPr>
            </w:pPr>
          </w:p>
        </w:tc>
        <w:tc>
          <w:tcPr>
            <w:tcW w:w="2610" w:type="dxa"/>
            <w:gridSpan w:val="2"/>
            <w:noWrap w:val="0"/>
            <w:vAlign w:val="center"/>
          </w:tcPr>
          <w:p>
            <w:pPr>
              <w:spacing w:line="400" w:lineRule="exact"/>
              <w:jc w:val="center"/>
              <w:rPr>
                <w:b/>
                <w:sz w:val="28"/>
                <w:szCs w:val="28"/>
              </w:rPr>
            </w:pPr>
            <w:r>
              <w:rPr>
                <w:b/>
                <w:sz w:val="28"/>
                <w:szCs w:val="28"/>
              </w:rPr>
              <w:t>注册登记号</w:t>
            </w:r>
          </w:p>
        </w:tc>
        <w:tc>
          <w:tcPr>
            <w:tcW w:w="1681" w:type="dxa"/>
            <w:noWrap w:val="0"/>
            <w:vAlign w:val="center"/>
          </w:tcPr>
          <w:p>
            <w:pPr>
              <w:spacing w:line="400" w:lineRule="exact"/>
              <w:jc w:val="cente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法定代表人</w:t>
            </w:r>
          </w:p>
        </w:tc>
        <w:tc>
          <w:tcPr>
            <w:tcW w:w="6432" w:type="dxa"/>
            <w:gridSpan w:val="4"/>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pacing w:val="-20"/>
                <w:sz w:val="28"/>
                <w:szCs w:val="28"/>
              </w:rPr>
              <w:t>开户银行</w:t>
            </w:r>
          </w:p>
        </w:tc>
        <w:tc>
          <w:tcPr>
            <w:tcW w:w="2141" w:type="dxa"/>
            <w:noWrap w:val="0"/>
            <w:vAlign w:val="center"/>
          </w:tcPr>
          <w:p>
            <w:pPr>
              <w:spacing w:line="400" w:lineRule="exact"/>
              <w:jc w:val="center"/>
              <w:rPr>
                <w:sz w:val="28"/>
                <w:szCs w:val="28"/>
              </w:rPr>
            </w:pPr>
          </w:p>
        </w:tc>
        <w:tc>
          <w:tcPr>
            <w:tcW w:w="2610" w:type="dxa"/>
            <w:gridSpan w:val="2"/>
            <w:noWrap w:val="0"/>
            <w:vAlign w:val="center"/>
          </w:tcPr>
          <w:p>
            <w:pPr>
              <w:spacing w:line="400" w:lineRule="exact"/>
              <w:jc w:val="center"/>
              <w:rPr>
                <w:b/>
                <w:sz w:val="28"/>
                <w:szCs w:val="28"/>
              </w:rPr>
            </w:pPr>
            <w:r>
              <w:rPr>
                <w:b/>
                <w:sz w:val="28"/>
                <w:szCs w:val="28"/>
              </w:rPr>
              <w:t>开户名称</w:t>
            </w:r>
          </w:p>
        </w:tc>
        <w:tc>
          <w:tcPr>
            <w:tcW w:w="1681" w:type="dxa"/>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银行账号</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389" w:type="dxa"/>
            <w:gridSpan w:val="2"/>
            <w:noWrap w:val="0"/>
            <w:vAlign w:val="center"/>
          </w:tcPr>
          <w:p>
            <w:pPr>
              <w:spacing w:line="400" w:lineRule="exact"/>
              <w:jc w:val="center"/>
              <w:rPr>
                <w:b/>
                <w:sz w:val="28"/>
                <w:szCs w:val="28"/>
              </w:rPr>
            </w:pPr>
            <w:r>
              <w:rPr>
                <w:b/>
                <w:sz w:val="28"/>
                <w:szCs w:val="28"/>
              </w:rPr>
              <w:t>地址邮编</w:t>
            </w:r>
          </w:p>
        </w:tc>
        <w:tc>
          <w:tcPr>
            <w:tcW w:w="6432" w:type="dxa"/>
            <w:gridSpan w:val="4"/>
            <w:noWrap w:val="0"/>
            <w:vAlign w:val="center"/>
          </w:tcPr>
          <w:p>
            <w:pPr>
              <w:spacing w:line="4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restart"/>
            <w:noWrap w:val="0"/>
            <w:vAlign w:val="center"/>
          </w:tcPr>
          <w:p>
            <w:pPr>
              <w:spacing w:line="400" w:lineRule="exact"/>
              <w:jc w:val="center"/>
              <w:rPr>
                <w:b/>
                <w:spacing w:val="-20"/>
                <w:sz w:val="28"/>
                <w:szCs w:val="28"/>
              </w:rPr>
            </w:pPr>
            <w:r>
              <w:rPr>
                <w:b/>
                <w:spacing w:val="-20"/>
                <w:sz w:val="28"/>
                <w:szCs w:val="28"/>
              </w:rPr>
              <w:t>项</w:t>
            </w:r>
          </w:p>
          <w:p>
            <w:pPr>
              <w:spacing w:line="400" w:lineRule="exact"/>
              <w:jc w:val="center"/>
              <w:rPr>
                <w:b/>
                <w:spacing w:val="-20"/>
                <w:sz w:val="28"/>
                <w:szCs w:val="28"/>
              </w:rPr>
            </w:pPr>
            <w:r>
              <w:rPr>
                <w:b/>
                <w:spacing w:val="-20"/>
                <w:sz w:val="28"/>
                <w:szCs w:val="28"/>
              </w:rPr>
              <w:t>目</w:t>
            </w:r>
          </w:p>
          <w:p>
            <w:pPr>
              <w:spacing w:line="400" w:lineRule="exact"/>
              <w:jc w:val="center"/>
              <w:rPr>
                <w:b/>
                <w:spacing w:val="-20"/>
                <w:sz w:val="28"/>
                <w:szCs w:val="28"/>
              </w:rPr>
            </w:pPr>
            <w:r>
              <w:rPr>
                <w:b/>
                <w:spacing w:val="-20"/>
                <w:sz w:val="28"/>
                <w:szCs w:val="28"/>
              </w:rPr>
              <w:t>负</w:t>
            </w:r>
          </w:p>
          <w:p>
            <w:pPr>
              <w:spacing w:line="400" w:lineRule="exact"/>
              <w:jc w:val="center"/>
              <w:rPr>
                <w:b/>
                <w:spacing w:val="-20"/>
                <w:sz w:val="28"/>
                <w:szCs w:val="28"/>
              </w:rPr>
            </w:pPr>
            <w:r>
              <w:rPr>
                <w:b/>
                <w:spacing w:val="-20"/>
                <w:sz w:val="28"/>
                <w:szCs w:val="28"/>
              </w:rPr>
              <w:t>责</w:t>
            </w:r>
          </w:p>
          <w:p>
            <w:pPr>
              <w:spacing w:line="400" w:lineRule="exact"/>
              <w:jc w:val="center"/>
              <w:rPr>
                <w:b/>
                <w:spacing w:val="-20"/>
                <w:sz w:val="28"/>
                <w:szCs w:val="28"/>
              </w:rPr>
            </w:pPr>
            <w:r>
              <w:rPr>
                <w:b/>
                <w:spacing w:val="-20"/>
                <w:sz w:val="28"/>
                <w:szCs w:val="28"/>
              </w:rPr>
              <w:t>人</w:t>
            </w:r>
          </w:p>
        </w:tc>
        <w:tc>
          <w:tcPr>
            <w:tcW w:w="1211" w:type="dxa"/>
            <w:noWrap w:val="0"/>
            <w:vAlign w:val="center"/>
          </w:tcPr>
          <w:p>
            <w:pPr>
              <w:spacing w:line="400" w:lineRule="exact"/>
              <w:jc w:val="center"/>
              <w:rPr>
                <w:b/>
                <w:sz w:val="28"/>
                <w:szCs w:val="28"/>
              </w:rPr>
            </w:pPr>
            <w:r>
              <w:rPr>
                <w:b/>
                <w:sz w:val="28"/>
                <w:szCs w:val="28"/>
              </w:rPr>
              <w:t>姓 名</w:t>
            </w:r>
          </w:p>
        </w:tc>
        <w:tc>
          <w:tcPr>
            <w:tcW w:w="2141" w:type="dxa"/>
            <w:noWrap w:val="0"/>
            <w:vAlign w:val="center"/>
          </w:tcPr>
          <w:p>
            <w:pPr>
              <w:spacing w:line="400" w:lineRule="exact"/>
              <w:rPr>
                <w:sz w:val="28"/>
                <w:szCs w:val="28"/>
              </w:rPr>
            </w:pPr>
          </w:p>
        </w:tc>
        <w:tc>
          <w:tcPr>
            <w:tcW w:w="1128" w:type="dxa"/>
            <w:vMerge w:val="restart"/>
            <w:noWrap w:val="0"/>
            <w:vAlign w:val="center"/>
          </w:tcPr>
          <w:p>
            <w:pPr>
              <w:spacing w:line="400" w:lineRule="exact"/>
              <w:jc w:val="center"/>
              <w:rPr>
                <w:b/>
                <w:spacing w:val="-20"/>
                <w:sz w:val="28"/>
                <w:szCs w:val="28"/>
              </w:rPr>
            </w:pPr>
            <w:r>
              <w:rPr>
                <w:b/>
                <w:spacing w:val="-20"/>
                <w:sz w:val="28"/>
                <w:szCs w:val="28"/>
              </w:rPr>
              <w:t>项</w:t>
            </w:r>
          </w:p>
          <w:p>
            <w:pPr>
              <w:spacing w:line="400" w:lineRule="exact"/>
              <w:jc w:val="center"/>
              <w:rPr>
                <w:b/>
                <w:spacing w:val="-20"/>
                <w:sz w:val="28"/>
                <w:szCs w:val="28"/>
              </w:rPr>
            </w:pPr>
            <w:r>
              <w:rPr>
                <w:b/>
                <w:spacing w:val="-20"/>
                <w:sz w:val="28"/>
                <w:szCs w:val="28"/>
              </w:rPr>
              <w:t>目</w:t>
            </w:r>
          </w:p>
          <w:p>
            <w:pPr>
              <w:spacing w:line="400" w:lineRule="exact"/>
              <w:jc w:val="center"/>
              <w:rPr>
                <w:b/>
                <w:spacing w:val="-20"/>
                <w:sz w:val="28"/>
                <w:szCs w:val="28"/>
              </w:rPr>
            </w:pPr>
            <w:r>
              <w:rPr>
                <w:b/>
                <w:spacing w:val="-20"/>
                <w:sz w:val="28"/>
                <w:szCs w:val="28"/>
              </w:rPr>
              <w:t>联</w:t>
            </w:r>
          </w:p>
          <w:p>
            <w:pPr>
              <w:spacing w:line="400" w:lineRule="exact"/>
              <w:jc w:val="center"/>
              <w:rPr>
                <w:b/>
                <w:spacing w:val="-20"/>
                <w:sz w:val="28"/>
                <w:szCs w:val="28"/>
              </w:rPr>
            </w:pPr>
            <w:r>
              <w:rPr>
                <w:b/>
                <w:spacing w:val="-20"/>
                <w:sz w:val="28"/>
                <w:szCs w:val="28"/>
              </w:rPr>
              <w:t>系</w:t>
            </w:r>
          </w:p>
          <w:p>
            <w:pPr>
              <w:spacing w:line="400" w:lineRule="exact"/>
              <w:jc w:val="center"/>
              <w:rPr>
                <w:b/>
                <w:sz w:val="28"/>
                <w:szCs w:val="28"/>
              </w:rPr>
            </w:pPr>
            <w:r>
              <w:rPr>
                <w:b/>
                <w:spacing w:val="-20"/>
                <w:sz w:val="28"/>
                <w:szCs w:val="28"/>
              </w:rPr>
              <w:t>人</w:t>
            </w:r>
          </w:p>
        </w:tc>
        <w:tc>
          <w:tcPr>
            <w:tcW w:w="1482" w:type="dxa"/>
            <w:noWrap w:val="0"/>
            <w:vAlign w:val="center"/>
          </w:tcPr>
          <w:p>
            <w:pPr>
              <w:spacing w:line="400" w:lineRule="exact"/>
              <w:jc w:val="center"/>
              <w:rPr>
                <w:b/>
                <w:sz w:val="28"/>
                <w:szCs w:val="28"/>
              </w:rPr>
            </w:pPr>
            <w:r>
              <w:rPr>
                <w:b/>
                <w:sz w:val="28"/>
                <w:szCs w:val="28"/>
              </w:rPr>
              <w:t>姓 名</w:t>
            </w:r>
          </w:p>
        </w:tc>
        <w:tc>
          <w:tcPr>
            <w:tcW w:w="1681" w:type="dxa"/>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z w:val="28"/>
                <w:szCs w:val="28"/>
              </w:rPr>
            </w:pPr>
            <w:r>
              <w:rPr>
                <w:b/>
                <w:sz w:val="28"/>
                <w:szCs w:val="28"/>
              </w:rPr>
              <w:t>部门及</w:t>
            </w:r>
          </w:p>
          <w:p>
            <w:pPr>
              <w:spacing w:line="400" w:lineRule="exact"/>
              <w:jc w:val="center"/>
              <w:rPr>
                <w:b/>
                <w:sz w:val="28"/>
                <w:szCs w:val="28"/>
              </w:rPr>
            </w:pPr>
            <w:r>
              <w:rPr>
                <w:b/>
                <w:spacing w:val="-20"/>
                <w:sz w:val="28"/>
                <w:szCs w:val="28"/>
              </w:rPr>
              <w:t>职务</w:t>
            </w:r>
          </w:p>
        </w:tc>
        <w:tc>
          <w:tcPr>
            <w:tcW w:w="2141" w:type="dxa"/>
            <w:noWrap w:val="0"/>
            <w:vAlign w:val="center"/>
          </w:tcPr>
          <w:p>
            <w:pPr>
              <w:spacing w:line="400" w:lineRule="exact"/>
              <w:rPr>
                <w:sz w:val="28"/>
                <w:szCs w:val="28"/>
              </w:rPr>
            </w:pPr>
          </w:p>
        </w:tc>
        <w:tc>
          <w:tcPr>
            <w:tcW w:w="1128" w:type="dxa"/>
            <w:vMerge w:val="continue"/>
            <w:noWrap w:val="0"/>
            <w:vAlign w:val="center"/>
          </w:tcPr>
          <w:p>
            <w:pPr>
              <w:spacing w:line="400" w:lineRule="exact"/>
              <w:rPr>
                <w:b/>
                <w:spacing w:val="-20"/>
                <w:sz w:val="28"/>
                <w:szCs w:val="28"/>
              </w:rPr>
            </w:pPr>
          </w:p>
        </w:tc>
        <w:tc>
          <w:tcPr>
            <w:tcW w:w="1482" w:type="dxa"/>
            <w:noWrap w:val="0"/>
            <w:vAlign w:val="center"/>
          </w:tcPr>
          <w:p>
            <w:pPr>
              <w:spacing w:line="400" w:lineRule="exact"/>
              <w:jc w:val="center"/>
              <w:rPr>
                <w:b/>
                <w:sz w:val="28"/>
                <w:szCs w:val="28"/>
              </w:rPr>
            </w:pPr>
            <w:r>
              <w:rPr>
                <w:b/>
                <w:sz w:val="28"/>
                <w:szCs w:val="28"/>
              </w:rPr>
              <w:t>部门及</w:t>
            </w:r>
          </w:p>
          <w:p>
            <w:pPr>
              <w:spacing w:line="400" w:lineRule="exact"/>
              <w:jc w:val="center"/>
              <w:rPr>
                <w:b/>
                <w:sz w:val="28"/>
                <w:szCs w:val="28"/>
              </w:rPr>
            </w:pPr>
            <w:r>
              <w:rPr>
                <w:b/>
                <w:spacing w:val="-20"/>
                <w:sz w:val="28"/>
                <w:szCs w:val="28"/>
              </w:rPr>
              <w:t>职务</w:t>
            </w:r>
          </w:p>
        </w:tc>
        <w:tc>
          <w:tcPr>
            <w:tcW w:w="1681" w:type="dxa"/>
            <w:noWrap w:val="0"/>
            <w:vAlign w:val="center"/>
          </w:tcPr>
          <w:p>
            <w:pPr>
              <w:spacing w:line="4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电话</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电话</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传真</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传真</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手机</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手机</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178" w:type="dxa"/>
            <w:vMerge w:val="continue"/>
            <w:noWrap w:val="0"/>
            <w:vAlign w:val="center"/>
          </w:tcPr>
          <w:p>
            <w:pPr>
              <w:widowControl/>
              <w:spacing w:line="400" w:lineRule="exact"/>
              <w:rPr>
                <w:spacing w:val="-20"/>
                <w:sz w:val="28"/>
                <w:szCs w:val="28"/>
              </w:rPr>
            </w:pPr>
          </w:p>
        </w:tc>
        <w:tc>
          <w:tcPr>
            <w:tcW w:w="1211" w:type="dxa"/>
            <w:noWrap w:val="0"/>
            <w:vAlign w:val="center"/>
          </w:tcPr>
          <w:p>
            <w:pPr>
              <w:spacing w:line="400" w:lineRule="exact"/>
              <w:jc w:val="center"/>
              <w:rPr>
                <w:b/>
                <w:spacing w:val="-20"/>
                <w:sz w:val="28"/>
                <w:szCs w:val="28"/>
              </w:rPr>
            </w:pPr>
            <w:r>
              <w:rPr>
                <w:b/>
                <w:spacing w:val="-20"/>
                <w:sz w:val="28"/>
                <w:szCs w:val="28"/>
              </w:rPr>
              <w:t>电 邮</w:t>
            </w:r>
          </w:p>
        </w:tc>
        <w:tc>
          <w:tcPr>
            <w:tcW w:w="2141" w:type="dxa"/>
            <w:noWrap w:val="0"/>
            <w:vAlign w:val="center"/>
          </w:tcPr>
          <w:p>
            <w:pPr>
              <w:spacing w:line="400" w:lineRule="exact"/>
              <w:rPr>
                <w:spacing w:val="-20"/>
                <w:sz w:val="28"/>
                <w:szCs w:val="28"/>
              </w:rPr>
            </w:pPr>
          </w:p>
        </w:tc>
        <w:tc>
          <w:tcPr>
            <w:tcW w:w="1128" w:type="dxa"/>
            <w:vMerge w:val="continue"/>
            <w:noWrap w:val="0"/>
            <w:vAlign w:val="center"/>
          </w:tcPr>
          <w:p>
            <w:pPr>
              <w:spacing w:line="400" w:lineRule="exact"/>
              <w:jc w:val="center"/>
              <w:rPr>
                <w:b/>
                <w:spacing w:val="-20"/>
                <w:sz w:val="28"/>
                <w:szCs w:val="28"/>
              </w:rPr>
            </w:pPr>
          </w:p>
        </w:tc>
        <w:tc>
          <w:tcPr>
            <w:tcW w:w="1482" w:type="dxa"/>
            <w:noWrap w:val="0"/>
            <w:vAlign w:val="center"/>
          </w:tcPr>
          <w:p>
            <w:pPr>
              <w:spacing w:line="400" w:lineRule="exact"/>
              <w:jc w:val="center"/>
              <w:rPr>
                <w:b/>
                <w:spacing w:val="-20"/>
                <w:sz w:val="28"/>
                <w:szCs w:val="28"/>
              </w:rPr>
            </w:pPr>
            <w:r>
              <w:rPr>
                <w:b/>
                <w:spacing w:val="-20"/>
                <w:sz w:val="28"/>
                <w:szCs w:val="28"/>
              </w:rPr>
              <w:t>电 邮</w:t>
            </w:r>
          </w:p>
        </w:tc>
        <w:tc>
          <w:tcPr>
            <w:tcW w:w="1681" w:type="dxa"/>
            <w:noWrap w:val="0"/>
            <w:vAlign w:val="center"/>
          </w:tcPr>
          <w:p>
            <w:pPr>
              <w:spacing w:line="400" w:lineRule="exact"/>
              <w:rPr>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389" w:type="dxa"/>
            <w:gridSpan w:val="2"/>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b/>
                <w:sz w:val="28"/>
                <w:szCs w:val="28"/>
              </w:rPr>
            </w:pPr>
            <w:r>
              <w:rPr>
                <w:rFonts w:hint="default" w:ascii="Times New Roman" w:hAnsi="Times New Roman" w:eastAsia="仿宋_GB2312" w:cs="Times New Roman"/>
                <w:b/>
                <w:bCs w:val="0"/>
                <w:spacing w:val="0"/>
                <w:sz w:val="28"/>
                <w:szCs w:val="28"/>
                <w:lang w:eastAsia="zh-CN" w:bidi="ar"/>
              </w:rPr>
              <w:t>工作基础</w:t>
            </w:r>
          </w:p>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rFonts w:hint="default" w:ascii="Times New Roman" w:hAnsi="Times New Roman" w:cs="Times New Roman"/>
                <w:b/>
                <w:sz w:val="28"/>
                <w:szCs w:val="28"/>
              </w:rPr>
            </w:pPr>
          </w:p>
        </w:tc>
        <w:tc>
          <w:tcPr>
            <w:tcW w:w="6432" w:type="dxa"/>
            <w:gridSpan w:val="4"/>
            <w:noWrap w:val="0"/>
            <w:vAlign w:val="center"/>
          </w:tcPr>
          <w:p>
            <w:pPr>
              <w:spacing w:line="500" w:lineRule="exact"/>
              <w:rPr>
                <w:rFonts w:hint="default" w:ascii="Times New Roman" w:hAnsi="Times New Roman" w:eastAsia="楷体_GB2312" w:cs="Times New Roman"/>
                <w:bCs w:val="0"/>
                <w:spacing w:val="0"/>
                <w:sz w:val="32"/>
                <w:szCs w:val="32"/>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p>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left"/>
              <w:textAlignment w:val="auto"/>
              <w:rPr>
                <w:rFonts w:hint="eastAsia" w:ascii="仿宋_GB2312" w:hAnsi="仿宋_GB2312" w:cs="仿宋_GB2312"/>
                <w:sz w:val="28"/>
                <w:szCs w:val="28"/>
              </w:rPr>
            </w:pPr>
          </w:p>
        </w:tc>
      </w:tr>
    </w:tbl>
    <w:p>
      <w:pPr>
        <w:ind w:firstLine="560" w:firstLineChars="200"/>
        <w:rPr>
          <w:rFonts w:eastAsia="黑体"/>
          <w:sz w:val="28"/>
          <w:szCs w:val="28"/>
        </w:rPr>
      </w:pPr>
    </w:p>
    <w:p>
      <w:pPr>
        <w:pStyle w:val="1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en-US" w:eastAsia="zh-CN"/>
        </w:rPr>
        <w:t>二、</w:t>
      </w:r>
      <w:r>
        <w:rPr>
          <w:rFonts w:hint="eastAsia" w:ascii="黑体" w:hAnsi="黑体" w:eastAsia="黑体" w:cs="黑体"/>
          <w:color w:val="000000"/>
          <w:kern w:val="0"/>
          <w:sz w:val="32"/>
          <w:szCs w:val="32"/>
          <w:lang w:val="zh-CN" w:eastAsia="zh-CN"/>
        </w:rPr>
        <w:t>申报单位情况表</w:t>
      </w:r>
    </w:p>
    <w:tbl>
      <w:tblPr>
        <w:tblStyle w:val="12"/>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933"/>
        <w:gridCol w:w="1402"/>
        <w:gridCol w:w="74"/>
        <w:gridCol w:w="1234"/>
        <w:gridCol w:w="642"/>
        <w:gridCol w:w="713"/>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单位概况</w:t>
            </w:r>
          </w:p>
        </w:tc>
        <w:tc>
          <w:tcPr>
            <w:tcW w:w="4409" w:type="dxa"/>
            <w:gridSpan w:val="3"/>
            <w:shd w:val="clear" w:color="auto" w:fill="FFFFFF" w:themeFill="background1"/>
            <w:noWrap w:val="0"/>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总人数／研发人数</w:t>
            </w:r>
          </w:p>
        </w:tc>
        <w:tc>
          <w:tcPr>
            <w:tcW w:w="3945" w:type="dxa"/>
            <w:gridSpan w:val="4"/>
            <w:tcBorders>
              <w:right w:val="single" w:color="auto" w:sz="4" w:space="0"/>
            </w:tcBorders>
            <w:noWrap w:val="0"/>
            <w:vAlign w:val="center"/>
          </w:tcPr>
          <w:p>
            <w:pPr>
              <w:spacing w:line="340" w:lineRule="exact"/>
              <w:jc w:val="center"/>
              <w:rPr>
                <w:rFonts w:hint="default" w:ascii="Times New Roman" w:hAnsi="Times New Roman" w:eastAsia="仿宋_GB2312" w:cs="Times New Roman"/>
                <w:strike/>
                <w:sz w:val="28"/>
                <w:szCs w:val="28"/>
                <w:highlight w:val="none"/>
              </w:rPr>
            </w:pPr>
            <w:r>
              <w:rPr>
                <w:rFonts w:hint="eastAsia" w:ascii="仿宋_GB2312" w:hAnsi="仿宋_GB2312" w:cs="仿宋_GB2312"/>
                <w:sz w:val="28"/>
                <w:szCs w:val="28"/>
                <w:highlight w:val="none"/>
              </w:rPr>
              <w:t>高新技术企业／专精特新企业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top w:val="single" w:color="auto" w:sz="8" w:space="0"/>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4409" w:type="dxa"/>
            <w:gridSpan w:val="3"/>
            <w:shd w:val="clear" w:color="auto" w:fill="FFFFFF" w:themeFill="background1"/>
            <w:noWrap w:val="0"/>
            <w:vAlign w:val="center"/>
          </w:tcPr>
          <w:p>
            <w:pPr>
              <w:spacing w:line="340" w:lineRule="exact"/>
              <w:jc w:val="center"/>
              <w:rPr>
                <w:rFonts w:hint="eastAsia" w:ascii="仿宋_GB2312" w:hAnsi="仿宋_GB2312" w:eastAsia="仿宋_GB2312" w:cs="仿宋_GB2312"/>
                <w:sz w:val="28"/>
                <w:szCs w:val="28"/>
              </w:rPr>
            </w:pPr>
          </w:p>
        </w:tc>
        <w:tc>
          <w:tcPr>
            <w:tcW w:w="3945" w:type="dxa"/>
            <w:gridSpan w:val="4"/>
            <w:tcBorders>
              <w:right w:val="single" w:color="auto" w:sz="4" w:space="0"/>
            </w:tcBorders>
            <w:noWrap w:val="0"/>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高新技术企业</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是</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否□</w:t>
            </w:r>
          </w:p>
          <w:p>
            <w:pPr>
              <w:spacing w:line="34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专精特新企业</w:t>
            </w:r>
            <w:r>
              <w:rPr>
                <w:rFonts w:hint="eastAsia" w:ascii="仿宋_GB2312" w:hAnsi="仿宋_GB2312" w:cs="仿宋_GB2312"/>
                <w:sz w:val="28"/>
                <w:szCs w:val="28"/>
                <w:lang w:val="en-US" w:eastAsia="zh-CN"/>
              </w:rPr>
              <w:t xml:space="preserve"> </w:t>
            </w:r>
            <w:r>
              <w:rPr>
                <w:rFonts w:hint="eastAsia" w:ascii="仿宋_GB2312" w:hAnsi="仿宋_GB2312" w:eastAsia="仿宋_GB2312" w:cs="仿宋_GB2312"/>
                <w:sz w:val="28"/>
                <w:szCs w:val="28"/>
              </w:rPr>
              <w:t>是</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近三年专利情况</w:t>
            </w:r>
          </w:p>
          <w:p>
            <w:pPr>
              <w:spacing w:line="340" w:lineRule="exact"/>
              <w:jc w:val="center"/>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rPr>
            </w:pPr>
          </w:p>
        </w:tc>
        <w:tc>
          <w:tcPr>
            <w:tcW w:w="1476" w:type="dxa"/>
            <w:gridSpan w:val="2"/>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2023</w:t>
            </w:r>
            <w:r>
              <w:rPr>
                <w:rFonts w:hint="default" w:ascii="Times New Roman" w:hAnsi="Times New Roman" w:eastAsia="仿宋_GB2312" w:cs="Times New Roman"/>
                <w:color w:val="auto"/>
                <w:sz w:val="28"/>
                <w:szCs w:val="28"/>
              </w:rPr>
              <w:t>年</w:t>
            </w:r>
          </w:p>
        </w:tc>
        <w:tc>
          <w:tcPr>
            <w:tcW w:w="1234" w:type="dxa"/>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2024</w:t>
            </w:r>
            <w:r>
              <w:rPr>
                <w:rFonts w:hint="default" w:ascii="Times New Roman" w:hAnsi="Times New Roman" w:eastAsia="仿宋_GB2312" w:cs="Times New Roman"/>
                <w:color w:val="auto"/>
                <w:sz w:val="28"/>
                <w:szCs w:val="28"/>
              </w:rPr>
              <w:t>年</w:t>
            </w: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color w:val="auto"/>
                <w:sz w:val="28"/>
                <w:szCs w:val="28"/>
              </w:rPr>
            </w:pPr>
            <w:r>
              <w:rPr>
                <w:rFonts w:hint="eastAsia" w:cs="Times New Roman"/>
                <w:color w:val="auto"/>
                <w:sz w:val="28"/>
                <w:szCs w:val="28"/>
                <w:lang w:val="en-US" w:eastAsia="zh-CN"/>
              </w:rPr>
              <w:t>2025</w:t>
            </w:r>
            <w:r>
              <w:rPr>
                <w:rFonts w:hint="default" w:ascii="Times New Roman" w:hAnsi="Times New Roman" w:eastAsia="仿宋_GB2312" w:cs="Times New Roman"/>
                <w:color w:val="auto"/>
                <w:sz w:val="28"/>
                <w:szCs w:val="28"/>
              </w:rPr>
              <w:t>年</w:t>
            </w:r>
          </w:p>
        </w:tc>
        <w:tc>
          <w:tcPr>
            <w:tcW w:w="1356" w:type="dxa"/>
            <w:tcBorders>
              <w:right w:val="single" w:color="auto" w:sz="4" w:space="0"/>
            </w:tcBorders>
            <w:noWrap w:val="0"/>
            <w:vAlign w:val="center"/>
          </w:tcPr>
          <w:p>
            <w:pPr>
              <w:spacing w:line="340" w:lineRule="exact"/>
              <w:jc w:val="center"/>
              <w:rPr>
                <w:rFonts w:hint="default" w:cs="Times New Roman"/>
                <w:color w:val="auto"/>
                <w:sz w:val="28"/>
                <w:szCs w:val="28"/>
                <w:lang w:val="en-US" w:eastAsia="zh-CN"/>
              </w:rPr>
            </w:pPr>
            <w:r>
              <w:rPr>
                <w:rFonts w:hint="eastAsia" w:cs="Times New Roman"/>
                <w:color w:val="auto"/>
                <w:sz w:val="28"/>
                <w:szCs w:val="28"/>
                <w:lang w:val="en-US" w:eastAsia="zh-CN"/>
              </w:rPr>
              <w:t>2026</w:t>
            </w:r>
            <w:r>
              <w:rPr>
                <w:rFonts w:hint="default" w:ascii="Times New Roman" w:hAnsi="Times New Roman" w:eastAsia="仿宋_GB2312" w:cs="Times New Roman"/>
                <w:color w:val="auto"/>
                <w:sz w:val="28"/>
                <w:szCs w:val="28"/>
              </w:rPr>
              <w:t>年</w:t>
            </w:r>
            <w:r>
              <w:rPr>
                <w:rFonts w:hint="eastAsia" w:cs="Times New Roman"/>
                <w:color w:val="auto"/>
                <w:sz w:val="28"/>
                <w:szCs w:val="28"/>
                <w:lang w:val="en-US" w:eastAsia="zh-CN"/>
              </w:rPr>
              <w:t>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eastAsia" w:ascii="Times New Roman" w:hAnsi="Times New Roman" w:eastAsia="仿宋_GB2312" w:cs="Times New Roman"/>
                <w:sz w:val="28"/>
                <w:szCs w:val="28"/>
                <w:lang w:eastAsia="zh-CN"/>
              </w:rPr>
            </w:pPr>
            <w:r>
              <w:rPr>
                <w:rFonts w:hint="eastAsia" w:cs="Times New Roman"/>
                <w:sz w:val="28"/>
                <w:szCs w:val="28"/>
                <w:lang w:eastAsia="zh-CN"/>
              </w:rPr>
              <w:t>发明专利申请</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lang w:val="en-US" w:eastAsia="zh-CN"/>
              </w:rPr>
            </w:pPr>
          </w:p>
        </w:tc>
        <w:tc>
          <w:tcPr>
            <w:tcW w:w="1234" w:type="dxa"/>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5" w:type="dxa"/>
            <w:gridSpan w:val="2"/>
            <w:tcBorders>
              <w:right w:val="single" w:color="auto" w:sz="4" w:space="0"/>
            </w:tcBorders>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6" w:type="dxa"/>
            <w:tcBorders>
              <w:right w:val="single" w:color="auto" w:sz="4" w:space="0"/>
            </w:tcBorders>
            <w:noWrap w:val="0"/>
            <w:vAlign w:val="center"/>
          </w:tcPr>
          <w:p>
            <w:pPr>
              <w:spacing w:line="340" w:lineRule="exact"/>
              <w:jc w:val="left"/>
              <w:rPr>
                <w:rFonts w:hint="eastAsia" w:cs="Times New Roman"/>
                <w:sz w:val="28"/>
                <w:szCs w:val="28"/>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eastAsia" w:cs="Times New Roman"/>
                <w:sz w:val="28"/>
                <w:szCs w:val="28"/>
                <w:lang w:eastAsia="zh-CN"/>
              </w:rPr>
              <w:t>发明专利授权</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lang w:val="en-US" w:eastAsia="zh-CN"/>
              </w:rPr>
            </w:pPr>
          </w:p>
        </w:tc>
        <w:tc>
          <w:tcPr>
            <w:tcW w:w="1234" w:type="dxa"/>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5" w:type="dxa"/>
            <w:gridSpan w:val="2"/>
            <w:tcBorders>
              <w:right w:val="single" w:color="auto" w:sz="4" w:space="0"/>
            </w:tcBorders>
            <w:noWrap w:val="0"/>
            <w:vAlign w:val="center"/>
          </w:tcPr>
          <w:p>
            <w:pPr>
              <w:spacing w:line="340" w:lineRule="exact"/>
              <w:jc w:val="left"/>
              <w:rPr>
                <w:rFonts w:hint="eastAsia" w:ascii="Times New Roman" w:hAnsi="Times New Roman" w:eastAsia="仿宋_GB2312" w:cs="Times New Roman"/>
                <w:sz w:val="28"/>
                <w:szCs w:val="28"/>
                <w:lang w:eastAsia="zh-CN"/>
              </w:rPr>
            </w:pPr>
          </w:p>
        </w:tc>
        <w:tc>
          <w:tcPr>
            <w:tcW w:w="1356" w:type="dxa"/>
            <w:tcBorders>
              <w:right w:val="single" w:color="auto" w:sz="4" w:space="0"/>
            </w:tcBorders>
            <w:noWrap w:val="0"/>
            <w:vAlign w:val="center"/>
          </w:tcPr>
          <w:p>
            <w:pPr>
              <w:spacing w:line="340" w:lineRule="exact"/>
              <w:jc w:val="left"/>
              <w:rPr>
                <w:rFonts w:hint="eastAsia" w:cs="Times New Roman"/>
                <w:sz w:val="28"/>
                <w:szCs w:val="28"/>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有效发明专利</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件</w:t>
            </w:r>
            <w:r>
              <w:rPr>
                <w:rFonts w:hint="eastAsia" w:ascii="仿宋_GB2312" w:hAnsi="仿宋_GB2312" w:cs="仿宋_GB2312"/>
                <w:sz w:val="24"/>
                <w:szCs w:val="24"/>
                <w:lang w:eastAsia="zh-CN"/>
              </w:rPr>
              <w:t>）</w:t>
            </w:r>
          </w:p>
          <w:p>
            <w:pPr>
              <w:spacing w:line="34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eastAsia" w:cs="Times New Roman"/>
                <w:sz w:val="28"/>
                <w:szCs w:val="28"/>
                <w:lang w:val="en-US" w:eastAsia="zh-CN"/>
              </w:rPr>
              <w:t>PCT申请</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国（境）外累计</w:t>
            </w:r>
          </w:p>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专利授权</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件</w:t>
            </w:r>
            <w:r>
              <w:rPr>
                <w:rFonts w:hint="eastAsia" w:ascii="仿宋_GB2312" w:hAnsi="仿宋_GB2312" w:cs="仿宋_GB2312"/>
                <w:sz w:val="24"/>
                <w:szCs w:val="24"/>
                <w:lang w:eastAsia="zh-CN"/>
              </w:rPr>
              <w:t>）</w:t>
            </w: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w:t>
            </w:r>
            <w:r>
              <w:rPr>
                <w:rFonts w:hint="eastAsia" w:cs="Times New Roman"/>
                <w:b/>
                <w:sz w:val="28"/>
                <w:szCs w:val="28"/>
                <w:lang w:val="en-US" w:eastAsia="zh-CN"/>
              </w:rPr>
              <w:t>转化运用</w:t>
            </w:r>
            <w:r>
              <w:rPr>
                <w:rFonts w:hint="default" w:ascii="Times New Roman" w:hAnsi="Times New Roman" w:eastAsia="仿宋_GB2312" w:cs="Times New Roman"/>
                <w:b/>
                <w:sz w:val="28"/>
                <w:szCs w:val="28"/>
              </w:rPr>
              <w:t>情况</w:t>
            </w:r>
          </w:p>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eastAsia" w:ascii="仿宋_GB2312" w:hAnsi="仿宋_GB2312" w:eastAsia="仿宋_GB2312" w:cs="仿宋_GB2312"/>
                <w:sz w:val="24"/>
                <w:szCs w:val="24"/>
                <w:lang w:eastAsia="zh-CN"/>
              </w:rPr>
            </w:pPr>
            <w:r>
              <w:rPr>
                <w:rFonts w:hint="eastAsia" w:ascii="仿宋_GB2312" w:hAnsi="仿宋_GB2312" w:cs="仿宋_GB2312"/>
                <w:sz w:val="28"/>
                <w:szCs w:val="28"/>
                <w:lang w:eastAsia="zh-CN"/>
              </w:rPr>
              <w:t>专利转化与实施数量（件）</w:t>
            </w:r>
          </w:p>
        </w:tc>
        <w:tc>
          <w:tcPr>
            <w:tcW w:w="1476" w:type="dxa"/>
            <w:gridSpan w:val="2"/>
            <w:noWrap w:val="0"/>
            <w:vAlign w:val="center"/>
          </w:tcPr>
          <w:p>
            <w:pPr>
              <w:spacing w:line="340" w:lineRule="exact"/>
              <w:jc w:val="center"/>
              <w:rPr>
                <w:rFonts w:hint="eastAsia" w:ascii="Times New Roman" w:hAnsi="Times New Roman" w:eastAsia="仿宋_GB2312" w:cs="Times New Roman"/>
                <w:sz w:val="28"/>
                <w:szCs w:val="28"/>
                <w:lang w:val="en-US" w:eastAsia="zh-CN"/>
              </w:rPr>
            </w:pPr>
          </w:p>
        </w:tc>
        <w:tc>
          <w:tcPr>
            <w:tcW w:w="1234" w:type="dxa"/>
            <w:noWrap w:val="0"/>
            <w:vAlign w:val="center"/>
          </w:tcPr>
          <w:p>
            <w:pPr>
              <w:spacing w:line="340" w:lineRule="exact"/>
              <w:jc w:val="both"/>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both"/>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both"/>
              <w:rPr>
                <w:rFonts w:hint="eastAsia"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eastAsia="zh-CN"/>
              </w:rPr>
              <w:t>占单位存量有效发明的比例</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专利产品销售额</w:t>
            </w:r>
          </w:p>
          <w:p>
            <w:pPr>
              <w:spacing w:line="340" w:lineRule="exact"/>
              <w:jc w:val="center"/>
              <w:rPr>
                <w:rFonts w:hint="default" w:ascii="Times New Roman" w:hAnsi="Times New Roman" w:eastAsia="仿宋_GB2312" w:cs="Times New Roman"/>
                <w:kern w:val="2"/>
                <w:sz w:val="28"/>
                <w:szCs w:val="28"/>
                <w:lang w:val="en-US" w:eastAsia="zh-CN" w:bidi="ar-SA"/>
              </w:rPr>
            </w:pPr>
            <w:r>
              <w:rPr>
                <w:rFonts w:hint="eastAsia" w:ascii="仿宋_GB2312" w:hAnsi="仿宋_GB2312" w:eastAsia="仿宋_GB2312" w:cs="仿宋_GB2312"/>
                <w:sz w:val="24"/>
                <w:szCs w:val="24"/>
              </w:rPr>
              <w:t>（万元）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eastAsia="zh-CN"/>
              </w:rPr>
              <w:t>在国家知识产权局登记备案</w:t>
            </w:r>
            <w:r>
              <w:rPr>
                <w:rFonts w:hint="eastAsia" w:ascii="仿宋_GB2312" w:hAnsi="仿宋_GB2312" w:eastAsia="仿宋_GB2312" w:cs="仿宋_GB2312"/>
                <w:color w:val="000000"/>
                <w:sz w:val="24"/>
                <w:szCs w:val="24"/>
                <w:highlight w:val="none"/>
              </w:rPr>
              <w:t>专利许可金额</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default" w:ascii="Times New Roman" w:hAnsi="Times New Roman" w:eastAsia="仿宋_GB2312" w:cs="Times New Roman"/>
                <w:kern w:val="2"/>
                <w:sz w:val="28"/>
                <w:szCs w:val="28"/>
                <w:lang w:val="en-US" w:eastAsia="zh-CN" w:bidi="ar-SA"/>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eastAsia="zh-CN"/>
              </w:rPr>
              <w:t>万</w:t>
            </w:r>
            <w:r>
              <w:rPr>
                <w:rFonts w:hint="eastAsia" w:ascii="仿宋_GB2312" w:hAnsi="仿宋_GB2312" w:eastAsia="仿宋_GB2312" w:cs="仿宋_GB2312"/>
                <w:color w:val="000000"/>
                <w:sz w:val="24"/>
                <w:szCs w:val="24"/>
                <w:highlight w:val="none"/>
              </w:rPr>
              <w:t>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eastAsia="zh-CN"/>
              </w:rPr>
              <w:t>在国家知识产权局登记备案</w:t>
            </w:r>
            <w:r>
              <w:rPr>
                <w:rFonts w:hint="eastAsia" w:ascii="仿宋_GB2312" w:hAnsi="仿宋_GB2312" w:eastAsia="仿宋_GB2312" w:cs="仿宋_GB2312"/>
                <w:color w:val="000000"/>
                <w:sz w:val="24"/>
                <w:szCs w:val="24"/>
                <w:highlight w:val="none"/>
              </w:rPr>
              <w:t>专利</w:t>
            </w:r>
            <w:r>
              <w:rPr>
                <w:rFonts w:hint="eastAsia" w:ascii="仿宋_GB2312" w:hAnsi="仿宋_GB2312" w:eastAsia="仿宋_GB2312" w:cs="仿宋_GB2312"/>
                <w:color w:val="000000"/>
                <w:sz w:val="24"/>
                <w:szCs w:val="24"/>
                <w:highlight w:val="none"/>
                <w:lang w:eastAsia="zh-CN"/>
              </w:rPr>
              <w:t>转让</w:t>
            </w:r>
            <w:r>
              <w:rPr>
                <w:rFonts w:hint="eastAsia" w:ascii="仿宋_GB2312" w:hAnsi="仿宋_GB2312" w:eastAsia="仿宋_GB2312" w:cs="仿宋_GB2312"/>
                <w:color w:val="000000"/>
                <w:sz w:val="24"/>
                <w:szCs w:val="24"/>
                <w:highlight w:val="none"/>
              </w:rPr>
              <w:t>金额</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default" w:ascii="Times New Roman" w:hAnsi="Times New Roman" w:eastAsia="仿宋_GB2312" w:cs="Times New Roman"/>
                <w:kern w:val="2"/>
                <w:sz w:val="28"/>
                <w:szCs w:val="28"/>
                <w:lang w:val="en-US" w:eastAsia="zh-CN" w:bidi="ar-SA"/>
              </w:rPr>
            </w:pPr>
            <w:r>
              <w:rPr>
                <w:rFonts w:hint="eastAsia" w:ascii="仿宋_GB2312" w:hAnsi="仿宋_GB2312" w:eastAsia="仿宋_GB2312" w:cs="仿宋_GB2312"/>
                <w:color w:val="000000"/>
                <w:sz w:val="24"/>
                <w:szCs w:val="24"/>
                <w:highlight w:val="none"/>
                <w:lang w:eastAsia="zh-CN"/>
              </w:rPr>
              <w:t>（万元）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restart"/>
            <w:tcBorders>
              <w:left w:val="single" w:color="auto" w:sz="4" w:space="0"/>
            </w:tcBorders>
            <w:noWrap w:val="0"/>
            <w:vAlign w:val="center"/>
          </w:tcPr>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主导产品</w:t>
            </w:r>
          </w:p>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(或研发技术领域)</w:t>
            </w: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产品名称（研发领域）</w:t>
            </w: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pacing w:val="-10"/>
                <w:sz w:val="28"/>
                <w:szCs w:val="28"/>
              </w:rPr>
            </w:pPr>
            <w:r>
              <w:rPr>
                <w:rFonts w:hint="default" w:ascii="Times New Roman" w:hAnsi="Times New Roman" w:eastAsia="仿宋_GB2312" w:cs="Times New Roman"/>
                <w:sz w:val="28"/>
                <w:szCs w:val="28"/>
              </w:rPr>
              <w:t>有效专利数量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384" w:type="dxa"/>
            <w:vMerge w:val="restart"/>
            <w:tcBorders>
              <w:left w:val="single" w:color="auto" w:sz="4" w:space="0"/>
            </w:tcBorders>
            <w:noWrap w:val="0"/>
            <w:vAlign w:val="center"/>
          </w:tcPr>
          <w:p>
            <w:pPr>
              <w:spacing w:line="340" w:lineRule="exact"/>
              <w:jc w:val="left"/>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知识产权管理基础</w:t>
            </w:r>
          </w:p>
        </w:tc>
        <w:tc>
          <w:tcPr>
            <w:tcW w:w="8354" w:type="dxa"/>
            <w:gridSpan w:val="7"/>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架构形式</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负责人</w:t>
            </w:r>
          </w:p>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知识产权管理人员数量</w:t>
            </w: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right w:val="single" w:color="auto" w:sz="4" w:space="0"/>
            </w:tcBorders>
            <w:noWrap w:val="0"/>
            <w:vAlign w:val="center"/>
          </w:tcPr>
          <w:p>
            <w:pPr>
              <w:spacing w:line="340" w:lineRule="exact"/>
              <w:ind w:right="-160" w:rightChars="-50"/>
              <w:jc w:val="center"/>
              <w:rPr>
                <w:rFonts w:hint="eastAsia" w:ascii="仿宋_GB2312" w:hAnsi="仿宋_GB2312" w:eastAsia="仿宋_GB2312" w:cs="仿宋_GB2312"/>
                <w:spacing w:val="-16"/>
                <w:sz w:val="28"/>
                <w:szCs w:val="28"/>
              </w:rPr>
            </w:pPr>
            <w:r>
              <w:rPr>
                <w:rFonts w:hint="eastAsia" w:ascii="仿宋_GB2312" w:hAnsi="仿宋_GB2312" w:eastAsia="仿宋_GB2312" w:cs="仿宋_GB2312"/>
                <w:spacing w:val="-16"/>
                <w:sz w:val="28"/>
                <w:szCs w:val="28"/>
              </w:rPr>
              <w:t>独立机构 □</w:t>
            </w:r>
          </w:p>
          <w:p>
            <w:pPr>
              <w:spacing w:line="340" w:lineRule="exact"/>
              <w:jc w:val="center"/>
              <w:rPr>
                <w:rFonts w:hint="default" w:ascii="Times New Roman" w:hAnsi="Times New Roman" w:eastAsia="仿宋_GB2312" w:cs="Times New Roman"/>
                <w:sz w:val="28"/>
                <w:szCs w:val="28"/>
              </w:rPr>
            </w:pPr>
            <w:r>
              <w:rPr>
                <w:rFonts w:hint="eastAsia" w:ascii="仿宋_GB2312" w:hAnsi="仿宋_GB2312" w:eastAsia="仿宋_GB2312" w:cs="仿宋_GB2312"/>
                <w:spacing w:val="-16"/>
                <w:sz w:val="28"/>
                <w:szCs w:val="28"/>
              </w:rPr>
              <w:t>部门下设机构 □</w:t>
            </w:r>
          </w:p>
        </w:tc>
        <w:tc>
          <w:tcPr>
            <w:tcW w:w="1402" w:type="dxa"/>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1950" w:type="dxa"/>
            <w:gridSpan w:val="3"/>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069" w:type="dxa"/>
            <w:gridSpan w:val="2"/>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r>
    </w:tbl>
    <w:p>
      <w:pPr>
        <w:ind w:firstLine="0" w:firstLineChars="0"/>
        <w:rPr>
          <w:rFonts w:ascii="Times New Roman" w:hAnsi="Times New Roman" w:eastAsia="黑体" w:cs="Times New Roman"/>
          <w:sz w:val="32"/>
          <w:szCs w:val="32"/>
        </w:rPr>
      </w:pPr>
      <w:r>
        <w:rPr>
          <w:rFonts w:hint="eastAsia" w:eastAsia="黑体" w:cs="Times New Roman"/>
          <w:sz w:val="32"/>
          <w:szCs w:val="32"/>
          <w:lang w:val="en-US" w:eastAsia="zh-CN"/>
        </w:rPr>
        <w:t>三</w:t>
      </w:r>
      <w:r>
        <w:rPr>
          <w:rFonts w:ascii="Times New Roman" w:hAnsi="Times New Roman" w:eastAsia="黑体" w:cs="Times New Roman"/>
          <w:sz w:val="32"/>
          <w:szCs w:val="32"/>
        </w:rPr>
        <w:t>、项目工作方案</w:t>
      </w: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71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eastAsia" w:ascii="Times New Roman" w:hAnsi="Times New Roman" w:eastAsia="楷体_GB2312" w:cs="Times New Roman"/>
                <w:sz w:val="32"/>
                <w:szCs w:val="32"/>
              </w:rPr>
              <w:t>（项目</w:t>
            </w:r>
            <w:r>
              <w:rPr>
                <w:rFonts w:hint="eastAsia" w:ascii="Times New Roman" w:hAnsi="Times New Roman" w:eastAsia="楷体_GB2312" w:cs="Times New Roman"/>
                <w:sz w:val="32"/>
                <w:szCs w:val="32"/>
                <w:lang w:eastAsia="zh-CN"/>
              </w:rPr>
              <w:t>实施后的预期目标、成果和具体可考核指标等</w:t>
            </w:r>
            <w:r>
              <w:rPr>
                <w:rFonts w:hint="eastAsia"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122" w:type="dxa"/>
            <w:tcBorders>
              <w:top w:val="single" w:color="000000" w:sz="6" w:space="0"/>
              <w:left w:val="nil"/>
              <w:bottom w:val="single" w:color="000000" w:sz="6" w:space="0"/>
              <w:right w:val="single" w:color="000000" w:sz="6" w:space="0"/>
            </w:tcBorders>
            <w:noWrap w:val="0"/>
            <w:vAlign w:val="top"/>
          </w:tcPr>
          <w:p>
            <w:pPr>
              <w:rPr>
                <w:rFonts w:hint="eastAsia" w:ascii="Times New Roman" w:hAnsi="Times New Roman" w:eastAsia="楷体_GB2312" w:cs="Times New Roman"/>
                <w:szCs w:val="32"/>
              </w:rPr>
            </w:pPr>
            <w:r>
              <w:rPr>
                <w:rFonts w:hint="eastAsia" w:ascii="Times New Roman" w:hAnsi="Times New Roman" w:eastAsia="楷体_GB2312" w:cs="Times New Roman"/>
                <w:szCs w:val="32"/>
              </w:rPr>
              <w:t>（</w:t>
            </w:r>
            <w:r>
              <w:rPr>
                <w:rFonts w:hint="eastAsia" w:ascii="Times New Roman" w:hAnsi="Times New Roman" w:eastAsia="楷体_GB2312" w:cs="Times New Roman"/>
                <w:szCs w:val="32"/>
                <w:lang w:eastAsia="zh-CN"/>
              </w:rPr>
              <w:t>项目</w:t>
            </w:r>
            <w:r>
              <w:rPr>
                <w:rFonts w:hint="eastAsia" w:ascii="Times New Roman" w:hAnsi="Times New Roman" w:eastAsia="楷体_GB2312" w:cs="Times New Roman"/>
                <w:szCs w:val="32"/>
              </w:rPr>
              <w:t>总体进度时间安排、各阶段工作任务与阶段性目标，确保项目按时形成成果、提交项目总结报告。）</w:t>
            </w: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申报单位</w:t>
            </w:r>
            <w:r>
              <w:rPr>
                <w:rFonts w:hint="eastAsia" w:ascii="Times New Roman" w:hAnsi="Times New Roman" w:eastAsia="楷体_GB2312" w:cs="Times New Roman"/>
                <w:sz w:val="32"/>
                <w:szCs w:val="32"/>
              </w:rPr>
              <w:t>推进项目顺利实施的</w:t>
            </w:r>
            <w:r>
              <w:rPr>
                <w:rFonts w:hint="eastAsia" w:ascii="Times New Roman" w:hAnsi="Times New Roman" w:eastAsia="楷体_GB2312" w:cs="Times New Roman"/>
                <w:sz w:val="32"/>
                <w:szCs w:val="32"/>
                <w:lang w:eastAsia="zh-CN"/>
              </w:rPr>
              <w:t>资源支持和</w:t>
            </w:r>
            <w:r>
              <w:rPr>
                <w:rFonts w:hint="eastAsia"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tc>
      </w:tr>
    </w:tbl>
    <w:p>
      <w:pPr>
        <w:ind w:firstLine="0" w:firstLineChars="0"/>
        <w:rPr>
          <w:rFonts w:ascii="Times New Roman" w:hAnsi="Times New Roman" w:cs="Times New Roman"/>
          <w:sz w:val="32"/>
          <w:szCs w:val="32"/>
        </w:rPr>
      </w:pPr>
      <w:r>
        <w:rPr>
          <w:rFonts w:hint="eastAsia" w:eastAsia="黑体" w:cs="Times New Roman"/>
          <w:sz w:val="32"/>
          <w:szCs w:val="32"/>
          <w:lang w:val="en-US" w:eastAsia="zh-CN"/>
        </w:rPr>
        <w:t>四</w:t>
      </w:r>
      <w:r>
        <w:rPr>
          <w:rFonts w:ascii="Times New Roman" w:hAnsi="Times New Roman" w:eastAsia="黑体" w:cs="Times New Roman"/>
          <w:sz w:val="32"/>
          <w:szCs w:val="32"/>
        </w:rPr>
        <w:t>、项目工作团队</w:t>
      </w:r>
      <w:r>
        <w:rPr>
          <w:rFonts w:ascii="Times New Roman" w:hAnsi="Times New Roman" w:cs="Times New Roman"/>
          <w:sz w:val="32"/>
          <w:szCs w:val="32"/>
        </w:rPr>
        <w:t>（可据工作需求而增加空格）</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0" w:firstLineChars="0"/>
        <w:rPr>
          <w:rFonts w:hint="eastAsia" w:ascii="Times New Roman" w:hAnsi="Times New Roman" w:eastAsia="黑体" w:cs="Times New Roman"/>
          <w:sz w:val="32"/>
          <w:szCs w:val="32"/>
          <w:lang w:eastAsia="zh-CN"/>
        </w:rPr>
      </w:pPr>
      <w:r>
        <w:rPr>
          <w:rFonts w:hint="eastAsia" w:eastAsia="黑体" w:cs="Times New Roman"/>
          <w:sz w:val="32"/>
          <w:szCs w:val="32"/>
          <w:lang w:val="en-US" w:eastAsia="zh-CN"/>
        </w:rPr>
        <w:t>五</w:t>
      </w:r>
      <w:r>
        <w:rPr>
          <w:rFonts w:hint="eastAsia" w:ascii="Times New Roman" w:hAnsi="Times New Roman" w:eastAsia="黑体" w:cs="Times New Roman"/>
          <w:sz w:val="32"/>
          <w:szCs w:val="32"/>
          <w:lang w:eastAsia="zh-CN"/>
        </w:rPr>
        <w:t>、</w:t>
      </w:r>
      <w:r>
        <w:rPr>
          <w:rFonts w:hint="eastAsia" w:eastAsia="黑体" w:cs="Times New Roman"/>
          <w:sz w:val="32"/>
          <w:szCs w:val="32"/>
          <w:lang w:eastAsia="zh-CN"/>
        </w:rPr>
        <w:t>项目支出</w:t>
      </w:r>
      <w:r>
        <w:rPr>
          <w:rFonts w:hint="eastAsia" w:ascii="Times New Roman" w:hAnsi="Times New Roman" w:eastAsia="黑体" w:cs="Times New Roman"/>
          <w:sz w:val="32"/>
          <w:szCs w:val="32"/>
          <w:lang w:eastAsia="zh-CN"/>
        </w:rPr>
        <w:t>预算明细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w:t>
            </w:r>
            <w:r>
              <w:rPr>
                <w:rFonts w:hint="eastAsia" w:eastAsia="黑体" w:cs="Times New Roman"/>
                <w:bCs/>
                <w:color w:val="auto"/>
                <w:kern w:val="2"/>
                <w:sz w:val="28"/>
                <w:szCs w:val="28"/>
                <w:highlight w:val="none"/>
                <w:lang w:val="en-US" w:eastAsia="zh-CN" w:bidi="ar"/>
              </w:rPr>
              <w:t>项目内容</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eastAsia"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ascii="Times New Roman" w:hAnsi="Times New Roman" w:eastAsia="黑体" w:cs="Times New Roman"/>
          <w:sz w:val="32"/>
          <w:szCs w:val="32"/>
        </w:rPr>
      </w:pPr>
      <w:r>
        <w:rPr>
          <w:rFonts w:hint="eastAsia" w:eastAsia="黑体" w:cs="Times New Roman"/>
          <w:sz w:val="32"/>
          <w:szCs w:val="32"/>
          <w:lang w:val="en-US" w:eastAsia="zh-CN"/>
        </w:rPr>
        <w:t>六</w:t>
      </w:r>
      <w:r>
        <w:rPr>
          <w:rFonts w:ascii="Times New Roman" w:hAnsi="Times New Roman" w:eastAsia="黑体" w:cs="Times New Roman"/>
          <w:sz w:val="32"/>
          <w:szCs w:val="32"/>
        </w:rPr>
        <w:t>、</w:t>
      </w:r>
      <w:r>
        <w:rPr>
          <w:rFonts w:hint="eastAsia"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default"/>
          <w:lang w:eastAsia="zh-CN"/>
        </w:rPr>
      </w:pPr>
    </w:p>
    <w:p>
      <w:pPr>
        <w:rPr>
          <w:rFonts w:hint="default"/>
          <w:lang w:eastAsia="zh-CN"/>
        </w:rPr>
      </w:pPr>
    </w:p>
    <w:p>
      <w:pPr>
        <w:pStyle w:val="18"/>
        <w:keepNext w:val="0"/>
        <w:keepLines w:val="0"/>
        <w:widowControl w:val="0"/>
        <w:shd w:val="clear" w:color="auto" w:fill="auto"/>
        <w:bidi w:val="0"/>
        <w:spacing w:before="0" w:after="0" w:line="60" w:lineRule="exact"/>
        <w:ind w:right="0" w:firstLine="640" w:firstLineChars="200"/>
        <w:jc w:val="both"/>
        <w:rPr>
          <w:rFonts w:hint="default" w:ascii="Times New Roman" w:hAnsi="Times New Roman" w:eastAsia="仿宋_GB2312" w:cs="Times New Roman"/>
          <w:color w:val="000000"/>
          <w:spacing w:val="0"/>
          <w:w w:val="100"/>
          <w:position w:val="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8"/>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20"/>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2312">
    <w:altName w:val="楷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C4A9B"/>
    <w:rsid w:val="003D49F4"/>
    <w:rsid w:val="00BF3CC9"/>
    <w:rsid w:val="00E42C03"/>
    <w:rsid w:val="056C1D73"/>
    <w:rsid w:val="07BF40D7"/>
    <w:rsid w:val="0987015F"/>
    <w:rsid w:val="0D7B15DF"/>
    <w:rsid w:val="100E19C7"/>
    <w:rsid w:val="11DE56DA"/>
    <w:rsid w:val="121E634A"/>
    <w:rsid w:val="14584E96"/>
    <w:rsid w:val="146A0633"/>
    <w:rsid w:val="14956E29"/>
    <w:rsid w:val="14D13334"/>
    <w:rsid w:val="154102F9"/>
    <w:rsid w:val="15D802E3"/>
    <w:rsid w:val="16733EEE"/>
    <w:rsid w:val="17536DDF"/>
    <w:rsid w:val="17C40F11"/>
    <w:rsid w:val="1AEF8C26"/>
    <w:rsid w:val="1DD7439F"/>
    <w:rsid w:val="1E4F7679"/>
    <w:rsid w:val="242B3FE6"/>
    <w:rsid w:val="243F1D1A"/>
    <w:rsid w:val="27247B7A"/>
    <w:rsid w:val="2A1D6F59"/>
    <w:rsid w:val="2EB2D488"/>
    <w:rsid w:val="2F47293D"/>
    <w:rsid w:val="3060796F"/>
    <w:rsid w:val="30D37E37"/>
    <w:rsid w:val="317B5B3D"/>
    <w:rsid w:val="335E0D21"/>
    <w:rsid w:val="360D7B3A"/>
    <w:rsid w:val="366C33D7"/>
    <w:rsid w:val="3991241E"/>
    <w:rsid w:val="39F573F3"/>
    <w:rsid w:val="3A861163"/>
    <w:rsid w:val="3ADEB355"/>
    <w:rsid w:val="3AFE07DD"/>
    <w:rsid w:val="3C9B197D"/>
    <w:rsid w:val="3D753190"/>
    <w:rsid w:val="3D8FFA3F"/>
    <w:rsid w:val="3EEF1018"/>
    <w:rsid w:val="433B5ABE"/>
    <w:rsid w:val="44E61C4C"/>
    <w:rsid w:val="47F9FCCA"/>
    <w:rsid w:val="483D4A92"/>
    <w:rsid w:val="4D0F1B50"/>
    <w:rsid w:val="4D3465BC"/>
    <w:rsid w:val="4D8C4A9B"/>
    <w:rsid w:val="4E592EDE"/>
    <w:rsid w:val="4FE835EA"/>
    <w:rsid w:val="5185454F"/>
    <w:rsid w:val="54766E20"/>
    <w:rsid w:val="54E23F51"/>
    <w:rsid w:val="58561F2A"/>
    <w:rsid w:val="5B3FCDFC"/>
    <w:rsid w:val="5B7B6163"/>
    <w:rsid w:val="5DDBEAB9"/>
    <w:rsid w:val="5E67DAF9"/>
    <w:rsid w:val="5F1A2549"/>
    <w:rsid w:val="5FB3E314"/>
    <w:rsid w:val="60251BBC"/>
    <w:rsid w:val="61D04C92"/>
    <w:rsid w:val="61D95419"/>
    <w:rsid w:val="62552DC7"/>
    <w:rsid w:val="62AA7CF0"/>
    <w:rsid w:val="630C6A8F"/>
    <w:rsid w:val="684F479B"/>
    <w:rsid w:val="68B04A72"/>
    <w:rsid w:val="68B33A10"/>
    <w:rsid w:val="697E233E"/>
    <w:rsid w:val="6A3F57DD"/>
    <w:rsid w:val="6C5DAC09"/>
    <w:rsid w:val="6DFB6FD3"/>
    <w:rsid w:val="6EFF0BD7"/>
    <w:rsid w:val="6F8F896B"/>
    <w:rsid w:val="6FA429FD"/>
    <w:rsid w:val="6FB54E99"/>
    <w:rsid w:val="70535758"/>
    <w:rsid w:val="7208042A"/>
    <w:rsid w:val="72606732"/>
    <w:rsid w:val="72D30FD1"/>
    <w:rsid w:val="75CFA331"/>
    <w:rsid w:val="77621484"/>
    <w:rsid w:val="77B5448D"/>
    <w:rsid w:val="78AB310C"/>
    <w:rsid w:val="7922114F"/>
    <w:rsid w:val="79990A0D"/>
    <w:rsid w:val="79D143EB"/>
    <w:rsid w:val="7A3B0217"/>
    <w:rsid w:val="7BD215B2"/>
    <w:rsid w:val="7BFF60F9"/>
    <w:rsid w:val="7C7D6ACE"/>
    <w:rsid w:val="7D8E2B8C"/>
    <w:rsid w:val="7DDE7494"/>
    <w:rsid w:val="7DFF5E6D"/>
    <w:rsid w:val="7FC7A546"/>
    <w:rsid w:val="7FF1C500"/>
    <w:rsid w:val="7FF1D53B"/>
    <w:rsid w:val="7FFDD506"/>
    <w:rsid w:val="7FFDE41A"/>
    <w:rsid w:val="7FFE9069"/>
    <w:rsid w:val="8BF3C1CB"/>
    <w:rsid w:val="9E2FFF5B"/>
    <w:rsid w:val="ABFDDD6A"/>
    <w:rsid w:val="BBFF1A5D"/>
    <w:rsid w:val="D5FFE21D"/>
    <w:rsid w:val="DBF600E1"/>
    <w:rsid w:val="DDFAE8F1"/>
    <w:rsid w:val="DE6CFCC9"/>
    <w:rsid w:val="DEFF84ED"/>
    <w:rsid w:val="DFBF2215"/>
    <w:rsid w:val="E53BD7C0"/>
    <w:rsid w:val="EB61F0A1"/>
    <w:rsid w:val="EDDEB65B"/>
    <w:rsid w:val="F0F7BBF2"/>
    <w:rsid w:val="F5BF368C"/>
    <w:rsid w:val="F7B0B77F"/>
    <w:rsid w:val="F7FFA320"/>
    <w:rsid w:val="FC0FCB63"/>
    <w:rsid w:val="FD365549"/>
    <w:rsid w:val="FEFB6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0"/>
    <w:pPr>
      <w:ind w:firstLine="630"/>
    </w:pPr>
    <w:rPr>
      <w:rFonts w:ascii="黑体" w:hAnsi="黑体" w:eastAsia="黑体"/>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styleId="11">
    <w:name w:val="Body Text First Indent 2"/>
    <w:basedOn w:val="5"/>
    <w:next w:val="1"/>
    <w:qFormat/>
    <w:uiPriority w:val="0"/>
    <w:pPr>
      <w:spacing w:line="360" w:lineRule="auto"/>
    </w:pPr>
    <w:rPr>
      <w:rFonts w:eastAsia="宋体"/>
      <w:sz w:val="24"/>
    </w:rPr>
  </w:style>
  <w:style w:type="table" w:styleId="13">
    <w:name w:val="Table Grid"/>
    <w:basedOn w:val="12"/>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黑体"/>
      <w:sz w:val="52"/>
      <w:szCs w:val="52"/>
      <w:lang w:val="en-US" w:eastAsia="zh-CN" w:bidi="ar-SA"/>
    </w:rPr>
  </w:style>
  <w:style w:type="character" w:customStyle="1" w:styleId="17">
    <w:name w:val="font51"/>
    <w:basedOn w:val="14"/>
    <w:qFormat/>
    <w:uiPriority w:val="0"/>
    <w:rPr>
      <w:rFonts w:ascii="仿宋_GB2312" w:eastAsia="仿宋_GB2312" w:cs="仿宋_GB2312"/>
      <w:color w:val="000000"/>
      <w:sz w:val="28"/>
      <w:szCs w:val="28"/>
      <w:u w:val="none"/>
    </w:rPr>
  </w:style>
  <w:style w:type="paragraph" w:customStyle="1" w:styleId="18">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9">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 w:type="character" w:customStyle="1" w:styleId="21">
    <w:name w:val="font61"/>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13</Pages>
  <Words>2574</Words>
  <Characters>2627</Characters>
  <Lines>0</Lines>
  <Paragraphs>0</Paragraphs>
  <TotalTime>14</TotalTime>
  <ScaleCrop>false</ScaleCrop>
  <LinksUpToDate>false</LinksUpToDate>
  <CharactersWithSpaces>2629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2025-07-31T02:47:00Z</dcterms:created>
  <dc:creator>SzeWai_Cici✨</dc:creator>
  <cp:lastModifiedBy>greatwall</cp:lastModifiedBy>
  <cp:lastPrinted>2025-11-25T19:40:00Z</cp:lastPrinted>
  <dcterms:modified xsi:type="dcterms:W3CDTF">2026-08-19T15:48:04Z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6C2CF0E696B84B4BB131F26A800B4AE5_11</vt:lpwstr>
  </property>
  <property fmtid="{D5CDD505-2E9C-101B-9397-08002B2CF9AE}" pid="4" name="KSOTemplateDocerSaveRecord">
    <vt:lpwstr>eyJoZGlkIjoiZTliZDhjNzZlOGI4MDc1Yjk5Zjc2ODE4ODUwY2ZkMmIiLCJ1c2VySWQiOiI0NjI1NzUxNTgifQ==</vt:lpwstr>
  </property>
</Properties>
</file>