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2F1" w:rsidRDefault="003601B9">
      <w:pPr>
        <w:widowControl/>
        <w:shd w:val="clear" w:color="auto" w:fill="FFFFFF"/>
        <w:spacing w:line="560" w:lineRule="exact"/>
        <w:jc w:val="left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bookmarkStart w:id="0" w:name="_GoBack"/>
      <w:bookmarkEnd w:id="0"/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附表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1</w:t>
      </w:r>
    </w:p>
    <w:p w:rsidR="00F172F1" w:rsidRDefault="003601B9">
      <w:pPr>
        <w:spacing w:line="580" w:lineRule="exact"/>
        <w:ind w:leftChars="16" w:left="34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202</w:t>
      </w:r>
      <w:r>
        <w:rPr>
          <w:rFonts w:ascii="Times New Roman" w:hAnsi="Times New Roman" w:cs="Times New Roman"/>
          <w:b/>
          <w:sz w:val="36"/>
          <w:szCs w:val="36"/>
        </w:rPr>
        <w:t>6</w:t>
      </w:r>
      <w:r>
        <w:rPr>
          <w:rFonts w:ascii="Times New Roman" w:hAnsi="Times New Roman" w:cs="Times New Roman"/>
          <w:b/>
          <w:sz w:val="36"/>
          <w:szCs w:val="36"/>
        </w:rPr>
        <w:t>年</w:t>
      </w:r>
      <w:r>
        <w:rPr>
          <w:rFonts w:ascii="Times New Roman" w:hAnsi="Times New Roman" w:cs="Times New Roman"/>
          <w:b/>
          <w:sz w:val="36"/>
          <w:szCs w:val="36"/>
        </w:rPr>
        <w:t>-202</w:t>
      </w:r>
      <w:r>
        <w:rPr>
          <w:rFonts w:ascii="Times New Roman" w:hAnsi="Times New Roman" w:cs="Times New Roman"/>
          <w:b/>
          <w:sz w:val="36"/>
          <w:szCs w:val="36"/>
        </w:rPr>
        <w:t>8</w:t>
      </w:r>
      <w:r>
        <w:rPr>
          <w:rFonts w:ascii="Times New Roman" w:hAnsi="Times New Roman" w:cs="Times New Roman"/>
          <w:b/>
          <w:sz w:val="36"/>
          <w:szCs w:val="36"/>
        </w:rPr>
        <w:t>年公务用车定点维修服务项目</w:t>
      </w:r>
    </w:p>
    <w:p w:rsidR="00F172F1" w:rsidRDefault="003601B9">
      <w:pPr>
        <w:spacing w:line="580" w:lineRule="exact"/>
        <w:ind w:leftChars="16" w:left="34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综合评分标准</w:t>
      </w:r>
    </w:p>
    <w:tbl>
      <w:tblPr>
        <w:tblW w:w="10026" w:type="dxa"/>
        <w:jc w:val="center"/>
        <w:tblLayout w:type="fixed"/>
        <w:tblCellMar>
          <w:bottom w:w="67" w:type="dxa"/>
          <w:right w:w="0" w:type="dxa"/>
        </w:tblCellMar>
        <w:tblLook w:val="04A0" w:firstRow="1" w:lastRow="0" w:firstColumn="1" w:lastColumn="0" w:noHBand="0" w:noVBand="1"/>
      </w:tblPr>
      <w:tblGrid>
        <w:gridCol w:w="513"/>
        <w:gridCol w:w="1140"/>
        <w:gridCol w:w="7320"/>
        <w:gridCol w:w="1053"/>
      </w:tblGrid>
      <w:tr w:rsidR="00F172F1">
        <w:trPr>
          <w:trHeight w:val="90"/>
          <w:tblHeader/>
          <w:jc w:val="center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72F1" w:rsidRDefault="003601B9">
            <w:pPr>
              <w:widowControl/>
              <w:spacing w:line="400" w:lineRule="exact"/>
              <w:ind w:right="109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序号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72F1" w:rsidRDefault="003601B9">
            <w:pPr>
              <w:widowControl/>
              <w:spacing w:line="400" w:lineRule="exact"/>
              <w:ind w:right="109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评价项目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72F1" w:rsidRDefault="003601B9">
            <w:pPr>
              <w:widowControl/>
              <w:spacing w:line="400" w:lineRule="exact"/>
              <w:ind w:right="10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评价标准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72F1" w:rsidRDefault="003601B9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单项分数（分）</w:t>
            </w:r>
          </w:p>
        </w:tc>
      </w:tr>
      <w:tr w:rsidR="00F172F1">
        <w:trPr>
          <w:trHeight w:val="90"/>
          <w:jc w:val="center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72F1" w:rsidRDefault="003601B9">
            <w:pPr>
              <w:widowControl/>
              <w:spacing w:line="360" w:lineRule="exact"/>
              <w:ind w:right="108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72F1" w:rsidRDefault="003601B9">
            <w:pPr>
              <w:widowControl/>
              <w:spacing w:line="360" w:lineRule="exact"/>
              <w:ind w:right="108"/>
              <w:jc w:val="center"/>
              <w:rPr>
                <w:rStyle w:val="a6"/>
                <w:rFonts w:ascii="Times New Roman" w:hAnsi="Times New Roman" w:cs="Times New Roman"/>
                <w:sz w:val="24"/>
                <w:szCs w:val="30"/>
              </w:rPr>
            </w:pPr>
            <w:r>
              <w:rPr>
                <w:rStyle w:val="a6"/>
                <w:rFonts w:ascii="Times New Roman" w:hAnsi="Times New Roman" w:cs="Times New Roman"/>
                <w:sz w:val="24"/>
                <w:szCs w:val="30"/>
              </w:rPr>
              <w:t>经营业绩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72F1" w:rsidRDefault="003601B9">
            <w:pPr>
              <w:widowControl/>
              <w:spacing w:line="360" w:lineRule="exact"/>
              <w:ind w:right="108" w:firstLineChars="196" w:firstLine="470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服务供应商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近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三年内（自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2023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年起至投标截止日止，以合同签订时间为准）：</w:t>
            </w:r>
          </w:p>
          <w:p w:rsidR="00F172F1" w:rsidRDefault="003601B9">
            <w:pPr>
              <w:widowControl/>
              <w:spacing w:line="360" w:lineRule="exact"/>
              <w:ind w:firstLineChars="200" w:firstLine="48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lang w:bidi="ar"/>
              </w:rPr>
              <w:t>具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有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企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事业单位车辆维修业绩案例的，以客户为单位，每提供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个服务客户单位业绩案例得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分，最高得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10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分。</w:t>
            </w:r>
          </w:p>
          <w:p w:rsidR="00F172F1" w:rsidRDefault="003601B9">
            <w:pPr>
              <w:widowControl/>
              <w:spacing w:line="360" w:lineRule="exact"/>
              <w:ind w:right="108" w:firstLineChars="196" w:firstLine="470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服务供应商须附业绩合同关键页复印件或中标通知书复印件，不提供相关证明不得分。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72F1" w:rsidRDefault="003601B9">
            <w:pPr>
              <w:widowControl/>
              <w:spacing w:line="360" w:lineRule="exact"/>
              <w:ind w:right="11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>10</w:t>
            </w:r>
          </w:p>
        </w:tc>
      </w:tr>
      <w:tr w:rsidR="00F172F1">
        <w:trPr>
          <w:trHeight w:val="2727"/>
          <w:jc w:val="center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72F1" w:rsidRDefault="003601B9">
            <w:pPr>
              <w:widowControl/>
              <w:spacing w:line="360" w:lineRule="exact"/>
              <w:ind w:right="108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72F1" w:rsidRDefault="003601B9">
            <w:pPr>
              <w:widowControl/>
              <w:spacing w:line="360" w:lineRule="exact"/>
              <w:ind w:right="108"/>
              <w:jc w:val="center"/>
              <w:rPr>
                <w:rStyle w:val="a6"/>
                <w:rFonts w:ascii="Times New Roman" w:hAnsi="Times New Roman" w:cs="Times New Roman"/>
                <w:sz w:val="24"/>
                <w:szCs w:val="30"/>
              </w:rPr>
            </w:pPr>
            <w:r>
              <w:rPr>
                <w:rStyle w:val="a6"/>
                <w:rFonts w:ascii="Times New Roman" w:hAnsi="Times New Roman" w:cs="Times New Roman"/>
                <w:sz w:val="24"/>
                <w:szCs w:val="30"/>
              </w:rPr>
              <w:t>维修设备配备</w:t>
            </w:r>
            <w:r>
              <w:rPr>
                <w:rStyle w:val="a6"/>
                <w:rFonts w:ascii="Times New Roman" w:hAnsi="Times New Roman" w:cs="Times New Roman"/>
                <w:sz w:val="24"/>
                <w:szCs w:val="30"/>
              </w:rPr>
              <w:t>情况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72F1" w:rsidRDefault="003601B9">
            <w:pPr>
              <w:widowControl/>
              <w:spacing w:line="360" w:lineRule="exact"/>
              <w:ind w:right="108" w:firstLineChars="196" w:firstLine="470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根据投标人的维修设备配备情况进行评审，包括维修设备的数量、种类、仓库备件情况等。</w:t>
            </w:r>
          </w:p>
          <w:p w:rsidR="00F172F1" w:rsidRDefault="003601B9">
            <w:pPr>
              <w:widowControl/>
              <w:spacing w:line="360" w:lineRule="exact"/>
              <w:ind w:right="108" w:firstLineChars="196" w:firstLine="470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（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）举升机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台；（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）轮胎轮轴拆装设备；（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）机油加注器；（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）电控汽油喷射系统检测设备（</w:t>
            </w:r>
            <w:proofErr w:type="gramStart"/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含电脑</w:t>
            </w:r>
            <w:proofErr w:type="gramEnd"/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解码仪）；（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）制冷剂加注器和制冷剂回收、净化、回充装置；（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）四轮定位仪；（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7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）车轮动平衡机；（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8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）</w:t>
            </w:r>
            <w:proofErr w:type="gramStart"/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钣</w:t>
            </w:r>
            <w:proofErr w:type="gramEnd"/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金整形机；（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9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）环保喷烤漆房和喷漆设备，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每项得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分，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以上全有的得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10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分，优于以上要求的，每增加一台再加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分，最多加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10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分。</w:t>
            </w:r>
          </w:p>
          <w:p w:rsidR="00F172F1" w:rsidRDefault="003601B9">
            <w:pPr>
              <w:widowControl/>
              <w:spacing w:line="360" w:lineRule="exact"/>
              <w:ind w:right="108" w:firstLineChars="196" w:firstLine="470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未配备设备的不得分。</w:t>
            </w:r>
          </w:p>
          <w:p w:rsidR="00F172F1" w:rsidRDefault="003601B9">
            <w:pPr>
              <w:widowControl/>
              <w:spacing w:line="360" w:lineRule="exact"/>
              <w:ind w:right="108" w:firstLineChars="196" w:firstLine="470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服务供应商需提供设备发票（或租赁合同（若租赁））复印件或设备实物照片、仓库备件现场照片等相关证明文件，并加盖投标人单位公章。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72F1" w:rsidRDefault="003601B9">
            <w:pPr>
              <w:widowControl/>
              <w:spacing w:line="360" w:lineRule="exact"/>
              <w:ind w:right="11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20</w:t>
            </w:r>
          </w:p>
        </w:tc>
      </w:tr>
      <w:tr w:rsidR="00F172F1">
        <w:trPr>
          <w:trHeight w:val="2930"/>
          <w:jc w:val="center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72F1" w:rsidRDefault="003601B9">
            <w:pPr>
              <w:widowControl/>
              <w:spacing w:line="360" w:lineRule="exact"/>
              <w:ind w:right="108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72F1" w:rsidRDefault="003601B9">
            <w:pPr>
              <w:widowControl/>
              <w:spacing w:line="360" w:lineRule="exact"/>
              <w:ind w:right="108"/>
              <w:jc w:val="center"/>
              <w:rPr>
                <w:rStyle w:val="a6"/>
                <w:rFonts w:ascii="Times New Roman" w:hAnsi="Times New Roman" w:cs="Times New Roman"/>
                <w:sz w:val="24"/>
                <w:szCs w:val="30"/>
              </w:rPr>
            </w:pPr>
            <w:r>
              <w:rPr>
                <w:rStyle w:val="a6"/>
                <w:rFonts w:ascii="Times New Roman" w:hAnsi="Times New Roman" w:cs="Times New Roman"/>
                <w:sz w:val="24"/>
                <w:szCs w:val="30"/>
              </w:rPr>
              <w:t>总体服务及紧急救援</w:t>
            </w:r>
            <w:r>
              <w:rPr>
                <w:rStyle w:val="a6"/>
                <w:rFonts w:ascii="Times New Roman" w:hAnsi="Times New Roman" w:cs="Times New Roman"/>
                <w:sz w:val="24"/>
                <w:szCs w:val="30"/>
              </w:rPr>
              <w:t>方案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72F1" w:rsidRDefault="003601B9">
            <w:pPr>
              <w:widowControl/>
              <w:spacing w:line="360" w:lineRule="exact"/>
              <w:ind w:right="108" w:firstLineChars="196" w:firstLine="470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根据投标人提供的总体服务方案进行评审，包括总体服务方案是否详细、可行、合理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、响应时间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等。</w:t>
            </w:r>
          </w:p>
          <w:p w:rsidR="00F172F1" w:rsidRDefault="003601B9">
            <w:pPr>
              <w:widowControl/>
              <w:spacing w:line="360" w:lineRule="exact"/>
              <w:ind w:right="108" w:firstLineChars="196" w:firstLine="470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、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方案详细、可行、合理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、响应快速，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满足项目需求，符合项目实际情况，有利于项目组织实施的，得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15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-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分；</w:t>
            </w:r>
          </w:p>
          <w:p w:rsidR="00F172F1" w:rsidRDefault="003601B9">
            <w:pPr>
              <w:widowControl/>
              <w:spacing w:line="360" w:lineRule="exact"/>
              <w:ind w:right="108" w:firstLineChars="196" w:firstLine="470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、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方案较详细、较可行、较合理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、</w:t>
            </w:r>
            <w:proofErr w:type="gramStart"/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响应较</w:t>
            </w:r>
            <w:proofErr w:type="gramEnd"/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快速，</w:t>
            </w:r>
            <w:proofErr w:type="gramStart"/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较满足</w:t>
            </w:r>
            <w:proofErr w:type="gramEnd"/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项目需求，较符合项目实际情况，较有利于项目组织实施的，得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8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-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分；</w:t>
            </w:r>
          </w:p>
          <w:p w:rsidR="00F172F1" w:rsidRDefault="003601B9">
            <w:pPr>
              <w:widowControl/>
              <w:spacing w:line="360" w:lineRule="exact"/>
              <w:ind w:right="108" w:firstLineChars="196" w:firstLine="470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、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方案不详细、不可行、不合理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、响应较慢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，不满足项目需求，不符合项目实际情况，不利于项目组织实施的，得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1-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7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分。</w:t>
            </w:r>
          </w:p>
          <w:p w:rsidR="00F172F1" w:rsidRDefault="003601B9">
            <w:pPr>
              <w:widowControl/>
              <w:spacing w:line="360" w:lineRule="exact"/>
              <w:ind w:right="108" w:firstLineChars="196" w:firstLine="470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服务供应商未提供相关方案的不得分。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72F1" w:rsidRDefault="003601B9">
            <w:pPr>
              <w:widowControl/>
              <w:spacing w:line="360" w:lineRule="exact"/>
              <w:ind w:right="11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>20</w:t>
            </w:r>
          </w:p>
        </w:tc>
      </w:tr>
      <w:tr w:rsidR="00F172F1">
        <w:trPr>
          <w:trHeight w:val="2170"/>
          <w:jc w:val="center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72F1" w:rsidRDefault="003601B9">
            <w:pPr>
              <w:widowControl/>
              <w:spacing w:line="360" w:lineRule="exact"/>
              <w:ind w:right="108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lastRenderedPageBreak/>
              <w:t>4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72F1" w:rsidRDefault="003601B9">
            <w:pPr>
              <w:widowControl/>
              <w:spacing w:line="360" w:lineRule="exact"/>
              <w:ind w:right="108"/>
              <w:jc w:val="center"/>
              <w:rPr>
                <w:rStyle w:val="a6"/>
                <w:rFonts w:ascii="Times New Roman" w:hAnsi="Times New Roman" w:cs="Times New Roman"/>
                <w:sz w:val="24"/>
                <w:szCs w:val="30"/>
              </w:rPr>
            </w:pPr>
            <w:r>
              <w:rPr>
                <w:rStyle w:val="a6"/>
                <w:rFonts w:ascii="Times New Roman" w:hAnsi="Times New Roman" w:cs="Times New Roman"/>
                <w:sz w:val="24"/>
                <w:szCs w:val="30"/>
              </w:rPr>
              <w:t>技术人员情况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72F1" w:rsidRDefault="003601B9">
            <w:pPr>
              <w:widowControl/>
              <w:spacing w:line="360" w:lineRule="exact"/>
              <w:ind w:right="108" w:firstLineChars="196" w:firstLine="470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、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维修人员持有二级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及以上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《职业资格证书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（汽车维修工）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》的，每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人得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分；</w:t>
            </w:r>
          </w:p>
          <w:p w:rsidR="00F172F1" w:rsidRDefault="003601B9">
            <w:pPr>
              <w:widowControl/>
              <w:spacing w:line="360" w:lineRule="exact"/>
              <w:ind w:right="108" w:firstLineChars="196" w:firstLine="470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、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持有三级《职业资格证书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（汽车维修工）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》的，每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人得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分；</w:t>
            </w:r>
          </w:p>
          <w:p w:rsidR="00F172F1" w:rsidRDefault="003601B9">
            <w:pPr>
              <w:widowControl/>
              <w:spacing w:line="360" w:lineRule="exact"/>
              <w:ind w:right="108" w:firstLineChars="196" w:firstLine="470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3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、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持有四级《职业资格证书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（汽车维修工）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》的，每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人得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分。</w:t>
            </w:r>
          </w:p>
          <w:p w:rsidR="00F172F1" w:rsidRDefault="003601B9">
            <w:pPr>
              <w:widowControl/>
              <w:spacing w:line="360" w:lineRule="exact"/>
              <w:ind w:right="108" w:firstLineChars="196" w:firstLine="470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4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、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技术人员持有由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广东省交通厅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颁发的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《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汽车维修质量检验员证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》的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，每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人得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分。</w:t>
            </w:r>
          </w:p>
          <w:p w:rsidR="00F172F1" w:rsidRDefault="003601B9">
            <w:pPr>
              <w:widowControl/>
              <w:spacing w:line="360" w:lineRule="exact"/>
              <w:ind w:right="108" w:firstLineChars="196" w:firstLine="470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本项目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最高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可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得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20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分；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缺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二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级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及以上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《职业资格证书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（汽车维修工）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》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人员的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，最高得分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16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分；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缺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三级及以上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《职业资格证书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（汽车维修工）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》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的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最高得分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13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分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；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缺四级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及以上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《职业资格证书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（汽车维修工）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》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人员的，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最高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得分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5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分。</w:t>
            </w:r>
          </w:p>
          <w:p w:rsidR="00F172F1" w:rsidRDefault="003601B9">
            <w:pPr>
              <w:widowControl/>
              <w:spacing w:line="360" w:lineRule="exact"/>
              <w:ind w:right="108" w:firstLineChars="196" w:firstLine="470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服务供应商需提供上述相关证书以及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该项目开标前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个月中任意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个月的</w:t>
            </w:r>
            <w:proofErr w:type="gramStart"/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社保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证明</w:t>
            </w:r>
            <w:proofErr w:type="gramEnd"/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材料，不提供相关证明不得分。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72F1" w:rsidRDefault="003601B9">
            <w:pPr>
              <w:widowControl/>
              <w:spacing w:line="360" w:lineRule="exact"/>
              <w:ind w:right="11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20</w:t>
            </w:r>
          </w:p>
        </w:tc>
      </w:tr>
      <w:tr w:rsidR="00F172F1">
        <w:trPr>
          <w:trHeight w:val="928"/>
          <w:jc w:val="center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72F1" w:rsidRDefault="003601B9">
            <w:pPr>
              <w:widowControl/>
              <w:spacing w:line="360" w:lineRule="exact"/>
              <w:ind w:right="108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72F1" w:rsidRDefault="003601B9">
            <w:pPr>
              <w:widowControl/>
              <w:spacing w:line="360" w:lineRule="exact"/>
              <w:ind w:right="108"/>
              <w:jc w:val="center"/>
              <w:rPr>
                <w:rStyle w:val="a6"/>
                <w:rFonts w:ascii="Times New Roman" w:hAnsi="Times New Roman" w:cs="Times New Roman"/>
                <w:sz w:val="24"/>
                <w:szCs w:val="30"/>
              </w:rPr>
            </w:pPr>
            <w:r>
              <w:rPr>
                <w:rStyle w:val="a6"/>
                <w:rFonts w:ascii="Times New Roman" w:hAnsi="Times New Roman" w:cs="Times New Roman"/>
                <w:sz w:val="24"/>
                <w:szCs w:val="30"/>
              </w:rPr>
              <w:t>零配件</w:t>
            </w:r>
            <w:r>
              <w:rPr>
                <w:rStyle w:val="a6"/>
                <w:rFonts w:ascii="Times New Roman" w:hAnsi="Times New Roman" w:cs="Times New Roman"/>
                <w:sz w:val="24"/>
                <w:szCs w:val="30"/>
              </w:rPr>
              <w:t>报价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72F1" w:rsidRDefault="003601B9">
            <w:pPr>
              <w:widowControl/>
              <w:spacing w:line="360" w:lineRule="exact"/>
              <w:ind w:right="108" w:firstLineChars="196" w:firstLine="470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 w:rsidRPr="00682655"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以报价单所列项目作为评分项目</w:t>
            </w:r>
            <w:r w:rsidRPr="00682655"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(</w:t>
            </w:r>
            <w:r w:rsidRPr="00682655"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原则上该采购项目采购结算以本次报价为准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）</w:t>
            </w:r>
            <w:r w:rsidRPr="00682655"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，价格之和最低者得满分，其他报价得分</w:t>
            </w:r>
            <w:r w:rsidRPr="00682655"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=</w:t>
            </w:r>
            <w:r w:rsidRPr="00682655"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（最低报价</w:t>
            </w:r>
            <w:r w:rsidRPr="00682655"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/</w:t>
            </w:r>
            <w:r w:rsidRPr="00682655"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其他报价）</w:t>
            </w:r>
            <w:r w:rsidRPr="00682655"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*25</w:t>
            </w:r>
            <w:r w:rsidRPr="00682655"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，不提交的不得分。</w:t>
            </w:r>
          </w:p>
          <w:p w:rsidR="00F172F1" w:rsidRDefault="003601B9">
            <w:pPr>
              <w:widowControl/>
              <w:spacing w:line="360" w:lineRule="exact"/>
              <w:ind w:right="108" w:firstLineChars="200" w:firstLine="480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注：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1.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服务供应商必须对《江门市人力资源和社会保障局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2026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-2028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年公务用车维修维护服务项目报价单》所有项目进行报价，如出现没有报价或报价为零的情形，则该项得分为零。</w:t>
            </w:r>
          </w:p>
          <w:p w:rsidR="00F172F1" w:rsidRDefault="003601B9">
            <w:pPr>
              <w:widowControl/>
              <w:spacing w:line="360" w:lineRule="exact"/>
              <w:ind w:right="108" w:firstLineChars="196" w:firstLine="470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2.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实际维修过程中更换的配件没有在本次报价表内的，以车辆维修当天京东养车等同型号参数配件价格作为参考，截图佐证。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72F1" w:rsidRDefault="003601B9">
            <w:pPr>
              <w:widowControl/>
              <w:spacing w:line="360" w:lineRule="exact"/>
              <w:ind w:right="11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25</w:t>
            </w:r>
          </w:p>
        </w:tc>
      </w:tr>
      <w:tr w:rsidR="00F172F1">
        <w:trPr>
          <w:trHeight w:val="928"/>
          <w:jc w:val="center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72F1" w:rsidRDefault="003601B9">
            <w:pPr>
              <w:widowControl/>
              <w:spacing w:line="360" w:lineRule="exact"/>
              <w:ind w:right="11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6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72F1" w:rsidRDefault="003601B9">
            <w:pPr>
              <w:widowControl/>
              <w:spacing w:line="360" w:lineRule="exact"/>
              <w:ind w:right="11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工时报价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72F1" w:rsidRDefault="003601B9" w:rsidP="00682655">
            <w:pPr>
              <w:widowControl/>
              <w:spacing w:line="360" w:lineRule="exact"/>
              <w:ind w:right="108" w:firstLineChars="196" w:firstLine="470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工时报价：第一低报价得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分，第二低报价得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分，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第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三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低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及之后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报价得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分。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72F1" w:rsidRDefault="003601B9">
            <w:pPr>
              <w:widowControl/>
              <w:spacing w:line="360" w:lineRule="exact"/>
              <w:ind w:right="11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5</w:t>
            </w:r>
          </w:p>
        </w:tc>
      </w:tr>
      <w:tr w:rsidR="00F172F1">
        <w:trPr>
          <w:trHeight w:val="90"/>
          <w:jc w:val="center"/>
        </w:trPr>
        <w:tc>
          <w:tcPr>
            <w:tcW w:w="8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72F1" w:rsidRDefault="003601B9">
            <w:pPr>
              <w:widowControl/>
              <w:spacing w:line="400" w:lineRule="exact"/>
              <w:ind w:right="107"/>
              <w:jc w:val="center"/>
              <w:rPr>
                <w:rStyle w:val="a6"/>
                <w:rFonts w:ascii="Times New Roman" w:hAnsi="Times New Roman" w:cs="Times New Roman"/>
                <w:b w:val="0"/>
                <w:color w:val="00000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合计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72F1" w:rsidRDefault="003601B9">
            <w:pPr>
              <w:widowControl/>
              <w:spacing w:line="360" w:lineRule="exact"/>
              <w:ind w:right="108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</w:rPr>
              <w:t>100</w:t>
            </w:r>
          </w:p>
        </w:tc>
      </w:tr>
    </w:tbl>
    <w:p w:rsidR="00F172F1" w:rsidRDefault="00F172F1">
      <w:pPr>
        <w:widowControl/>
        <w:shd w:val="clear" w:color="auto" w:fill="FFFFFF"/>
        <w:spacing w:line="560" w:lineRule="exact"/>
        <w:jc w:val="left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</w:p>
    <w:sectPr w:rsidR="00F172F1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01B9" w:rsidRDefault="003601B9">
      <w:r>
        <w:separator/>
      </w:r>
    </w:p>
  </w:endnote>
  <w:endnote w:type="continuationSeparator" w:id="0">
    <w:p w:rsidR="003601B9" w:rsidRDefault="00360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2F1" w:rsidRDefault="003601B9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172F1" w:rsidRDefault="003601B9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682655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F172F1" w:rsidRDefault="003601B9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682655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01B9" w:rsidRDefault="003601B9">
      <w:r>
        <w:separator/>
      </w:r>
    </w:p>
  </w:footnote>
  <w:footnote w:type="continuationSeparator" w:id="0">
    <w:p w:rsidR="003601B9" w:rsidRDefault="003601B9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邓健禹">
    <w15:presenceInfo w15:providerId="None" w15:userId="邓健禹"/>
  </w15:person>
  <w15:person w15:author="石龙生">
    <w15:presenceInfo w15:providerId="None" w15:userId="石龙生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5C0339"/>
    <w:rsid w:val="FF7918DF"/>
    <w:rsid w:val="FFEFD9ED"/>
    <w:rsid w:val="003601B9"/>
    <w:rsid w:val="00682655"/>
    <w:rsid w:val="00F172F1"/>
    <w:rsid w:val="2D797828"/>
    <w:rsid w:val="2F674970"/>
    <w:rsid w:val="2FE7CF68"/>
    <w:rsid w:val="495C0339"/>
    <w:rsid w:val="4FFE9BAE"/>
    <w:rsid w:val="56FBF02E"/>
    <w:rsid w:val="5B7290D5"/>
    <w:rsid w:val="5E7E5556"/>
    <w:rsid w:val="6DF2F464"/>
    <w:rsid w:val="733F1C07"/>
    <w:rsid w:val="77D0CC70"/>
    <w:rsid w:val="79F639B8"/>
    <w:rsid w:val="7AFF376E"/>
    <w:rsid w:val="7B729AA8"/>
    <w:rsid w:val="7CF43E6E"/>
    <w:rsid w:val="7EDFBCF9"/>
    <w:rsid w:val="7F57EA99"/>
    <w:rsid w:val="7FFBDCD3"/>
    <w:rsid w:val="B3FB9B1F"/>
    <w:rsid w:val="BBDD54DC"/>
    <w:rsid w:val="BBFFD42E"/>
    <w:rsid w:val="BDFF714A"/>
    <w:rsid w:val="DEF7C7E6"/>
    <w:rsid w:val="DFFFE581"/>
    <w:rsid w:val="E348337E"/>
    <w:rsid w:val="E3BFE3D7"/>
    <w:rsid w:val="EFFF2D4F"/>
    <w:rsid w:val="F3FCA9EA"/>
    <w:rsid w:val="F73F12AA"/>
    <w:rsid w:val="F87B3AD8"/>
    <w:rsid w:val="FBFE3600"/>
    <w:rsid w:val="FE67D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Pr>
      <w:b/>
      <w:bCs/>
    </w:rPr>
  </w:style>
  <w:style w:type="paragraph" w:styleId="a7">
    <w:name w:val="Balloon Text"/>
    <w:basedOn w:val="a"/>
    <w:link w:val="Char"/>
    <w:rsid w:val="00682655"/>
    <w:rPr>
      <w:sz w:val="18"/>
      <w:szCs w:val="18"/>
    </w:rPr>
  </w:style>
  <w:style w:type="character" w:customStyle="1" w:styleId="Char">
    <w:name w:val="批注框文本 Char"/>
    <w:basedOn w:val="a0"/>
    <w:link w:val="a7"/>
    <w:rsid w:val="0068265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Pr>
      <w:b/>
      <w:bCs/>
    </w:rPr>
  </w:style>
  <w:style w:type="paragraph" w:styleId="a7">
    <w:name w:val="Balloon Text"/>
    <w:basedOn w:val="a"/>
    <w:link w:val="Char"/>
    <w:rsid w:val="00682655"/>
    <w:rPr>
      <w:sz w:val="18"/>
      <w:szCs w:val="18"/>
    </w:rPr>
  </w:style>
  <w:style w:type="character" w:customStyle="1" w:styleId="Char">
    <w:name w:val="批注框文本 Char"/>
    <w:basedOn w:val="a0"/>
    <w:link w:val="a7"/>
    <w:rsid w:val="0068265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0C0C0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200</Words>
  <Characters>1140</Characters>
  <Application>Microsoft Office Word</Application>
  <DocSecurity>0</DocSecurity>
  <Lines>9</Lines>
  <Paragraphs>2</Paragraphs>
  <ScaleCrop>false</ScaleCrop>
  <Company>Microsoft</Company>
  <LinksUpToDate>false</LinksUpToDate>
  <CharactersWithSpaces>1338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李耀明</dc:creator>
  <cp:lastModifiedBy>梁启铸</cp:lastModifiedBy>
  <cp:revision>2</cp:revision>
  <cp:lastPrinted>2026-07-11T18:19:00Z</cp:lastPrinted>
  <dcterms:created xsi:type="dcterms:W3CDTF">2024-05-26T10:14:00Z</dcterms:created>
  <dcterms:modified xsi:type="dcterms:W3CDTF">2026-09-10T00:57:00Z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2052-11.8.2.11961</vt:lpwstr>
  </property>
  <property fmtid="{D5CDD505-2E9C-101B-9397-08002B2CF9AE}" pid="3" name="ribbonExt">
    <vt:lpwstr>{"WPSExtOfficeTab":{"OnGetEnabled":false,"OnGetVisible":false}}</vt:lpwstr>
  </property>
  <property fmtid="{D5CDD505-2E9C-101B-9397-08002B2CF9AE}" pid="4" name="ICV">
    <vt:lpwstr>FC633D49237E7270E6F9A16A0AA36128</vt:lpwstr>
  </property>
</Properties>
</file>