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广东省河湖长制工作先进集体、先进个人和优秀河（湖）长推荐对象名单（江门市）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一、先进集体基本情况和主要事迹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楷体" w:hAnsi="楷体" w:eastAsia="楷体" w:cs="楷体"/>
          <w:sz w:val="32"/>
          <w:szCs w:val="32"/>
          <w:highlight w:val="none"/>
        </w:rPr>
        <w:t>蓬江区农业农村和水利局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。蓬江区坚持以河湖长制为总抓手，在全市率先组建清淤专业队伍，深入开展河湖“清四乱”和黑臭水体治理，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全面压实河湖管护责任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扎实推进幸福河湖建设，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面激活水经济生态效益，成功在大西坑水库引入江门第一家水上运动试点项目。获广东省万里碧道建设激励，2条（个）河湖入选广东省第一批省级幸福河湖、绿美碧带，入选全省首批县级全域幸福河湖建设名单，天沙河治水兴业工作被中国水利报刊载，2021年至2023年连续获得市河湖长制考核“优秀”等次，碧道和幸福河湖建设成效获水利部领导充分肯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（二）开平市大沙镇人民政府。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开平市大沙镇认真落实河湖长制各项工作，推动镇域范围河流水质基本达到Ⅱ类以上。持续抓好碧道、水美乡村、水经济等重点工作任务，重点打造大塘面村“水经济”发展模式，全域农旅发展项目被列为省级水经济试点项目，连续四年举办大沙河水库捕鱼节，年均吸引游客超30万人次，带动周边增收超100万元，相关经验入选《广东省绿色水经济发展》白皮书。大沙镇获评省“百千万工程”典型镇、省“城市天然氧吧”、省文化和旅游特色镇等称号，镇内孔雀湖入选国家级湿地公园，“山水茶乡生态旅游美丽乡村”精品线路入选广东美丽乡村精品线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二、先进个人基本情况和主要事迹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（一）谭俊彦。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男，1978年1月出生，江门市水利局副局长。任职期间，持续学习河湖方面专业知识，持续完善河湖长制工作机制，在全省率先印发水经济发展规划，推动我市连续两年在全省率先签发河长令，大力推进幸福河湖、绿美碧带、水经济、清淤等重点任务。助力江门市连续3年获得省河湖长制考核“优秀”等次，推动台山市大隆洞河入选国家级幸福河湖建设项目，10条（个）河湖入选省级绿美碧带、幸福河湖，蓬江区入选全省首批县级全域幸福河湖。水经济经验做法入选水利部典型案例汇编、《广东省绿色水经济发展》白皮书，多次获省委简报和中央省级媒体宣传推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（二）林颖妍。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女，1992年8月出生，鹤山市水利局河湖管理股股长。任职期间，高质高效完成河湖长制建章立制、河湖治理保护等各项工作，为鹤山市成功获得2022年国务院督查激励作出积极贡献。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累计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协调解决涉水问题1700多宗，深入参与实施沙坪河治理、水系连通及水美乡村建设等河道综合治理项目，在全省率先推进河权改革，水经济建设成效多次获中央、省、市媒体宣传推广。在2019年、2022年国务院督查激励工作中获得个人通报表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三、优秀河（湖）长基本情况和主要事迹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（一）何嘉涛。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男，1990年9月出生，江海区外海街道办事处副主任、镇级河长。任职期间，牵头推进多条河道污水治理整治工程，健全常态化河湖管护机制，将截污治污工作纳入日常河湖巡查重点。推动新建污水管网超23公里、河道清淤疏浚约5.7万立方米、河道整治2.03公里、打通“断头河”0.38公里，新建节制闸1座、一体化泵站5座，完成534个入河排口100%建档排查，立案查处涉水违法案件6宗。辖区河网水系全面贯通，行洪排涝能力显著增强，河道水质实现根本性改善。2022至2025年连续四年受到政府嘉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（二）伍洽康。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男，1970年10月出生，恩平市良西镇人民政府人大主席、镇级河长。任职期间，他坚持“立足包干河、面向全镇河”的工作思路，不留死角、不漏盲区，徒步走遍河道主干段、支流沿岸，累计巡河287次，巡河里程达897公里；创新推行“三山河分段自检制”，组织开展“清四乱”专项行动18次，累计清理河道漂浮物及岸线垃圾约29吨，三山河水质从以往不达标稳步提升至Ⅱ类；发挥镇人大监督优势，经镇河长办在全镇推广，有效提升了全镇河道管护质效。2024至2025年连续两年受到嘉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</w:pPr>
      <w:r>
        <w:rPr>
          <w:rFonts w:hint="eastAsia" w:ascii="楷体" w:hAnsi="楷体" w:eastAsia="楷体" w:cs="楷体"/>
          <w:sz w:val="32"/>
          <w:szCs w:val="32"/>
          <w:highlight w:val="none"/>
          <w:lang w:val="en-US" w:eastAsia="zh-CN"/>
        </w:rPr>
        <w:t>（三）李超林。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男，1972年10月出生，台山市公益圩第一居民委员会主任、村级河长。任职期间，认真履行村级河长职责，以身作则、率先垂范，始终奋战在基层治水护河最前线。作为社区党建“第一责任人”，注重发挥党建引领作用，将河湖保护纳入社区治理重要内容；积极推动“河长+志愿者”联动机制，常态化开展“河小青志愿活动”，赢得群众广泛赞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86BA5"/>
    <w:rsid w:val="256753AA"/>
    <w:rsid w:val="312345F3"/>
    <w:rsid w:val="36921DB1"/>
    <w:rsid w:val="4CF92055"/>
    <w:rsid w:val="52F02F83"/>
    <w:rsid w:val="58B6EABF"/>
    <w:rsid w:val="5A0D13E4"/>
    <w:rsid w:val="5F7B20B7"/>
    <w:rsid w:val="6BDF2639"/>
    <w:rsid w:val="6F4ED40C"/>
    <w:rsid w:val="72EB7ADB"/>
    <w:rsid w:val="76BEB2E5"/>
    <w:rsid w:val="7D9AE154"/>
    <w:rsid w:val="7DDF2196"/>
    <w:rsid w:val="7E2612EF"/>
    <w:rsid w:val="7FEDD633"/>
    <w:rsid w:val="7FFF46D7"/>
    <w:rsid w:val="7FFF73D2"/>
    <w:rsid w:val="9DFE76A3"/>
    <w:rsid w:val="AFDFEE66"/>
    <w:rsid w:val="AFFF0B54"/>
    <w:rsid w:val="B5FD47BF"/>
    <w:rsid w:val="DBFD1FE5"/>
    <w:rsid w:val="E7D5FD4D"/>
    <w:rsid w:val="EF9B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2088</Words>
  <Characters>2178</Characters>
  <Lines>0</Lines>
  <Paragraphs>0</Paragraphs>
  <TotalTime>8</TotalTime>
  <ScaleCrop>false</ScaleCrop>
  <LinksUpToDate>false</LinksUpToDate>
  <CharactersWithSpaces>2181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2025-04-18T08:26:00Z</dcterms:created>
  <dc:creator>Administrator</dc:creator>
  <cp:lastModifiedBy>罗霭靖</cp:lastModifiedBy>
  <dcterms:modified xsi:type="dcterms:W3CDTF">2026-09-15T08:52:54Z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KSOTemplateDocerSaveRecord">
    <vt:lpwstr>eyJoZGlkIjoiZjJhMzM2ZjVhMjhmMzI4MWYxNmY2MmQxZjcyYWQ1YjQiLCJ1c2VySWQiOiIyODI3MTkzMTQifQ==</vt:lpwstr>
  </property>
  <property fmtid="{D5CDD505-2E9C-101B-9397-08002B2CF9AE}" pid="4" name="ICV">
    <vt:lpwstr>7E13CBA1B85243EF2595A86AB4725810</vt:lpwstr>
  </property>
</Properties>
</file>