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Times New Roman" w:hAnsi="Times New Roman" w:eastAsia="黑体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>
      <w:pPr>
        <w:spacing w:after="157" w:afterLines="50" w:line="540" w:lineRule="exact"/>
        <w:jc w:val="center"/>
        <w:outlineLvl w:val="0"/>
        <w:rPr>
          <w:rFonts w:hint="default" w:ascii="Times New Roman" w:hAnsi="Times New Roman" w:eastAsia="方正小标宋简体" w:cs="Times New Roman"/>
          <w:b w:val="0"/>
          <w:bCs w:val="0"/>
          <w:sz w:val="48"/>
          <w:szCs w:val="48"/>
        </w:rPr>
      </w:pPr>
      <w:r>
        <w:rPr>
          <w:rFonts w:hint="default" w:eastAsia="方正小标宋简体" w:cs="Times New Roman"/>
          <w:b w:val="0"/>
          <w:bCs w:val="0"/>
          <w:sz w:val="48"/>
          <w:szCs w:val="48"/>
          <w:lang w:eastAsia="zh-CN"/>
        </w:rPr>
        <w:t>江门市市场监督管理局</w:t>
      </w:r>
      <w:r>
        <w:rPr>
          <w:rFonts w:hint="default" w:ascii="Times New Roman" w:hAnsi="Times New Roman" w:eastAsia="方正小标宋简体" w:cs="Times New Roman"/>
          <w:b/>
          <w:bCs/>
          <w:sz w:val="48"/>
          <w:szCs w:val="48"/>
        </w:rPr>
        <w:t>202</w:t>
      </w:r>
      <w:r>
        <w:rPr>
          <w:rFonts w:hint="eastAsia" w:eastAsia="方正小标宋简体" w:cs="Times New Roman"/>
          <w:b/>
          <w:bCs/>
          <w:sz w:val="48"/>
          <w:szCs w:val="48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b w:val="0"/>
          <w:bCs w:val="0"/>
          <w:sz w:val="48"/>
          <w:szCs w:val="48"/>
        </w:rPr>
        <w:t>年工业产品生产许可证证后监督检查</w:t>
      </w:r>
    </w:p>
    <w:p>
      <w:pPr>
        <w:spacing w:after="157" w:afterLines="50" w:line="540" w:lineRule="exact"/>
        <w:jc w:val="center"/>
        <w:outlineLvl w:val="0"/>
        <w:rPr>
          <w:rFonts w:hint="default" w:ascii="Times New Roman" w:hAnsi="Times New Roman" w:eastAsia="方正小标宋简体" w:cs="Times New Roman"/>
          <w:b w:val="0"/>
          <w:bCs w:val="0"/>
          <w:sz w:val="48"/>
          <w:szCs w:val="48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8"/>
          <w:szCs w:val="48"/>
        </w:rPr>
        <w:t>项目综合评分表</w:t>
      </w:r>
    </w:p>
    <w:tbl>
      <w:tblPr>
        <w:tblStyle w:val="2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1896"/>
        <w:gridCol w:w="1200"/>
        <w:gridCol w:w="9257"/>
        <w:gridCol w:w="124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tblHeader/>
          <w:jc w:val="center"/>
        </w:trPr>
        <w:tc>
          <w:tcPr>
            <w:tcW w:w="3211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评审项目分值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分值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评审标准分值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3211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（权重</w:t>
            </w:r>
            <w:r>
              <w:rPr>
                <w:rFonts w:hint="eastAsia" w:cs="Times New Roman"/>
                <w:kern w:val="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kern w:val="0"/>
              </w:rPr>
              <w:t>0%）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kern w:val="0"/>
              </w:rPr>
              <w:t>0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0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（权重4</w:t>
            </w:r>
            <w:r>
              <w:rPr>
                <w:rFonts w:hint="eastAsia" w:cs="Times New Roman"/>
                <w:kern w:val="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kern w:val="0"/>
              </w:rPr>
              <w:t>%）</w:t>
            </w: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对本项目总体理解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lang w:eastAsia="zh-CN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1</w:t>
            </w:r>
            <w:r>
              <w:rPr>
                <w:rFonts w:hint="eastAsia" w:cs="Times New Roman"/>
                <w:kern w:val="0"/>
                <w:lang w:val="en-US" w:eastAsia="zh-CN"/>
              </w:rPr>
              <w:t>2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根据供应商对项目的认识及理解、对项目重点、难点分析把握，进行综合比较。优1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分，良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分，一般1分，不提供不得分。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供应商相关资质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lang w:eastAsia="zh-CN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8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根据供应商资质证书、投入本项目人员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  <w:lang w:eastAsia="zh-CN"/>
              </w:rPr>
              <w:t>、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设备等综合比较。优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分，良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分，一般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服务方案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lang w:eastAsia="zh-CN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2</w:t>
            </w:r>
            <w:r>
              <w:rPr>
                <w:rFonts w:hint="eastAsia" w:cs="Times New Roman"/>
                <w:kern w:val="0"/>
                <w:lang w:val="en-US" w:eastAsia="zh-CN"/>
              </w:rPr>
              <w:t>5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根据供应商的服务方案，包括策划设计、流程节点、实施计划等是否完善周到、可行，是否符合采购文件需求等进行综合比较。优2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分，良1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分，一般11分，不提供不得分。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（权重4</w:t>
            </w:r>
            <w:r>
              <w:rPr>
                <w:rFonts w:hint="eastAsia" w:cs="Times New Roman"/>
                <w:kern w:val="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kern w:val="0"/>
              </w:rPr>
              <w:t>%）</w:t>
            </w: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标书质量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8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根据投标文件的印刷装订质量，内容一致完整性，是否有目录，佐证材料是否有效充分等综合评定。优8分，良4分，一般1分。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供应商综合实力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7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根据供应商的公司简介，完成本项目优势，财务报表和荣誉证书等综合比较，优7分，良5分，一般3分，不提供不得分。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同类业绩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lang w:val="en-US" w:eastAsia="zh-CN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20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根据供应商近三年内同类项目的业绩经验、合作成效进行综合比较打分。优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20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分，良1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分，一般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分。</w:t>
            </w:r>
          </w:p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须提供业绩列表及合同或中标通知书或成交通知书等复印件，不提供不得分。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服务承诺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10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3668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合  计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  <w:p>
            <w:pPr>
              <w:rPr>
                <w:rFonts w:hint="default" w:ascii="Times New Roman" w:hAnsi="Times New Roman" w:cs="Times New Roman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  <w:outlineLvl w:val="0"/>
      </w:pPr>
      <w:r>
        <w:rPr>
          <w:rFonts w:hint="eastAsia"/>
        </w:rPr>
        <w:t>评审人员签名：</w:t>
      </w:r>
    </w:p>
    <w:p/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hyphenationZone w:val="36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7EF6AC5"/>
    <w:rsid w:val="3FBF837F"/>
    <w:rsid w:val="3FFFE2DB"/>
    <w:rsid w:val="4FF75F24"/>
    <w:rsid w:val="76D21672"/>
    <w:rsid w:val="7BF5A51E"/>
    <w:rsid w:val="7FF390B6"/>
    <w:rsid w:val="BF9FE1A8"/>
    <w:rsid w:val="D9FE0DBD"/>
    <w:rsid w:val="DF299822"/>
    <w:rsid w:val="DF5FEA03"/>
    <w:rsid w:val="FB6DD87C"/>
    <w:rsid w:val="FFFD23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587</Words>
  <Characters>609</Characters>
  <Lines>0</Lines>
  <Paragraphs>0</Paragraphs>
  <TotalTime>31</TotalTime>
  <ScaleCrop>false</ScaleCrop>
  <LinksUpToDate>false</LinksUpToDate>
  <CharactersWithSpaces>611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2024-07-28T15:39:00Z</dcterms:created>
  <dc:creator>greatwall</dc:creator>
  <cp:lastModifiedBy>greatwall</cp:lastModifiedBy>
  <cp:lastPrinted>2026-09-08T06:55:00Z</cp:lastPrinted>
  <dcterms:modified xsi:type="dcterms:W3CDTF">2026-10-12T08:56:45Z</dcterms:modified>
  <dc:title>附件2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9E984B7DFA17A5CFAB98C96ADCCB113C</vt:lpwstr>
  </property>
  <property fmtid="{D5CDD505-2E9C-101B-9397-08002B2CF9AE}" pid="4" name="KSOTemplateDocerSaveRecord">
    <vt:lpwstr>eyJoZGlkIjoiOWQwNmY2ODM3YTNiMjkxOTQyOGUxNTRhMWQyMzg1Y2IiLCJ1c2VySWQiOiI1NjI2MjAzMTUifQ==</vt:lpwstr>
  </property>
</Properties>
</file>