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eastAsia="方正小标宋简体"/>
          <w:bCs/>
          <w:sz w:val="40"/>
          <w:szCs w:val="40"/>
          <w:shd w:val="clear" w:color="auto" w:fill="FFFFFF"/>
        </w:rPr>
      </w:pPr>
      <w:bookmarkStart w:id="1" w:name="_GoBack"/>
      <w:bookmarkEnd w:id="1"/>
      <w:r>
        <w:rPr>
          <w:rFonts w:hint="eastAsia" w:eastAsia="方正小标宋简体"/>
          <w:bCs/>
          <w:sz w:val="40"/>
          <w:szCs w:val="40"/>
          <w:shd w:val="clear" w:color="auto" w:fill="FFFFFF"/>
          <w:lang w:eastAsia="zh-CN"/>
        </w:rPr>
        <w:t>江门市市场监督管理局</w:t>
      </w:r>
      <w:r>
        <w:rPr>
          <w:rFonts w:eastAsia="方正小标宋简体"/>
          <w:b/>
          <w:bCs w:val="0"/>
          <w:sz w:val="40"/>
          <w:szCs w:val="40"/>
          <w:shd w:val="clear" w:color="auto" w:fill="FFFFFF"/>
        </w:rPr>
        <w:t>202</w:t>
      </w:r>
      <w:r>
        <w:rPr>
          <w:rFonts w:hint="eastAsia" w:eastAsia="方正小标宋简体"/>
          <w:b/>
          <w:bCs w:val="0"/>
          <w:sz w:val="40"/>
          <w:szCs w:val="40"/>
          <w:shd w:val="clear" w:color="auto" w:fill="FFFFFF"/>
          <w:lang w:val="en-US" w:eastAsia="zh-CN"/>
        </w:rPr>
        <w:t>6</w:t>
      </w:r>
      <w:r>
        <w:rPr>
          <w:rFonts w:eastAsia="方正小标宋简体"/>
          <w:bCs/>
          <w:sz w:val="40"/>
          <w:szCs w:val="40"/>
          <w:shd w:val="clear" w:color="auto" w:fill="FFFFFF"/>
        </w:rPr>
        <w:t>年工业产品生产</w:t>
      </w:r>
    </w:p>
    <w:p>
      <w:pPr>
        <w:spacing w:line="500" w:lineRule="exact"/>
        <w:jc w:val="center"/>
        <w:rPr>
          <w:rFonts w:eastAsia="方正小标宋简体"/>
          <w:bCs/>
          <w:sz w:val="44"/>
          <w:szCs w:val="44"/>
          <w:shd w:val="clear" w:color="auto" w:fill="FFFFFF"/>
        </w:rPr>
      </w:pPr>
      <w:r>
        <w:rPr>
          <w:rFonts w:eastAsia="方正小标宋简体"/>
          <w:bCs/>
          <w:sz w:val="40"/>
          <w:szCs w:val="40"/>
          <w:shd w:val="clear" w:color="auto" w:fill="FFFFFF"/>
        </w:rPr>
        <w:t>许可证证后监督检查技术服务</w:t>
      </w:r>
      <w:r>
        <w:rPr>
          <w:rFonts w:hint="eastAsia" w:eastAsia="方正小标宋简体"/>
          <w:bCs/>
          <w:sz w:val="40"/>
          <w:szCs w:val="40"/>
          <w:shd w:val="clear" w:color="auto" w:fill="FFFFFF"/>
        </w:rPr>
        <w:t>合同</w:t>
      </w:r>
      <w:r>
        <w:rPr>
          <w:rFonts w:eastAsia="方正小标宋简体"/>
          <w:bCs/>
          <w:sz w:val="40"/>
          <w:szCs w:val="40"/>
          <w:shd w:val="clear" w:color="auto" w:fill="FFFFFF"/>
          <w:lang w:eastAsia="zh-Hans"/>
        </w:rPr>
        <w:t>书</w:t>
      </w:r>
    </w:p>
    <w:p>
      <w:pPr>
        <w:spacing w:line="500" w:lineRule="exact"/>
        <w:rPr>
          <w:sz w:val="32"/>
          <w:szCs w:val="32"/>
          <w:shd w:val="clear" w:color="auto" w:fill="FFFFFF"/>
        </w:rPr>
      </w:pPr>
    </w:p>
    <w:p>
      <w:pPr>
        <w:spacing w:line="500" w:lineRule="exact"/>
        <w:rPr>
          <w:sz w:val="28"/>
          <w:szCs w:val="28"/>
        </w:rPr>
      </w:pPr>
      <w:r>
        <w:rPr>
          <w:b/>
          <w:sz w:val="28"/>
          <w:szCs w:val="28"/>
        </w:rPr>
        <w:t>甲方</w:t>
      </w:r>
      <w:r>
        <w:rPr>
          <w:sz w:val="28"/>
          <w:szCs w:val="28"/>
        </w:rPr>
        <w:t xml:space="preserve">： </w:t>
      </w:r>
    </w:p>
    <w:p>
      <w:pPr>
        <w:spacing w:line="500" w:lineRule="exact"/>
        <w:rPr>
          <w:sz w:val="28"/>
          <w:szCs w:val="28"/>
        </w:rPr>
      </w:pPr>
      <w:r>
        <w:rPr>
          <w:sz w:val="28"/>
          <w:szCs w:val="28"/>
        </w:rPr>
        <w:t xml:space="preserve">地址： </w:t>
      </w:r>
    </w:p>
    <w:p>
      <w:pPr>
        <w:spacing w:line="500" w:lineRule="exact"/>
        <w:rPr>
          <w:rFonts w:hint="eastAsia"/>
          <w:sz w:val="28"/>
          <w:szCs w:val="28"/>
        </w:rPr>
      </w:pPr>
      <w:r>
        <w:rPr>
          <w:sz w:val="28"/>
          <w:szCs w:val="28"/>
        </w:rPr>
        <w:t>联系人：</w:t>
      </w:r>
    </w:p>
    <w:p>
      <w:pPr>
        <w:spacing w:line="500" w:lineRule="exact"/>
        <w:rPr>
          <w:sz w:val="28"/>
          <w:szCs w:val="28"/>
        </w:rPr>
      </w:pPr>
      <w:r>
        <w:rPr>
          <w:sz w:val="28"/>
          <w:szCs w:val="28"/>
        </w:rPr>
        <w:t xml:space="preserve">电话： </w:t>
      </w:r>
    </w:p>
    <w:p>
      <w:pPr>
        <w:spacing w:line="500" w:lineRule="exact"/>
        <w:rPr>
          <w:sz w:val="28"/>
          <w:szCs w:val="28"/>
        </w:rPr>
      </w:pPr>
      <w:r>
        <w:rPr>
          <w:b/>
          <w:color w:val="000000"/>
          <w:sz w:val="28"/>
          <w:szCs w:val="28"/>
        </w:rPr>
        <w:t>乙方</w:t>
      </w:r>
      <w:r>
        <w:rPr>
          <w:color w:val="000000"/>
          <w:sz w:val="28"/>
          <w:szCs w:val="28"/>
        </w:rPr>
        <w:t xml:space="preserve">： </w:t>
      </w:r>
    </w:p>
    <w:p>
      <w:pPr>
        <w:spacing w:line="500" w:lineRule="exact"/>
        <w:rPr>
          <w:color w:val="000000"/>
          <w:sz w:val="28"/>
          <w:szCs w:val="28"/>
        </w:rPr>
      </w:pPr>
      <w:r>
        <w:rPr>
          <w:color w:val="000000"/>
          <w:sz w:val="28"/>
          <w:szCs w:val="28"/>
        </w:rPr>
        <w:t xml:space="preserve">地址： </w:t>
      </w:r>
    </w:p>
    <w:p>
      <w:pPr>
        <w:spacing w:line="500" w:lineRule="exact"/>
        <w:rPr>
          <w:color w:val="000000"/>
          <w:sz w:val="28"/>
          <w:szCs w:val="28"/>
        </w:rPr>
      </w:pPr>
      <w:r>
        <w:rPr>
          <w:color w:val="000000"/>
          <w:sz w:val="28"/>
          <w:szCs w:val="28"/>
        </w:rPr>
        <w:t>联系人：</w:t>
      </w:r>
    </w:p>
    <w:p>
      <w:pPr>
        <w:spacing w:line="500" w:lineRule="exact"/>
        <w:rPr>
          <w:color w:val="000000"/>
          <w:sz w:val="28"/>
          <w:szCs w:val="28"/>
        </w:rPr>
      </w:pPr>
      <w:r>
        <w:rPr>
          <w:color w:val="000000"/>
          <w:sz w:val="28"/>
          <w:szCs w:val="28"/>
        </w:rPr>
        <w:t xml:space="preserve">电话：  </w:t>
      </w:r>
    </w:p>
    <w:p>
      <w:pPr>
        <w:spacing w:line="500" w:lineRule="exact"/>
        <w:rPr>
          <w:sz w:val="28"/>
          <w:szCs w:val="28"/>
        </w:rPr>
      </w:pPr>
    </w:p>
    <w:p>
      <w:pPr>
        <w:widowControl/>
        <w:spacing w:line="460" w:lineRule="exact"/>
        <w:ind w:firstLine="560"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sz w:val="28"/>
          <w:szCs w:val="28"/>
        </w:rPr>
        <w:t>甲、乙双方根据202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年工业产品生产许可证证后监督检查项目（项目编号：</w:t>
      </w:r>
      <w:r>
        <w:rPr>
          <w:rFonts w:hint="eastAsia" w:eastAsia="方正仿宋_GB2312" w:cs="Times New Roman"/>
          <w:sz w:val="28"/>
          <w:szCs w:val="28"/>
          <w:lang w:val="en-US" w:eastAsia="zh-CN"/>
        </w:rPr>
        <w:t>2026044</w:t>
      </w:r>
      <w:r>
        <w:rPr>
          <w:rFonts w:hint="default" w:ascii="Times New Roman" w:hAnsi="Times New Roman" w:eastAsia="方正仿宋_GB2312" w:cs="Times New Roman"/>
          <w:sz w:val="28"/>
          <w:szCs w:val="28"/>
        </w:rPr>
        <w:t xml:space="preserve">）（以下简称项目）的采购结果、招标文件、乙方的投标文件及澄清文件和中标通知书的要求，按照《中华人民共和国政府采购法》《中华人民共和国工业产品生产许可证管理条例》及其实施办法等相关法律法规的规定，经双方协商，本着平等互利和诚实信用的原则，一致同意签订本合同如下： </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 xml:space="preserve">第一条  项目服务内容 </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甲方委托乙方就202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年工业产品生产许可证证后监督检查提供技术服务工作，按甲方要求及标准（详见附件《202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年江门市工业产品生产许可证证后监督检查工作实施方案》，以下简称《实施方案》）在约定期限内，按甲方要求向甲方提供服务，并提交相关工作成果。</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第二条  合同期限、项目费用及支付方式</w:t>
      </w:r>
    </w:p>
    <w:p>
      <w:pPr>
        <w:numPr>
          <w:ilvl w:val="0"/>
          <w:numId w:val="1"/>
        </w:numPr>
        <w:spacing w:line="460" w:lineRule="exact"/>
        <w:ind w:firstLine="560" w:firstLineChars="200"/>
        <w:rPr>
          <w:rFonts w:hint="default" w:ascii="Times New Roman" w:hAnsi="Times New Roman" w:eastAsia="方正仿宋_GB2312" w:cs="Times New Roman"/>
          <w:bCs/>
          <w:sz w:val="28"/>
          <w:szCs w:val="28"/>
        </w:rPr>
      </w:pPr>
      <w:r>
        <w:rPr>
          <w:rFonts w:hint="default" w:ascii="Times New Roman" w:hAnsi="Times New Roman" w:eastAsia="方正仿宋_GB2312" w:cs="Times New Roman"/>
          <w:sz w:val="28"/>
          <w:szCs w:val="28"/>
        </w:rPr>
        <w:t>合同期限</w:t>
      </w:r>
      <w:r>
        <w:rPr>
          <w:rFonts w:hint="default" w:ascii="Times New Roman" w:hAnsi="Times New Roman" w:eastAsia="方正仿宋_GB2312" w:cs="Times New Roman"/>
          <w:sz w:val="28"/>
          <w:szCs w:val="28"/>
          <w:u w:val="single"/>
        </w:rPr>
        <w:t>自本合同签订之日起算至202</w:t>
      </w:r>
      <w:r>
        <w:rPr>
          <w:rFonts w:hint="default" w:ascii="Times New Roman" w:hAnsi="Times New Roman" w:eastAsia="方正仿宋_GB2312" w:cs="Times New Roman"/>
          <w:sz w:val="28"/>
          <w:szCs w:val="28"/>
          <w:u w:val="single"/>
          <w:lang w:val="en-US" w:eastAsia="zh-CN"/>
        </w:rPr>
        <w:t>6</w:t>
      </w:r>
      <w:r>
        <w:rPr>
          <w:rFonts w:hint="default" w:ascii="Times New Roman" w:hAnsi="Times New Roman" w:eastAsia="方正仿宋_GB2312" w:cs="Times New Roman"/>
          <w:sz w:val="28"/>
          <w:szCs w:val="28"/>
          <w:u w:val="single"/>
        </w:rPr>
        <w:t>年12月20日</w:t>
      </w:r>
      <w:r>
        <w:rPr>
          <w:rFonts w:hint="default" w:ascii="Times New Roman" w:hAnsi="Times New Roman" w:eastAsia="方正仿宋_GB2312" w:cs="Times New Roman"/>
          <w:sz w:val="28"/>
          <w:szCs w:val="28"/>
        </w:rPr>
        <w:t>。</w:t>
      </w:r>
    </w:p>
    <w:p>
      <w:pPr>
        <w:numPr>
          <w:ilvl w:val="0"/>
          <w:numId w:val="1"/>
        </w:numPr>
        <w:spacing w:line="460" w:lineRule="exact"/>
        <w:ind w:firstLine="560" w:firstLineChars="200"/>
        <w:rPr>
          <w:rFonts w:hint="default" w:ascii="Times New Roman" w:hAnsi="Times New Roman" w:eastAsia="方正仿宋_GB2312" w:cs="Times New Roman"/>
          <w:bCs/>
          <w:sz w:val="28"/>
          <w:szCs w:val="28"/>
        </w:rPr>
      </w:pPr>
      <w:r>
        <w:rPr>
          <w:rFonts w:hint="default" w:ascii="Times New Roman" w:hAnsi="Times New Roman" w:eastAsia="方正仿宋_GB2312" w:cs="Times New Roman"/>
          <w:sz w:val="28"/>
          <w:szCs w:val="28"/>
        </w:rPr>
        <w:t>乙方向甲方提供服务可获得的项目技术服务总费用（即项目总费用或称服务费、含税价）为</w:t>
      </w:r>
      <w:r>
        <w:rPr>
          <w:rFonts w:hint="default" w:ascii="Times New Roman" w:hAnsi="Times New Roman" w:eastAsia="方正仿宋_GB2312" w:cs="Times New Roman"/>
          <w:bCs/>
          <w:sz w:val="28"/>
          <w:szCs w:val="28"/>
          <w:u w:val="single"/>
        </w:rPr>
        <w:t>人民币</w:t>
      </w:r>
      <w:r>
        <w:rPr>
          <w:rFonts w:hint="eastAsia" w:eastAsia="方正仿宋_GB2312" w:cs="Times New Roman"/>
          <w:bCs/>
          <w:sz w:val="28"/>
          <w:szCs w:val="28"/>
          <w:u w:val="single"/>
          <w:lang w:val="en-US" w:eastAsia="zh-CN"/>
        </w:rPr>
        <w:t>X</w:t>
      </w:r>
      <w:r>
        <w:rPr>
          <w:rFonts w:hint="default" w:ascii="Times New Roman" w:hAnsi="Times New Roman" w:eastAsia="方正仿宋_GB2312" w:cs="Times New Roman"/>
          <w:bCs/>
          <w:sz w:val="28"/>
          <w:szCs w:val="28"/>
          <w:u w:val="single"/>
          <w:lang w:eastAsia="zh-CN"/>
        </w:rPr>
        <w:t>万</w:t>
      </w:r>
      <w:r>
        <w:rPr>
          <w:rFonts w:hint="eastAsia" w:eastAsia="方正仿宋_GB2312" w:cs="Times New Roman"/>
          <w:bCs/>
          <w:sz w:val="28"/>
          <w:szCs w:val="28"/>
          <w:u w:val="single"/>
          <w:lang w:val="en-US" w:eastAsia="zh-CN"/>
        </w:rPr>
        <w:t>X</w:t>
      </w:r>
      <w:r>
        <w:rPr>
          <w:rFonts w:hint="default" w:ascii="Times New Roman" w:hAnsi="Times New Roman" w:eastAsia="方正仿宋_GB2312" w:cs="Times New Roman"/>
          <w:bCs/>
          <w:sz w:val="28"/>
          <w:szCs w:val="28"/>
          <w:u w:val="single"/>
          <w:lang w:eastAsia="zh-CN"/>
        </w:rPr>
        <w:t>仟</w:t>
      </w:r>
      <w:r>
        <w:rPr>
          <w:rFonts w:hint="eastAsia" w:eastAsia="方正仿宋_GB2312" w:cs="Times New Roman"/>
          <w:bCs/>
          <w:sz w:val="28"/>
          <w:szCs w:val="28"/>
          <w:u w:val="single"/>
          <w:lang w:val="en-US" w:eastAsia="zh-CN"/>
        </w:rPr>
        <w:t>X</w:t>
      </w:r>
      <w:r>
        <w:rPr>
          <w:rFonts w:hint="default" w:ascii="Times New Roman" w:hAnsi="Times New Roman" w:eastAsia="方正仿宋_GB2312" w:cs="Times New Roman"/>
          <w:bCs/>
          <w:sz w:val="28"/>
          <w:szCs w:val="28"/>
          <w:u w:val="single"/>
          <w:lang w:eastAsia="zh-CN"/>
        </w:rPr>
        <w:t>佰</w:t>
      </w:r>
      <w:r>
        <w:rPr>
          <w:rFonts w:hint="default" w:ascii="Times New Roman" w:hAnsi="Times New Roman" w:eastAsia="方正仿宋_GB2312" w:cs="Times New Roman"/>
          <w:bCs/>
          <w:sz w:val="28"/>
          <w:szCs w:val="28"/>
          <w:u w:val="single"/>
        </w:rPr>
        <w:t xml:space="preserve">元整（¥ </w:t>
      </w:r>
      <w:r>
        <w:rPr>
          <w:rFonts w:hint="eastAsia" w:eastAsia="方正仿宋_GB2312" w:cs="Times New Roman"/>
          <w:bCs/>
          <w:sz w:val="28"/>
          <w:szCs w:val="28"/>
          <w:u w:val="single"/>
          <w:lang w:val="en-US" w:eastAsia="zh-CN"/>
        </w:rPr>
        <w:t>xx</w:t>
      </w:r>
      <w:r>
        <w:rPr>
          <w:rFonts w:hint="default" w:ascii="Times New Roman" w:hAnsi="Times New Roman" w:eastAsia="方正仿宋_GB2312" w:cs="Times New Roman"/>
          <w:bCs/>
          <w:sz w:val="28"/>
          <w:szCs w:val="28"/>
          <w:u w:val="single"/>
        </w:rPr>
        <w:t>,</w:t>
      </w:r>
      <w:r>
        <w:rPr>
          <w:rFonts w:hint="eastAsia" w:eastAsia="方正仿宋_GB2312" w:cs="Times New Roman"/>
          <w:bCs/>
          <w:sz w:val="28"/>
          <w:szCs w:val="28"/>
          <w:u w:val="single"/>
          <w:lang w:val="en-US" w:eastAsia="zh-CN"/>
        </w:rPr>
        <w:t>xxx</w:t>
      </w:r>
      <w:r>
        <w:rPr>
          <w:rFonts w:hint="default" w:ascii="Times New Roman" w:hAnsi="Times New Roman" w:eastAsia="方正仿宋_GB2312" w:cs="Times New Roman"/>
          <w:bCs/>
          <w:sz w:val="28"/>
          <w:szCs w:val="28"/>
          <w:u w:val="single"/>
        </w:rPr>
        <w:t>.00元）</w:t>
      </w:r>
      <w:r>
        <w:rPr>
          <w:rFonts w:hint="default" w:ascii="Times New Roman" w:hAnsi="Times New Roman" w:eastAsia="方正仿宋_GB2312" w:cs="Times New Roman"/>
          <w:bCs/>
          <w:sz w:val="28"/>
          <w:szCs w:val="28"/>
          <w:shd w:val="clear" w:color="auto" w:fill="FFFFFF"/>
        </w:rPr>
        <w:t>。</w:t>
      </w:r>
    </w:p>
    <w:p>
      <w:pPr>
        <w:numPr>
          <w:ilvl w:val="0"/>
          <w:numId w:val="1"/>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付款时间、方式。</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双方签署合同后，甲方分两期支付相应的款项给乙方：</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1.第一期：甲、乙双方签订本合同后，</w:t>
      </w:r>
      <w:r>
        <w:rPr>
          <w:rFonts w:hint="default" w:ascii="Times New Roman" w:hAnsi="Times New Roman" w:eastAsia="方正仿宋_GB2312" w:cs="Times New Roman"/>
          <w:sz w:val="28"/>
          <w:szCs w:val="28"/>
          <w:lang w:val="en-US" w:eastAsia="zh-CN"/>
        </w:rPr>
        <w:t>由甲方通知乙方开具等额有效的发票</w:t>
      </w:r>
      <w:r>
        <w:rPr>
          <w:rFonts w:hint="default" w:ascii="Times New Roman" w:hAnsi="Times New Roman" w:eastAsia="方正仿宋_GB2312" w:cs="Times New Roman"/>
          <w:sz w:val="28"/>
          <w:szCs w:val="28"/>
          <w:lang w:eastAsia="zh-CN"/>
        </w:rPr>
        <w:t>，</w:t>
      </w:r>
      <w:r>
        <w:rPr>
          <w:rFonts w:hint="default" w:ascii="Times New Roman" w:hAnsi="Times New Roman" w:eastAsia="方正仿宋_GB2312" w:cs="Times New Roman"/>
          <w:sz w:val="28"/>
          <w:szCs w:val="28"/>
        </w:rPr>
        <w:t>甲方收到乙方开具的</w:t>
      </w:r>
      <w:r>
        <w:rPr>
          <w:rFonts w:hint="default" w:ascii="Times New Roman" w:hAnsi="Times New Roman" w:eastAsia="方正仿宋_GB2312" w:cs="Times New Roman"/>
          <w:sz w:val="28"/>
          <w:szCs w:val="28"/>
          <w:lang w:val="en-US" w:eastAsia="zh-CN"/>
        </w:rPr>
        <w:t>等额有效</w:t>
      </w:r>
      <w:r>
        <w:rPr>
          <w:rFonts w:hint="default" w:ascii="Times New Roman" w:hAnsi="Times New Roman" w:eastAsia="方正仿宋_GB2312" w:cs="Times New Roman"/>
          <w:sz w:val="28"/>
          <w:szCs w:val="28"/>
        </w:rPr>
        <w:t>发票之日起30个工作日内，向乙方支付人民币</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rPr>
        <w:t>万</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rPr>
        <w:t>仟</w:t>
      </w:r>
      <w:r>
        <w:rPr>
          <w:rFonts w:hint="eastAsia" w:eastAsia="方正仿宋_GB2312" w:cs="Times New Roman"/>
          <w:sz w:val="28"/>
          <w:szCs w:val="28"/>
          <w:lang w:val="en-US" w:eastAsia="zh-CN"/>
        </w:rPr>
        <w:t>X佰</w:t>
      </w:r>
      <w:r>
        <w:rPr>
          <w:rFonts w:hint="default" w:ascii="Times New Roman" w:hAnsi="Times New Roman" w:eastAsia="方正仿宋_GB2312" w:cs="Times New Roman"/>
          <w:sz w:val="28"/>
          <w:szCs w:val="28"/>
        </w:rPr>
        <w:t>元整（</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xx</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xxx</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00</w:t>
      </w:r>
      <w:r>
        <w:rPr>
          <w:rFonts w:hint="default" w:ascii="Times New Roman" w:hAnsi="Times New Roman" w:eastAsia="方正仿宋_GB2312" w:cs="Times New Roman"/>
          <w:bCs/>
          <w:sz w:val="28"/>
          <w:szCs w:val="28"/>
        </w:rPr>
        <w:t>元</w:t>
      </w:r>
      <w:r>
        <w:rPr>
          <w:rFonts w:hint="default" w:ascii="Times New Roman" w:hAnsi="Times New Roman" w:eastAsia="方正仿宋_GB2312" w:cs="Times New Roman"/>
          <w:sz w:val="28"/>
          <w:szCs w:val="28"/>
        </w:rPr>
        <w:t>）；</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2.第二期：待</w:t>
      </w:r>
      <w:r>
        <w:rPr>
          <w:rFonts w:hint="default" w:ascii="Times New Roman" w:hAnsi="Times New Roman" w:eastAsia="方正仿宋_GB2312" w:cs="Times New Roman"/>
          <w:snapToGrid w:val="0"/>
          <w:kern w:val="0"/>
          <w:sz w:val="28"/>
          <w:szCs w:val="28"/>
        </w:rPr>
        <w:t>待项目经甲方</w:t>
      </w:r>
      <w:r>
        <w:rPr>
          <w:rFonts w:hint="default" w:ascii="Times New Roman" w:hAnsi="Times New Roman" w:eastAsia="方正仿宋_GB2312" w:cs="Times New Roman"/>
          <w:snapToGrid w:val="0"/>
          <w:kern w:val="0"/>
          <w:sz w:val="28"/>
          <w:szCs w:val="28"/>
          <w:lang w:val="en-US" w:eastAsia="zh-CN"/>
        </w:rPr>
        <w:t>书面</w:t>
      </w:r>
      <w:r>
        <w:rPr>
          <w:rFonts w:hint="default" w:ascii="Times New Roman" w:hAnsi="Times New Roman" w:eastAsia="方正仿宋_GB2312" w:cs="Times New Roman"/>
          <w:snapToGrid w:val="0"/>
          <w:kern w:val="0"/>
          <w:sz w:val="28"/>
          <w:szCs w:val="28"/>
        </w:rPr>
        <w:t>验收合格后，</w:t>
      </w:r>
      <w:r>
        <w:rPr>
          <w:rFonts w:hint="default" w:ascii="Times New Roman" w:hAnsi="Times New Roman" w:eastAsia="方正仿宋_GB2312" w:cs="Times New Roman"/>
          <w:sz w:val="28"/>
          <w:szCs w:val="28"/>
          <w:lang w:val="en-US" w:eastAsia="zh-CN"/>
        </w:rPr>
        <w:t>由甲方通知乙方开具等额有效的发票</w:t>
      </w:r>
      <w:r>
        <w:rPr>
          <w:rFonts w:hint="default" w:ascii="Times New Roman" w:hAnsi="Times New Roman" w:eastAsia="方正仿宋_GB2312" w:cs="Times New Roman"/>
          <w:sz w:val="28"/>
          <w:szCs w:val="28"/>
          <w:lang w:eastAsia="zh-CN"/>
        </w:rPr>
        <w:t>，</w:t>
      </w:r>
      <w:r>
        <w:rPr>
          <w:rFonts w:hint="default" w:ascii="Times New Roman" w:hAnsi="Times New Roman" w:eastAsia="方正仿宋_GB2312" w:cs="Times New Roman"/>
          <w:snapToGrid w:val="0"/>
          <w:kern w:val="0"/>
          <w:sz w:val="28"/>
          <w:szCs w:val="28"/>
        </w:rPr>
        <w:t>甲方收到乙方开具的</w:t>
      </w:r>
      <w:r>
        <w:rPr>
          <w:rFonts w:hint="default" w:ascii="Times New Roman" w:hAnsi="Times New Roman" w:eastAsia="方正仿宋_GB2312" w:cs="Times New Roman"/>
          <w:snapToGrid w:val="0"/>
          <w:kern w:val="0"/>
          <w:sz w:val="28"/>
          <w:szCs w:val="28"/>
          <w:lang w:val="en-US" w:eastAsia="zh-CN"/>
        </w:rPr>
        <w:t>等额有效</w:t>
      </w:r>
      <w:r>
        <w:rPr>
          <w:rFonts w:hint="default" w:ascii="Times New Roman" w:hAnsi="Times New Roman" w:eastAsia="方正仿宋_GB2312" w:cs="Times New Roman"/>
          <w:snapToGrid w:val="0"/>
          <w:kern w:val="0"/>
          <w:sz w:val="28"/>
          <w:szCs w:val="28"/>
        </w:rPr>
        <w:t>发票之日起30个工作日内支付剩余项目费用给乙方，即人民币</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rPr>
        <w:t>万</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rPr>
        <w:t>仟</w:t>
      </w:r>
      <w:r>
        <w:rPr>
          <w:rFonts w:hint="eastAsia" w:eastAsia="方正仿宋_GB2312" w:cs="Times New Roman"/>
          <w:sz w:val="28"/>
          <w:szCs w:val="28"/>
          <w:lang w:val="en-US" w:eastAsia="zh-CN"/>
        </w:rPr>
        <w:t>X</w:t>
      </w:r>
      <w:r>
        <w:rPr>
          <w:rFonts w:hint="default" w:ascii="Times New Roman" w:hAnsi="Times New Roman" w:eastAsia="方正仿宋_GB2312" w:cs="Times New Roman"/>
          <w:sz w:val="28"/>
          <w:szCs w:val="28"/>
          <w:lang w:val="en-US" w:eastAsia="zh-CN"/>
        </w:rPr>
        <w:t>佰</w:t>
      </w:r>
      <w:r>
        <w:rPr>
          <w:rFonts w:hint="default" w:ascii="Times New Roman" w:hAnsi="Times New Roman" w:eastAsia="方正仿宋_GB2312" w:cs="Times New Roman"/>
          <w:sz w:val="28"/>
          <w:szCs w:val="28"/>
        </w:rPr>
        <w:t>元整（</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xx</w:t>
      </w:r>
      <w:r>
        <w:rPr>
          <w:rFonts w:hint="default" w:ascii="Times New Roman" w:hAnsi="Times New Roman" w:eastAsia="方正仿宋_GB2312" w:cs="Times New Roman"/>
          <w:bCs/>
          <w:sz w:val="28"/>
          <w:szCs w:val="28"/>
        </w:rPr>
        <w:t>,</w:t>
      </w:r>
      <w:r>
        <w:rPr>
          <w:rFonts w:hint="eastAsia" w:eastAsia="方正仿宋_GB2312" w:cs="Times New Roman"/>
          <w:bCs/>
          <w:sz w:val="28"/>
          <w:szCs w:val="28"/>
          <w:lang w:val="en-US" w:eastAsia="zh-CN"/>
        </w:rPr>
        <w:t>xxx</w:t>
      </w:r>
      <w:r>
        <w:rPr>
          <w:rFonts w:hint="default" w:ascii="Times New Roman" w:hAnsi="Times New Roman" w:eastAsia="方正仿宋_GB2312" w:cs="Times New Roman"/>
          <w:bCs/>
          <w:sz w:val="28"/>
          <w:szCs w:val="28"/>
        </w:rPr>
        <w:t>.00元</w:t>
      </w:r>
      <w:r>
        <w:rPr>
          <w:rFonts w:hint="default" w:ascii="Times New Roman" w:hAnsi="Times New Roman" w:eastAsia="方正仿宋_GB2312" w:cs="Times New Roman"/>
          <w:sz w:val="28"/>
          <w:szCs w:val="28"/>
        </w:rPr>
        <w:t>）。</w:t>
      </w:r>
    </w:p>
    <w:p>
      <w:pPr>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kern w:val="2"/>
          <w:sz w:val="30"/>
          <w:szCs w:val="20"/>
        </w:rPr>
      </w:pPr>
      <w:r>
        <w:rPr>
          <w:rFonts w:hint="default" w:ascii="Times New Roman" w:hAnsi="Times New Roman" w:eastAsia="方正仿宋_GB2312" w:cs="Times New Roman"/>
          <w:snapToGrid w:val="0"/>
          <w:kern w:val="0"/>
          <w:sz w:val="28"/>
          <w:szCs w:val="28"/>
        </w:rPr>
        <w:t>3.</w:t>
      </w:r>
      <w:r>
        <w:rPr>
          <w:rFonts w:hint="default" w:ascii="Times New Roman" w:hAnsi="Times New Roman" w:eastAsia="方正仿宋_GB2312" w:cs="Times New Roman"/>
        </w:rPr>
        <w:t>甲方支付以乙方无违约为前提，若乙方违约，甲方有权在应付款中做相应扣除。乙方未按约定开具合规发票或提交的发票有误，导致甲方支付延迟的，甲方不承担违约责任。</w:t>
      </w:r>
    </w:p>
    <w:p>
      <w:pPr>
        <w:numPr>
          <w:ilvl w:val="0"/>
          <w:numId w:val="1"/>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乙方账户信息如下：</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1.开户名：</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2.开户行：</w:t>
      </w:r>
    </w:p>
    <w:p>
      <w:pPr>
        <w:spacing w:line="460" w:lineRule="exact"/>
        <w:ind w:firstLine="560" w:firstLineChars="200"/>
        <w:rPr>
          <w:rFonts w:hint="default" w:ascii="Times New Roman" w:hAnsi="Times New Roman" w:eastAsia="方正仿宋_GB2312" w:cs="Times New Roman"/>
          <w:sz w:val="28"/>
          <w:szCs w:val="28"/>
          <w:u w:val="single"/>
        </w:rPr>
      </w:pPr>
      <w:r>
        <w:rPr>
          <w:rFonts w:hint="default" w:ascii="Times New Roman" w:hAnsi="Times New Roman" w:eastAsia="方正仿宋_GB2312" w:cs="Times New Roman"/>
          <w:sz w:val="28"/>
          <w:szCs w:val="28"/>
        </w:rPr>
        <w:t>3.账  号：</w:t>
      </w:r>
    </w:p>
    <w:p>
      <w:pPr>
        <w:pStyle w:val="6"/>
        <w:numPr>
          <w:ilvl w:val="0"/>
          <w:numId w:val="1"/>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甲方开票信息如下：</w:t>
      </w:r>
    </w:p>
    <w:p>
      <w:pPr>
        <w:pStyle w:val="6"/>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lang w:bidi="ar"/>
        </w:rPr>
        <w:t>1.单位名称：</w:t>
      </w:r>
    </w:p>
    <w:p>
      <w:pPr>
        <w:pStyle w:val="6"/>
        <w:spacing w:line="460" w:lineRule="exact"/>
        <w:ind w:firstLine="560" w:firstLineChars="200"/>
        <w:rPr>
          <w:rFonts w:hint="default" w:ascii="Times New Roman" w:hAnsi="Times New Roman" w:eastAsia="方正仿宋_GB2312" w:cs="Times New Roman"/>
        </w:rPr>
      </w:pPr>
      <w:r>
        <w:rPr>
          <w:rFonts w:hint="default" w:ascii="Times New Roman" w:hAnsi="Times New Roman" w:eastAsia="方正仿宋_GB2312" w:cs="Times New Roman"/>
          <w:sz w:val="28"/>
          <w:szCs w:val="28"/>
          <w:lang w:bidi="ar"/>
        </w:rPr>
        <w:t>2.统一</w:t>
      </w:r>
      <w:r>
        <w:rPr>
          <w:rFonts w:hint="default" w:ascii="Times New Roman" w:hAnsi="Times New Roman" w:eastAsia="方正仿宋_GB2312" w:cs="Times New Roman"/>
          <w:sz w:val="28"/>
          <w:szCs w:val="28"/>
          <w:lang w:eastAsia="zh-CN" w:bidi="ar"/>
        </w:rPr>
        <w:t>社会</w:t>
      </w:r>
      <w:r>
        <w:rPr>
          <w:rFonts w:hint="default" w:ascii="Times New Roman" w:hAnsi="Times New Roman" w:eastAsia="方正仿宋_GB2312" w:cs="Times New Roman"/>
          <w:sz w:val="28"/>
          <w:szCs w:val="28"/>
          <w:lang w:bidi="ar"/>
        </w:rPr>
        <w:t>信用代码：</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 xml:space="preserve">第三条  验收方式 </w:t>
      </w:r>
    </w:p>
    <w:p>
      <w:pPr>
        <w:numPr>
          <w:ilvl w:val="0"/>
          <w:numId w:val="2"/>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甲、乙双方应在</w:t>
      </w:r>
      <w:r>
        <w:rPr>
          <w:rFonts w:hint="default" w:ascii="Times New Roman" w:hAnsi="Times New Roman" w:eastAsia="方正仿宋_GB2312" w:cs="Times New Roman"/>
          <w:sz w:val="28"/>
          <w:szCs w:val="28"/>
          <w:u w:val="single"/>
        </w:rPr>
        <w:t>项目完工后一个月内</w:t>
      </w:r>
      <w:r>
        <w:rPr>
          <w:rFonts w:hint="default" w:ascii="Times New Roman" w:hAnsi="Times New Roman" w:eastAsia="方正仿宋_GB2312" w:cs="Times New Roman"/>
          <w:sz w:val="28"/>
          <w:szCs w:val="28"/>
        </w:rPr>
        <w:t>完成验收工作，同时乙方应按《实施方案》及甲方要求将项目相关的文件、资料等成果性资料移交甲方进行验收，甲方在收到乙方提交的上述成果性资料之日起20个工作日内完成验收工作；若因乙方迟延提供相关验收资料，甲方有权顺延完成验收的时间，由此产生的费用、损失由乙方自行承担，若损失难以计算的，则以本合同项下的费用作为损失计算依据。如乙方在项目完工后一个月内未提交验收资料或项目文件未移交甲方的，视为验收不合格。</w:t>
      </w:r>
    </w:p>
    <w:p>
      <w:pPr>
        <w:numPr>
          <w:ilvl w:val="0"/>
          <w:numId w:val="2"/>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验收标准：由甲方依据国家、省、市制定的法律法规政策、行业规范或标准以及《实施方案》、本合同约定的技术、服务标准进行验收。</w:t>
      </w:r>
    </w:p>
    <w:p>
      <w:pPr>
        <w:numPr>
          <w:ilvl w:val="0"/>
          <w:numId w:val="2"/>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经甲方验收不合格的，乙方应在甲方指定期限内采取弥补措施并再次提交给甲方验收；验收合格后由甲方和乙方共同签字确认并作为结算及甲方支付第二期项目费用款项的依据。</w:t>
      </w:r>
    </w:p>
    <w:p>
      <w:pPr>
        <w:numPr>
          <w:ilvl w:val="0"/>
          <w:numId w:val="2"/>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若经甲方再次验收未通过的，且甲方已经支付第一期项目费用的，甲方有权选择单方解除本协议，不予支付第二期项目费用，并在乙方已收取款项中扣减掉“甲方认为乙方提供符合要求的服务费用”后要求乙方将剩余金额退回给甲方（乙方已经开具发票所产生的税费损失由乙方自行承担，也即不能要求甲方予以承担）。若乙方存在违约行为的，甲方要求乙方承担相应违约责任。</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第四条  甲方的权利和义务</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甲方为乙方提供项目实施中所需的相关协助；</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项目实施期间，甲方有权向乙方提出建议或具体要求；</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根据甲乙双方确定的项目计划，甲方有权督促乙方的实施情况，了解工作进度及开展情况，有权要求乙方对工作情况进行说明、汇报。</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bookmarkStart w:id="0" w:name="auto_fouce_23"/>
      <w:r>
        <w:rPr>
          <w:rFonts w:hint="default" w:ascii="Times New Roman" w:hAnsi="Times New Roman" w:eastAsia="方正仿宋_GB2312" w:cs="Times New Roman"/>
          <w:sz w:val="28"/>
          <w:szCs w:val="28"/>
        </w:rPr>
        <w:t>若甲方发现</w:t>
      </w:r>
      <w:r>
        <w:rPr>
          <w:rFonts w:hint="default" w:ascii="Times New Roman" w:hAnsi="Times New Roman" w:eastAsia="方正仿宋_GB2312" w:cs="Times New Roman"/>
          <w:sz w:val="28"/>
          <w:szCs w:val="28"/>
          <w:lang w:eastAsia="zh-CN"/>
        </w:rPr>
        <w:t>项目实施存在</w:t>
      </w:r>
      <w:r>
        <w:rPr>
          <w:rFonts w:hint="default" w:ascii="Times New Roman" w:hAnsi="Times New Roman" w:eastAsia="方正仿宋_GB2312" w:cs="Times New Roman"/>
          <w:sz w:val="28"/>
          <w:szCs w:val="28"/>
        </w:rPr>
        <w:t>问题</w:t>
      </w:r>
      <w:r>
        <w:rPr>
          <w:rFonts w:hint="default" w:ascii="Times New Roman" w:hAnsi="Times New Roman" w:eastAsia="方正仿宋_GB2312" w:cs="Times New Roman"/>
          <w:sz w:val="28"/>
          <w:szCs w:val="28"/>
          <w:lang w:eastAsia="zh-CN"/>
        </w:rPr>
        <w:t>的</w:t>
      </w:r>
      <w:r>
        <w:rPr>
          <w:rFonts w:hint="default" w:ascii="Times New Roman" w:hAnsi="Times New Roman" w:eastAsia="方正仿宋_GB2312" w:cs="Times New Roman"/>
          <w:sz w:val="28"/>
          <w:szCs w:val="28"/>
        </w:rPr>
        <w:t>，</w:t>
      </w:r>
      <w:r>
        <w:rPr>
          <w:rFonts w:hint="default" w:ascii="Times New Roman" w:hAnsi="Times New Roman" w:eastAsia="方正仿宋_GB2312" w:cs="Times New Roman"/>
          <w:sz w:val="28"/>
          <w:szCs w:val="28"/>
          <w:lang w:eastAsia="zh-CN"/>
        </w:rPr>
        <w:t>应当以书面形式向</w:t>
      </w:r>
      <w:r>
        <w:rPr>
          <w:rFonts w:hint="default" w:ascii="Times New Roman" w:hAnsi="Times New Roman" w:eastAsia="方正仿宋_GB2312" w:cs="Times New Roman"/>
          <w:sz w:val="28"/>
          <w:szCs w:val="28"/>
        </w:rPr>
        <w:t>乙方</w:t>
      </w:r>
      <w:r>
        <w:rPr>
          <w:rFonts w:hint="default" w:ascii="Times New Roman" w:hAnsi="Times New Roman" w:eastAsia="方正仿宋_GB2312" w:cs="Times New Roman"/>
          <w:sz w:val="28"/>
          <w:szCs w:val="28"/>
          <w:lang w:eastAsia="zh-CN"/>
        </w:rPr>
        <w:t>提出质疑，乙方</w:t>
      </w:r>
      <w:r>
        <w:rPr>
          <w:rFonts w:hint="default" w:ascii="Times New Roman" w:hAnsi="Times New Roman" w:eastAsia="方正仿宋_GB2312" w:cs="Times New Roman"/>
          <w:sz w:val="28"/>
          <w:szCs w:val="28"/>
        </w:rPr>
        <w:t>应当在接到质疑之日</w:t>
      </w:r>
      <w:r>
        <w:rPr>
          <w:rFonts w:hint="default" w:ascii="Times New Roman" w:hAnsi="Times New Roman" w:eastAsia="方正仿宋_GB2312" w:cs="Times New Roman"/>
          <w:sz w:val="28"/>
          <w:szCs w:val="28"/>
          <w:lang w:eastAsia="zh-CN"/>
        </w:rPr>
        <w:t>起3个工作</w:t>
      </w:r>
      <w:r>
        <w:rPr>
          <w:rFonts w:hint="default" w:ascii="Times New Roman" w:hAnsi="Times New Roman" w:eastAsia="方正仿宋_GB2312" w:cs="Times New Roman"/>
          <w:sz w:val="28"/>
          <w:szCs w:val="28"/>
        </w:rPr>
        <w:t>日内提供</w:t>
      </w:r>
      <w:r>
        <w:rPr>
          <w:rFonts w:hint="default" w:ascii="Times New Roman" w:hAnsi="Times New Roman" w:eastAsia="方正仿宋_GB2312" w:cs="Times New Roman"/>
          <w:sz w:val="28"/>
          <w:szCs w:val="28"/>
          <w:lang w:eastAsia="zh-CN"/>
        </w:rPr>
        <w:t>书面</w:t>
      </w:r>
      <w:r>
        <w:rPr>
          <w:rFonts w:hint="default" w:ascii="Times New Roman" w:hAnsi="Times New Roman" w:eastAsia="方正仿宋_GB2312" w:cs="Times New Roman"/>
          <w:sz w:val="28"/>
          <w:szCs w:val="28"/>
        </w:rPr>
        <w:t>说明</w:t>
      </w:r>
      <w:r>
        <w:rPr>
          <w:rFonts w:hint="default" w:ascii="Times New Roman" w:hAnsi="Times New Roman" w:eastAsia="方正仿宋_GB2312" w:cs="Times New Roman"/>
          <w:sz w:val="28"/>
          <w:szCs w:val="28"/>
          <w:lang w:eastAsia="zh-CN"/>
        </w:rPr>
        <w:t>及佐证材料</w:t>
      </w:r>
      <w:r>
        <w:rPr>
          <w:rFonts w:hint="default" w:ascii="Times New Roman" w:hAnsi="Times New Roman" w:eastAsia="方正仿宋_GB2312" w:cs="Times New Roman"/>
          <w:sz w:val="28"/>
          <w:szCs w:val="28"/>
        </w:rPr>
        <w:t>；甲方</w:t>
      </w:r>
      <w:r>
        <w:rPr>
          <w:rFonts w:hint="default" w:ascii="Times New Roman" w:hAnsi="Times New Roman" w:eastAsia="方正仿宋_GB2312" w:cs="Times New Roman"/>
          <w:sz w:val="28"/>
          <w:szCs w:val="28"/>
          <w:lang w:eastAsia="zh-CN"/>
        </w:rPr>
        <w:t>不</w:t>
      </w:r>
      <w:r>
        <w:rPr>
          <w:rFonts w:hint="default" w:ascii="Times New Roman" w:hAnsi="Times New Roman" w:eastAsia="方正仿宋_GB2312" w:cs="Times New Roman"/>
          <w:sz w:val="28"/>
          <w:szCs w:val="28"/>
        </w:rPr>
        <w:t>认</w:t>
      </w:r>
      <w:r>
        <w:rPr>
          <w:rFonts w:hint="default" w:ascii="Times New Roman" w:hAnsi="Times New Roman" w:eastAsia="方正仿宋_GB2312" w:cs="Times New Roman"/>
          <w:sz w:val="28"/>
          <w:szCs w:val="28"/>
          <w:lang w:eastAsia="zh-CN"/>
        </w:rPr>
        <w:t>可说明</w:t>
      </w:r>
      <w:r>
        <w:rPr>
          <w:rFonts w:hint="default" w:ascii="Times New Roman" w:hAnsi="Times New Roman" w:eastAsia="方正仿宋_GB2312" w:cs="Times New Roman"/>
          <w:sz w:val="28"/>
          <w:szCs w:val="28"/>
        </w:rPr>
        <w:t>的，</w:t>
      </w:r>
      <w:r>
        <w:rPr>
          <w:rFonts w:hint="default" w:ascii="Times New Roman" w:hAnsi="Times New Roman" w:eastAsia="方正仿宋_GB2312" w:cs="Times New Roman"/>
          <w:sz w:val="28"/>
          <w:szCs w:val="28"/>
          <w:lang w:eastAsia="zh-CN"/>
        </w:rPr>
        <w:t>有权要求</w:t>
      </w:r>
      <w:r>
        <w:rPr>
          <w:rFonts w:hint="default" w:ascii="Times New Roman" w:hAnsi="Times New Roman" w:eastAsia="方正仿宋_GB2312" w:cs="Times New Roman"/>
          <w:sz w:val="28"/>
          <w:szCs w:val="28"/>
        </w:rPr>
        <w:t>乙方</w:t>
      </w:r>
      <w:r>
        <w:rPr>
          <w:rFonts w:hint="default" w:ascii="Times New Roman" w:hAnsi="Times New Roman" w:eastAsia="方正仿宋_GB2312" w:cs="Times New Roman"/>
          <w:sz w:val="28"/>
          <w:szCs w:val="28"/>
          <w:lang w:eastAsia="zh-CN"/>
        </w:rPr>
        <w:t>在指定期限内</w:t>
      </w:r>
      <w:r>
        <w:rPr>
          <w:rFonts w:hint="default" w:ascii="Times New Roman" w:hAnsi="Times New Roman" w:eastAsia="方正仿宋_GB2312" w:cs="Times New Roman"/>
          <w:sz w:val="28"/>
          <w:szCs w:val="28"/>
        </w:rPr>
        <w:t>整改</w:t>
      </w:r>
      <w:r>
        <w:rPr>
          <w:rFonts w:hint="default" w:ascii="Times New Roman" w:hAnsi="Times New Roman" w:eastAsia="方正仿宋_GB2312" w:cs="Times New Roman"/>
          <w:sz w:val="28"/>
          <w:szCs w:val="28"/>
          <w:lang w:eastAsia="zh-CN"/>
        </w:rPr>
        <w:t>，整改仍不合格的，</w:t>
      </w:r>
      <w:r>
        <w:rPr>
          <w:rFonts w:hint="default" w:ascii="Times New Roman" w:hAnsi="Times New Roman" w:eastAsia="方正仿宋_GB2312" w:cs="Times New Roman"/>
          <w:sz w:val="28"/>
          <w:szCs w:val="28"/>
        </w:rPr>
        <w:t>甲方</w:t>
      </w:r>
      <w:r>
        <w:rPr>
          <w:rFonts w:hint="default" w:ascii="Times New Roman" w:hAnsi="Times New Roman" w:eastAsia="方正仿宋_GB2312" w:cs="Times New Roman"/>
          <w:sz w:val="28"/>
          <w:szCs w:val="28"/>
          <w:lang w:eastAsia="zh-CN"/>
        </w:rPr>
        <w:t>有权按照本</w:t>
      </w:r>
      <w:r>
        <w:rPr>
          <w:rFonts w:hint="default" w:ascii="Times New Roman" w:hAnsi="Times New Roman" w:eastAsia="方正仿宋_GB2312" w:cs="Times New Roman"/>
          <w:sz w:val="28"/>
          <w:szCs w:val="28"/>
        </w:rPr>
        <w:t>合</w:t>
      </w:r>
      <w:r>
        <w:rPr>
          <w:rFonts w:hint="default" w:ascii="Times New Roman" w:hAnsi="Times New Roman" w:eastAsia="方正仿宋_GB2312" w:cs="Times New Roman"/>
          <w:sz w:val="28"/>
          <w:szCs w:val="28"/>
          <w:lang w:eastAsia="zh-CN"/>
        </w:rPr>
        <w:t>同第九条的约定追究</w:t>
      </w:r>
      <w:r>
        <w:rPr>
          <w:rFonts w:hint="default" w:ascii="Times New Roman" w:hAnsi="Times New Roman" w:eastAsia="方正仿宋_GB2312" w:cs="Times New Roman"/>
          <w:sz w:val="28"/>
          <w:szCs w:val="28"/>
        </w:rPr>
        <w:t>乙方违约</w:t>
      </w:r>
      <w:r>
        <w:rPr>
          <w:rFonts w:hint="default" w:ascii="Times New Roman" w:hAnsi="Times New Roman" w:eastAsia="方正仿宋_GB2312" w:cs="Times New Roman"/>
          <w:sz w:val="28"/>
          <w:szCs w:val="28"/>
          <w:lang w:eastAsia="zh-CN"/>
        </w:rPr>
        <w:t>责</w:t>
      </w:r>
      <w:bookmarkEnd w:id="0"/>
      <w:r>
        <w:rPr>
          <w:rFonts w:hint="default" w:ascii="Times New Roman" w:hAnsi="Times New Roman" w:eastAsia="方正仿宋_GB2312" w:cs="Times New Roman"/>
          <w:sz w:val="28"/>
          <w:szCs w:val="28"/>
          <w:lang w:val="en-US" w:eastAsia="zh-CN"/>
        </w:rPr>
        <w:t>任。</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甲方按合同向乙方支付项目费用。</w:t>
      </w:r>
    </w:p>
    <w:p>
      <w:pPr>
        <w:numPr>
          <w:ilvl w:val="0"/>
          <w:numId w:val="3"/>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甲方应及时进行验收以及按约定配合乙方的其他工作。</w:t>
      </w:r>
    </w:p>
    <w:p>
      <w:pPr>
        <w:numPr>
          <w:ilvl w:val="0"/>
          <w:numId w:val="3"/>
        </w:numPr>
        <w:spacing w:line="460" w:lineRule="exact"/>
        <w:ind w:firstLine="560" w:firstLineChars="200"/>
        <w:rPr>
          <w:rFonts w:hint="default" w:ascii="Times New Roman" w:hAnsi="Times New Roman" w:eastAsia="方正仿宋_GB2312" w:cs="Times New Roman"/>
        </w:rPr>
      </w:pPr>
      <w:r>
        <w:rPr>
          <w:rFonts w:hint="default" w:ascii="Times New Roman" w:hAnsi="Times New Roman" w:eastAsia="方正仿宋_GB2312" w:cs="Times New Roman"/>
          <w:sz w:val="28"/>
          <w:szCs w:val="28"/>
        </w:rPr>
        <w:t>乙方按照《采购公告》以及本合同要求完成的工作所产生的企业等第三方数据、监督检查分析报告等资料所有权归于甲方所有，乙方应当按照甲方的要求将前述相应的资料作为成果性文件的原始数据提供给甲方。</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第五条  乙方的权利和义务</w:t>
      </w:r>
    </w:p>
    <w:p>
      <w:pPr>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乙方承担甲方关于202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年江门市内（覆盖蓬江区、江海区、新会区、台山市、开平市、鹤山市、恩平市）不少于</w:t>
      </w:r>
      <w:r>
        <w:rPr>
          <w:rFonts w:hint="eastAsia" w:eastAsia="方正仿宋_GB2312" w:cs="Times New Roman"/>
          <w:sz w:val="28"/>
          <w:szCs w:val="28"/>
          <w:lang w:val="en-US" w:eastAsia="zh-CN"/>
        </w:rPr>
        <w:t>40</w:t>
      </w:r>
      <w:r>
        <w:rPr>
          <w:rFonts w:hint="default" w:ascii="Times New Roman" w:hAnsi="Times New Roman" w:eastAsia="方正仿宋_GB2312" w:cs="Times New Roman"/>
          <w:sz w:val="28"/>
          <w:szCs w:val="28"/>
        </w:rPr>
        <w:t>家工业产品生产许可证获证企业的检查工作(如获证企业有新增或减少将根据实际情况及时沟通，调整检查工作任务</w:t>
      </w:r>
      <w:r>
        <w:rPr>
          <w:rFonts w:hint="default" w:ascii="Times New Roman" w:hAnsi="Times New Roman" w:eastAsia="方正仿宋_GB2312" w:cs="Times New Roman"/>
          <w:sz w:val="28"/>
          <w:szCs w:val="28"/>
          <w:lang w:val="en-US" w:eastAsia="zh-CN"/>
        </w:rPr>
        <w:t>并形成相应的经甲乙双方确认的书面工作任务清单</w:t>
      </w:r>
      <w:r>
        <w:rPr>
          <w:rFonts w:hint="default" w:ascii="Times New Roman" w:hAnsi="Times New Roman" w:eastAsia="方正仿宋_GB2312" w:cs="Times New Roman"/>
          <w:sz w:val="28"/>
          <w:szCs w:val="28"/>
        </w:rPr>
        <w:t>)。</w:t>
      </w:r>
    </w:p>
    <w:p>
      <w:pPr>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应当根据《中华人民共和国产品质量法》、《中华人民共和国工业产品生产许可证管理条例》及其实施办法，按照《广东省质监局工业产品（含食品相关产品）生产许可事中事后监督检查工作指引（试行）》（粤质监﹝2017﹞86号）开展监督检查工作。</w:t>
      </w:r>
    </w:p>
    <w:p>
      <w:pPr>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乙方完成监督检查工作后及时报告书面总结，并对检查过程发现企业存在的问题进行分析和建议。</w:t>
      </w:r>
    </w:p>
    <w:p>
      <w:pPr>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乙方应对检查结论真实性、合法性、有效性负责。</w:t>
      </w:r>
    </w:p>
    <w:p>
      <w:pPr>
        <w:widowControl/>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项目在本合同履行过程中，因无法克服的技术困难，有可能致使项目全部不能履行或者部分不能履行的，乙方应在知晓该等事项之日起1个工作日内书面通知甲方，同时采取措施减少损失。甲方获得通知，同意变更项目内容或解除本合同的，双方另行签订书面合同。</w:t>
      </w:r>
    </w:p>
    <w:p>
      <w:pPr>
        <w:widowControl/>
        <w:numPr>
          <w:ilvl w:val="0"/>
          <w:numId w:val="4"/>
        </w:numPr>
        <w:adjustRightInd w:val="0"/>
        <w:snapToGrid w:val="0"/>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乙方没有及时通知并采取适当措施，致使项目全部不能履行或者部分不能履行的，乙方承担合同不能履行的全部风险，甲方不予支付合同款并有权要求乙方将已经收取的款项全额退回给甲方。</w:t>
      </w:r>
    </w:p>
    <w:p>
      <w:pPr>
        <w:pStyle w:val="2"/>
        <w:spacing w:line="460" w:lineRule="exact"/>
        <w:ind w:firstLine="56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七）乙方应严格依照甲方的要求，依法配合甲方开展合同约定的工作，并妥善保存相应的企业第三方数据、监督检查报告等资料；未经甲方同意不得擅自利用相应的资料做其他用途，并不得侵犯甲方或第三方的商业秘密、个人隐私信息等；否则，由此造成甲方或者第三方合法权益损失的话，则由乙方承担赔偿一切损失的责任（包括但不限于</w:t>
      </w:r>
      <w:r>
        <w:rPr>
          <w:rFonts w:hint="default" w:ascii="Times New Roman" w:hAnsi="Times New Roman" w:eastAsia="方正仿宋_GB2312" w:cs="Times New Roman"/>
          <w:sz w:val="28"/>
          <w:szCs w:val="28"/>
          <w:lang w:val="en-US" w:eastAsia="zh-CN"/>
        </w:rPr>
        <w:t>诉讼费、</w:t>
      </w:r>
      <w:r>
        <w:rPr>
          <w:rFonts w:hint="default" w:ascii="Times New Roman" w:hAnsi="Times New Roman" w:eastAsia="方正仿宋_GB2312" w:cs="Times New Roman"/>
          <w:sz w:val="28"/>
          <w:szCs w:val="28"/>
        </w:rPr>
        <w:t>律师费、鉴定费</w:t>
      </w:r>
      <w:r>
        <w:rPr>
          <w:rFonts w:hint="default" w:ascii="Times New Roman" w:hAnsi="Times New Roman" w:eastAsia="方正仿宋_GB2312" w:cs="Times New Roman"/>
          <w:sz w:val="28"/>
          <w:szCs w:val="28"/>
          <w:lang w:eastAsia="zh-CN"/>
        </w:rPr>
        <w:t>、</w:t>
      </w:r>
      <w:r>
        <w:rPr>
          <w:rFonts w:hint="default" w:ascii="Times New Roman" w:hAnsi="Times New Roman" w:eastAsia="方正仿宋_GB2312" w:cs="Times New Roman"/>
          <w:sz w:val="28"/>
          <w:szCs w:val="28"/>
          <w:lang w:val="en-US" w:eastAsia="zh-CN"/>
        </w:rPr>
        <w:t>赔偿款</w:t>
      </w:r>
      <w:r>
        <w:rPr>
          <w:rFonts w:hint="default" w:ascii="Times New Roman" w:hAnsi="Times New Roman" w:eastAsia="方正仿宋_GB2312" w:cs="Times New Roman"/>
          <w:sz w:val="28"/>
          <w:szCs w:val="28"/>
        </w:rPr>
        <w:t>等各种费用损失）。</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第六条  保密条款</w:t>
      </w:r>
    </w:p>
    <w:p>
      <w:pPr>
        <w:numPr>
          <w:ilvl w:val="0"/>
          <w:numId w:val="5"/>
        </w:numPr>
        <w:adjustRightInd w:val="0"/>
        <w:spacing w:line="460" w:lineRule="exact"/>
        <w:ind w:firstLine="560" w:firstLineChars="200"/>
        <w:textAlignment w:val="top"/>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合同双方应对本合同内容以及为履行本合同而得知的对方的商业秘密负有保密责任，未经不得向任何无关人员或单位透露。本条条款长期有效，不随本合同的变更、终止而解除；乙方违反上述保密义务，应当赔偿由此给甲方造成的损失（包括但不限于甲方因此产生的律师费、诉讼费、调查费、差旅费、赔偿款等）。</w:t>
      </w:r>
    </w:p>
    <w:p>
      <w:pPr>
        <w:numPr>
          <w:ilvl w:val="0"/>
          <w:numId w:val="5"/>
        </w:numPr>
        <w:adjustRightInd w:val="0"/>
        <w:spacing w:line="460" w:lineRule="exact"/>
        <w:ind w:firstLine="560" w:firstLineChars="200"/>
        <w:textAlignment w:val="top"/>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必须如约承担合同履行时所应该尽的一切保密义务。保密信息是指甲、乙双方各自专有的涉及秘密的信息，包括但不限于本合同及其签订的相关文件、技术文档、业务数据等。双方应当严格按照本合同的规定使用对方的保密信息，未经对方的事先书面许可，不得向第三方直接或间接的透露保密信息。但以下情况除外：</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法院或政府有关部门的要求；</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法律规定；</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向为自己服务的法律顾问披露；</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向为自己服务的会计、银行、其他的金融机构及其顾问（采取保密措施）披露；</w:t>
      </w:r>
    </w:p>
    <w:p>
      <w:pPr>
        <w:numPr>
          <w:ilvl w:val="0"/>
          <w:numId w:val="6"/>
        </w:numPr>
        <w:spacing w:line="460" w:lineRule="exact"/>
        <w:ind w:left="0" w:firstLine="560" w:firstLineChars="200"/>
        <w:outlineLvl w:val="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当事人实施收购、兼并或相类似的行为（采取保密措施）。</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第七条  不可抗力</w:t>
      </w:r>
    </w:p>
    <w:p>
      <w:pPr>
        <w:numPr>
          <w:ilvl w:val="0"/>
          <w:numId w:val="7"/>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乙双方任何一方由于不可抗力原因（指任何不可预见、不可避免并且不能克服的客观情况，包括但不限于自然灾害、爆炸、火灾、水灾、战争、暴动、暴乱和流行病以及行政措施和命令）不能履行本合同时，应在不可抗力发生之日起5日内书面通报另一方不能履行或不能完全履行的理由，并提供市级以上政府部门或公证机构出具的权威证明，以减轻可能给各方造成的损失，在取得有关机构证明后，允许延期履行、部分履行或不履行本合同，并根据情况可部分或全部免予承担违约责任。</w:t>
      </w:r>
    </w:p>
    <w:p>
      <w:pPr>
        <w:numPr>
          <w:ilvl w:val="0"/>
          <w:numId w:val="7"/>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受到不可抗力影响的一方，应尽可能地采取合理的行为和适当的措施减轻不可抗力对本合同的履行所造成的影响。没有采取适当措施致使损失扩大的，该方不得就扩大损失的部分要求免责或赔偿。</w:t>
      </w:r>
    </w:p>
    <w:p>
      <w:pPr>
        <w:numPr>
          <w:ilvl w:val="0"/>
          <w:numId w:val="7"/>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一旦不可抗力已经停止，受影响的一方应及时书面通知另一方，且应恢复履行本合同项下的义务。但如不可抗力事件持续超过30天，另一方有权终止合同，双方在不可抗力影响的范围内均无须承担任何法律责任（清付应缴未缴的款项的责任</w:t>
      </w:r>
      <w:r>
        <w:rPr>
          <w:rFonts w:hint="default" w:ascii="Times New Roman" w:hAnsi="Times New Roman" w:eastAsia="方正仿宋_GB2312" w:cs="Times New Roman"/>
          <w:sz w:val="28"/>
          <w:szCs w:val="28"/>
          <w:lang w:val="en-US" w:eastAsia="zh-CN"/>
        </w:rPr>
        <w:t>或者退还未能提供服务的相应款项责任</w:t>
      </w:r>
      <w:r>
        <w:rPr>
          <w:rFonts w:hint="default" w:ascii="Times New Roman" w:hAnsi="Times New Roman" w:eastAsia="方正仿宋_GB2312" w:cs="Times New Roman"/>
          <w:sz w:val="28"/>
          <w:szCs w:val="28"/>
        </w:rPr>
        <w:t>除外）。</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第八条  知识产权</w:t>
      </w:r>
    </w:p>
    <w:p>
      <w:pPr>
        <w:widowControl/>
        <w:tabs>
          <w:tab w:val="left" w:pos="630"/>
        </w:tabs>
        <w:spacing w:line="460" w:lineRule="exact"/>
        <w:ind w:firstLine="560" w:firstLineChars="200"/>
        <w:jc w:val="left"/>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一）乙方根据本合同向甲方提供的资料及其所包含的图形、图片、文字等素材以及因本合同产生的作品（包括但不限于任何图案、图像、文字等），其知识产权和其他权益均归甲方所有，未经甲方事先书面许可乙方不得为本合同之外的任何目的、以任何形式自行使用或擅自许可任何第三方使用。</w:t>
      </w:r>
    </w:p>
    <w:p>
      <w:pPr>
        <w:widowControl/>
        <w:tabs>
          <w:tab w:val="left" w:pos="630"/>
        </w:tabs>
        <w:spacing w:line="460" w:lineRule="exact"/>
        <w:ind w:firstLine="560" w:firstLineChars="200"/>
        <w:jc w:val="left"/>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sz w:val="28"/>
          <w:szCs w:val="28"/>
          <w:lang w:bidi="ar"/>
        </w:rPr>
        <w:t>（二）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乙方应负责解决并赔偿因此给甲方造成的全部损失（包括但不限于律师费、诉讼费、赔偿款、交通费、调查费等）。</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第九条  违约责任</w:t>
      </w:r>
    </w:p>
    <w:p>
      <w:pPr>
        <w:numPr>
          <w:ilvl w:val="0"/>
          <w:numId w:val="8"/>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甲方的违约责任：</w:t>
      </w:r>
    </w:p>
    <w:p>
      <w:pPr>
        <w:numPr>
          <w:ilvl w:val="12"/>
          <w:numId w:val="0"/>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甲方未按本合同约定向乙方支付款项的，乙方有权要求甲方按照逾期支付款项的日万分之一向乙方支付违约金</w:t>
      </w:r>
      <w:r>
        <w:rPr>
          <w:rFonts w:hint="default" w:ascii="Times New Roman" w:hAnsi="Times New Roman" w:eastAsia="方正仿宋_GB2312" w:cs="Times New Roman"/>
          <w:sz w:val="28"/>
          <w:szCs w:val="28"/>
          <w:lang w:eastAsia="zh-CN"/>
        </w:rPr>
        <w:t>，</w:t>
      </w:r>
      <w:r>
        <w:rPr>
          <w:rFonts w:hint="default" w:ascii="Times New Roman" w:hAnsi="Times New Roman" w:eastAsia="方正仿宋_GB2312" w:cs="Times New Roman"/>
          <w:sz w:val="28"/>
          <w:szCs w:val="28"/>
        </w:rPr>
        <w:t>但因乙方自身原因造成的除外。</w:t>
      </w:r>
    </w:p>
    <w:p>
      <w:pPr>
        <w:numPr>
          <w:ilvl w:val="0"/>
          <w:numId w:val="8"/>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乙方违约的，甲方有权选择要求承担以下违约责任：</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1.乙方未按《采购公告》《202</w:t>
      </w:r>
      <w:r>
        <w:rPr>
          <w:rFonts w:hint="default" w:ascii="Times New Roman" w:hAnsi="Times New Roman" w:eastAsia="方正仿宋_GB2312" w:cs="Times New Roman"/>
          <w:sz w:val="28"/>
          <w:szCs w:val="28"/>
          <w:lang w:val="en-US" w:eastAsia="zh-CN"/>
        </w:rPr>
        <w:t>6</w:t>
      </w:r>
      <w:r>
        <w:rPr>
          <w:rFonts w:hint="default" w:ascii="Times New Roman" w:hAnsi="Times New Roman" w:eastAsia="方正仿宋_GB2312" w:cs="Times New Roman"/>
          <w:sz w:val="28"/>
          <w:szCs w:val="28"/>
        </w:rPr>
        <w:t>年江门市工业产品生产许可证症候监督检查工作实施方案》以及本合同约定及时提交书面检查报告、总结等资料或逾期完成项目工作的，从逾期之日起，甲方有权要求乙方按本项目服务总费用的日千分之一向甲方支付违约金直到乙方提交或者完成之日止。</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2.乙方发生以下情况的，甲方有权单方解除本合同、另行委托第三方提供服务或协助乙方，因此产生的费用由乙方全部承担，解除的通知自到达乙方之日起即生效；另，甲方有权扣减掉“甲方认为乙方提供符合要求的服务费用”后要求乙方在合同解除之日起三个工作日内将已收取款项剩余部分金额给甲方，也有权要求乙方支付本项目总费用20%的违约金给甲方，若因此给甲方造成损失的，违约金不足以弥补损失的，乙方还应赔偿甲方的全部损失（包括但不限于对第三方企业的错误监管措施产生的后果及因此产生的行政赔偿</w:t>
      </w:r>
      <w:r>
        <w:rPr>
          <w:rFonts w:hint="default" w:ascii="Times New Roman" w:hAnsi="Times New Roman" w:eastAsia="方正仿宋_GB2312" w:cs="Times New Roman"/>
          <w:sz w:val="28"/>
          <w:szCs w:val="28"/>
          <w:lang w:val="en-US" w:eastAsia="zh-CN"/>
        </w:rPr>
        <w:t>款、律师费、调查费、诉讼费、公证费、鉴定费、差旅费</w:t>
      </w:r>
      <w:r>
        <w:rPr>
          <w:rFonts w:hint="default" w:ascii="Times New Roman" w:hAnsi="Times New Roman" w:eastAsia="方正仿宋_GB2312" w:cs="Times New Roman"/>
          <w:sz w:val="28"/>
          <w:szCs w:val="28"/>
        </w:rPr>
        <w:t>等）：</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（1）乙方逾期提交项目成果性文件或者逾期完成项目工作超过15日以上的；</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（2）乙方因自身原因不能提供服务（不包括本条第1点的情形）或提供的服务质量不符合本合同约定以及相关法律法规规定的，</w:t>
      </w:r>
      <w:r>
        <w:rPr>
          <w:rFonts w:hint="default" w:ascii="Times New Roman" w:hAnsi="Times New Roman" w:eastAsia="方正仿宋_GB2312" w:cs="Times New Roman"/>
          <w:sz w:val="28"/>
          <w:szCs w:val="28"/>
          <w:lang w:val="en-US" w:eastAsia="zh-CN"/>
        </w:rPr>
        <w:t>被</w:t>
      </w:r>
      <w:r>
        <w:rPr>
          <w:rFonts w:hint="default" w:ascii="Times New Roman" w:hAnsi="Times New Roman" w:eastAsia="方正仿宋_GB2312" w:cs="Times New Roman"/>
          <w:sz w:val="28"/>
          <w:szCs w:val="28"/>
        </w:rPr>
        <w:t>甲方拒收</w:t>
      </w:r>
      <w:r>
        <w:rPr>
          <w:rFonts w:hint="default" w:ascii="Times New Roman" w:hAnsi="Times New Roman" w:eastAsia="方正仿宋_GB2312" w:cs="Times New Roman"/>
          <w:sz w:val="28"/>
          <w:szCs w:val="28"/>
          <w:lang w:val="en-US" w:eastAsia="zh-CN"/>
        </w:rPr>
        <w:t>的</w:t>
      </w:r>
      <w:r>
        <w:rPr>
          <w:rFonts w:hint="default" w:ascii="Times New Roman" w:hAnsi="Times New Roman" w:eastAsia="方正仿宋_GB2312" w:cs="Times New Roman"/>
          <w:sz w:val="28"/>
          <w:szCs w:val="28"/>
        </w:rPr>
        <w:t>；</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（3）未经甲方同意，乙方将本合同项目部分或全部技术服务工作转让第三人负责的</w:t>
      </w:r>
      <w:r>
        <w:rPr>
          <w:rFonts w:hint="default" w:ascii="Times New Roman" w:hAnsi="Times New Roman" w:eastAsia="方正仿宋_GB2312" w:cs="Times New Roman"/>
          <w:sz w:val="28"/>
          <w:szCs w:val="28"/>
          <w:lang w:eastAsia="zh-CN"/>
        </w:rPr>
        <w:t>；</w:t>
      </w:r>
    </w:p>
    <w:p>
      <w:p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（4）乙方违反保密义务的</w:t>
      </w:r>
      <w:r>
        <w:rPr>
          <w:rFonts w:hint="default" w:ascii="Times New Roman" w:hAnsi="Times New Roman" w:eastAsia="方正仿宋_GB2312" w:cs="Times New Roman"/>
          <w:sz w:val="28"/>
          <w:szCs w:val="28"/>
          <w:lang w:eastAsia="zh-CN"/>
        </w:rPr>
        <w:t>；</w:t>
      </w:r>
    </w:p>
    <w:p>
      <w:pPr>
        <w:pStyle w:val="2"/>
        <w:spacing w:line="460" w:lineRule="exact"/>
        <w:ind w:firstLine="600"/>
        <w:rPr>
          <w:rFonts w:hint="default" w:ascii="Times New Roman" w:hAnsi="Times New Roman" w:eastAsia="方正仿宋_GB2312" w:cs="Times New Roman"/>
        </w:rPr>
      </w:pPr>
      <w:r>
        <w:rPr>
          <w:rFonts w:hint="default" w:ascii="Times New Roman" w:hAnsi="Times New Roman" w:eastAsia="方正仿宋_GB2312" w:cs="Times New Roman"/>
        </w:rPr>
        <w:t>（5）经核实，乙方出具的检查结论存在重大失实或伪造情形的；</w:t>
      </w:r>
    </w:p>
    <w:p>
      <w:pPr>
        <w:pStyle w:val="2"/>
        <w:spacing w:line="460" w:lineRule="exact"/>
        <w:ind w:firstLine="560"/>
        <w:rPr>
          <w:rFonts w:hint="default" w:ascii="Times New Roman" w:hAnsi="Times New Roman" w:eastAsia="方正仿宋_GB2312" w:cs="Times New Roman"/>
          <w:sz w:val="30"/>
          <w:szCs w:val="20"/>
        </w:rPr>
      </w:pPr>
      <w:r>
        <w:rPr>
          <w:rFonts w:hint="default" w:ascii="Times New Roman" w:hAnsi="Times New Roman" w:eastAsia="方正仿宋_GB2312" w:cs="Times New Roman"/>
        </w:rPr>
        <w:t>（6）乙方违反本协议约定，被相关行政监督部门处罚或导致甲方声誉受损的。</w:t>
      </w:r>
    </w:p>
    <w:p>
      <w:pPr>
        <w:spacing w:line="460" w:lineRule="exact"/>
        <w:ind w:firstLine="562" w:firstLineChars="200"/>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第十条  双方确定，出现下列情形，致使本合同的履行成为不必要或不能的，可以解除本合同：</w:t>
      </w:r>
    </w:p>
    <w:p>
      <w:pPr>
        <w:numPr>
          <w:ilvl w:val="0"/>
          <w:numId w:val="9"/>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发生不可抗力</w:t>
      </w:r>
      <w:r>
        <w:rPr>
          <w:rFonts w:hint="default" w:ascii="Times New Roman" w:hAnsi="Times New Roman" w:eastAsia="方正仿宋_GB2312" w:cs="Times New Roman"/>
          <w:sz w:val="28"/>
          <w:szCs w:val="28"/>
          <w:lang w:eastAsia="zh-CN"/>
        </w:rPr>
        <w:t>；</w:t>
      </w:r>
    </w:p>
    <w:p>
      <w:pPr>
        <w:numPr>
          <w:ilvl w:val="0"/>
          <w:numId w:val="9"/>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因一方违约使本合同不能继续履行或没有必要继续履行</w:t>
      </w:r>
      <w:r>
        <w:rPr>
          <w:rFonts w:hint="default" w:ascii="Times New Roman" w:hAnsi="Times New Roman" w:eastAsia="方正仿宋_GB2312" w:cs="Times New Roman"/>
          <w:sz w:val="28"/>
          <w:szCs w:val="28"/>
          <w:lang w:eastAsia="zh-CN"/>
        </w:rPr>
        <w:t>；</w:t>
      </w:r>
    </w:p>
    <w:p>
      <w:pPr>
        <w:numPr>
          <w:ilvl w:val="0"/>
          <w:numId w:val="9"/>
        </w:numPr>
        <w:spacing w:line="46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出现法律法规或国家政策规定等特定情形导致本合同不能继续履行。</w:t>
      </w:r>
    </w:p>
    <w:p>
      <w:pPr>
        <w:widowControl/>
        <w:kinsoku w:val="0"/>
        <w:autoSpaceDE w:val="0"/>
        <w:autoSpaceDN w:val="0"/>
        <w:adjustRightInd w:val="0"/>
        <w:snapToGrid w:val="0"/>
        <w:spacing w:line="460" w:lineRule="exact"/>
        <w:ind w:firstLine="562" w:firstLineChars="200"/>
        <w:textAlignment w:val="baseline"/>
        <w:rPr>
          <w:rFonts w:hint="default" w:ascii="Times New Roman" w:hAnsi="Times New Roman" w:eastAsia="方正仿宋_GB2312" w:cs="Times New Roman"/>
          <w:b/>
          <w:bCs/>
          <w:snapToGrid w:val="0"/>
          <w:kern w:val="0"/>
          <w:sz w:val="28"/>
          <w:szCs w:val="28"/>
        </w:rPr>
      </w:pPr>
      <w:r>
        <w:rPr>
          <w:rFonts w:hint="default" w:ascii="Times New Roman" w:hAnsi="Times New Roman" w:eastAsia="方正仿宋_GB2312" w:cs="Times New Roman"/>
          <w:b/>
          <w:bCs/>
          <w:snapToGrid w:val="0"/>
          <w:kern w:val="0"/>
          <w:sz w:val="28"/>
          <w:szCs w:val="28"/>
        </w:rPr>
        <w:t>第十一条  争议的解决办法</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本合同在履行过程中发生的争议，由当事人双方协商解决。协商不成的，合同双方任意一方均可向甲方所在地有管辖权的法院提起诉讼处理。</w:t>
      </w:r>
    </w:p>
    <w:p>
      <w:pPr>
        <w:widowControl/>
        <w:kinsoku w:val="0"/>
        <w:autoSpaceDE w:val="0"/>
        <w:autoSpaceDN w:val="0"/>
        <w:adjustRightInd w:val="0"/>
        <w:snapToGrid w:val="0"/>
        <w:spacing w:line="460" w:lineRule="exact"/>
        <w:ind w:firstLine="562" w:firstLineChars="200"/>
        <w:textAlignment w:val="baseline"/>
        <w:rPr>
          <w:rFonts w:hint="default" w:ascii="Times New Roman" w:hAnsi="Times New Roman" w:eastAsia="方正仿宋_GB2312" w:cs="Times New Roman"/>
          <w:b/>
          <w:bCs/>
          <w:snapToGrid w:val="0"/>
          <w:kern w:val="0"/>
          <w:sz w:val="28"/>
          <w:szCs w:val="28"/>
        </w:rPr>
      </w:pPr>
      <w:r>
        <w:rPr>
          <w:rFonts w:hint="default" w:ascii="Times New Roman" w:hAnsi="Times New Roman" w:eastAsia="方正仿宋_GB2312" w:cs="Times New Roman"/>
          <w:b/>
          <w:bCs/>
          <w:snapToGrid w:val="0"/>
          <w:kern w:val="0"/>
          <w:sz w:val="28"/>
          <w:szCs w:val="28"/>
        </w:rPr>
        <w:t>第十二条  其他</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（一）合同如有未尽事宜，可以经甲、乙双方另行协商形成书面补充合同，书面补充合同经双方签字、盖章后生效。</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（二）甲、乙双方在本合同项下的地址和联系方式为文件有效的送达地址，对方的文件、司法机关的文件一经到达</w:t>
      </w:r>
      <w:r>
        <w:rPr>
          <w:rFonts w:hint="default" w:ascii="Times New Roman" w:hAnsi="Times New Roman" w:eastAsia="方正仿宋_GB2312" w:cs="Times New Roman"/>
          <w:snapToGrid w:val="0"/>
          <w:kern w:val="0"/>
          <w:sz w:val="28"/>
          <w:szCs w:val="28"/>
          <w:lang w:val="en-US" w:eastAsia="zh-CN"/>
        </w:rPr>
        <w:t>或者退回</w:t>
      </w:r>
      <w:r>
        <w:rPr>
          <w:rFonts w:hint="default" w:ascii="Times New Roman" w:hAnsi="Times New Roman" w:eastAsia="方正仿宋_GB2312" w:cs="Times New Roman"/>
          <w:snapToGrid w:val="0"/>
          <w:kern w:val="0"/>
          <w:sz w:val="28"/>
          <w:szCs w:val="28"/>
        </w:rPr>
        <w:t>即视为送达；一方如有变更，应在变更前3日内书面通知对方，否则，视为未变更。</w:t>
      </w:r>
    </w:p>
    <w:p>
      <w:pPr>
        <w:widowControl/>
        <w:kinsoku w:val="0"/>
        <w:autoSpaceDE w:val="0"/>
        <w:autoSpaceDN w:val="0"/>
        <w:adjustRightInd w:val="0"/>
        <w:snapToGrid w:val="0"/>
        <w:spacing w:line="460" w:lineRule="exact"/>
        <w:ind w:firstLine="560" w:firstLineChars="200"/>
        <w:textAlignment w:val="baseline"/>
        <w:rPr>
          <w:rFonts w:hint="default" w:ascii="Times New Roman" w:hAnsi="Times New Roman" w:eastAsia="方正仿宋_GB2312" w:cs="Times New Roman"/>
          <w:snapToGrid w:val="0"/>
          <w:kern w:val="0"/>
          <w:sz w:val="28"/>
          <w:szCs w:val="28"/>
        </w:rPr>
      </w:pPr>
      <w:r>
        <w:rPr>
          <w:rFonts w:hint="default" w:ascii="Times New Roman" w:hAnsi="Times New Roman" w:eastAsia="方正仿宋_GB2312" w:cs="Times New Roman"/>
          <w:snapToGrid w:val="0"/>
          <w:kern w:val="0"/>
          <w:sz w:val="28"/>
          <w:szCs w:val="28"/>
        </w:rPr>
        <w:t>（三）本合同一式伍份，经甲、乙双方签字盖章后生效，甲方执肆份、乙方执壹份，具有同等法律效力。</w:t>
      </w:r>
    </w:p>
    <w:p>
      <w:pPr>
        <w:pStyle w:val="7"/>
        <w:spacing w:line="460" w:lineRule="exact"/>
        <w:ind w:left="0" w:firstLine="560" w:firstLineChars="200"/>
        <w:rPr>
          <w:rFonts w:hint="default" w:ascii="Times New Roman" w:hAnsi="Times New Roman" w:eastAsia="方正仿宋_GB2312" w:cs="Times New Roman"/>
          <w:spacing w:val="0"/>
          <w:kern w:val="2"/>
          <w:szCs w:val="28"/>
        </w:rPr>
      </w:pPr>
      <w:r>
        <w:rPr>
          <w:rFonts w:hint="default" w:ascii="Times New Roman" w:hAnsi="Times New Roman" w:eastAsia="方正仿宋_GB2312" w:cs="Times New Roman"/>
          <w:spacing w:val="0"/>
          <w:kern w:val="2"/>
          <w:szCs w:val="28"/>
        </w:rPr>
        <w:t>（四）以下为本合同附件，与本合同具有同等效力：</w:t>
      </w:r>
    </w:p>
    <w:p>
      <w:pPr>
        <w:pStyle w:val="7"/>
        <w:numPr>
          <w:ilvl w:val="0"/>
          <w:numId w:val="10"/>
        </w:numPr>
        <w:spacing w:line="460" w:lineRule="exact"/>
        <w:ind w:firstLine="560"/>
        <w:rPr>
          <w:rFonts w:hint="default" w:ascii="Times New Roman" w:hAnsi="Times New Roman" w:eastAsia="方正仿宋_GB2312" w:cs="Times New Roman"/>
          <w:spacing w:val="0"/>
          <w:kern w:val="2"/>
          <w:szCs w:val="28"/>
        </w:rPr>
      </w:pPr>
      <w:r>
        <w:rPr>
          <w:rFonts w:hint="default" w:ascii="Times New Roman" w:hAnsi="Times New Roman" w:eastAsia="方正仿宋_GB2312" w:cs="Times New Roman"/>
          <w:spacing w:val="0"/>
          <w:kern w:val="2"/>
          <w:szCs w:val="28"/>
        </w:rPr>
        <w:t>202</w:t>
      </w:r>
      <w:r>
        <w:rPr>
          <w:rFonts w:hint="default" w:ascii="Times New Roman" w:hAnsi="Times New Roman" w:eastAsia="方正仿宋_GB2312" w:cs="Times New Roman"/>
          <w:spacing w:val="0"/>
          <w:kern w:val="2"/>
          <w:szCs w:val="28"/>
          <w:lang w:val="en-US" w:eastAsia="zh-CN"/>
        </w:rPr>
        <w:t>6</w:t>
      </w:r>
      <w:r>
        <w:rPr>
          <w:rFonts w:hint="default" w:ascii="Times New Roman" w:hAnsi="Times New Roman" w:eastAsia="方正仿宋_GB2312" w:cs="Times New Roman"/>
          <w:spacing w:val="0"/>
          <w:kern w:val="2"/>
          <w:szCs w:val="28"/>
        </w:rPr>
        <w:t>年工业产品生产许可证证后监督检查项目采购公告；</w:t>
      </w:r>
    </w:p>
    <w:p>
      <w:pPr>
        <w:pStyle w:val="7"/>
        <w:numPr>
          <w:ilvl w:val="0"/>
          <w:numId w:val="10"/>
        </w:numPr>
        <w:spacing w:line="460" w:lineRule="exact"/>
        <w:ind w:firstLine="560"/>
        <w:rPr>
          <w:rFonts w:hint="default" w:ascii="Times New Roman" w:hAnsi="Times New Roman" w:eastAsia="方正仿宋_GB2312" w:cs="Times New Roman"/>
          <w:spacing w:val="0"/>
          <w:kern w:val="2"/>
          <w:szCs w:val="28"/>
        </w:rPr>
      </w:pPr>
      <w:r>
        <w:rPr>
          <w:rFonts w:hint="default" w:ascii="Times New Roman" w:hAnsi="Times New Roman" w:eastAsia="方正仿宋_GB2312" w:cs="Times New Roman"/>
          <w:spacing w:val="0"/>
          <w:kern w:val="2"/>
          <w:szCs w:val="28"/>
        </w:rPr>
        <w:t>乙方的投标文件及澄清文件；</w:t>
      </w:r>
    </w:p>
    <w:p>
      <w:pPr>
        <w:pStyle w:val="7"/>
        <w:numPr>
          <w:ilvl w:val="0"/>
          <w:numId w:val="10"/>
        </w:numPr>
        <w:spacing w:line="460" w:lineRule="exact"/>
        <w:ind w:firstLine="560"/>
        <w:rPr>
          <w:rFonts w:hint="default" w:ascii="Times New Roman" w:hAnsi="Times New Roman" w:eastAsia="方正仿宋_GB2312" w:cs="Times New Roman"/>
          <w:spacing w:val="0"/>
          <w:kern w:val="2"/>
          <w:szCs w:val="28"/>
        </w:rPr>
      </w:pPr>
      <w:r>
        <w:rPr>
          <w:rFonts w:hint="default" w:ascii="Times New Roman" w:hAnsi="Times New Roman" w:eastAsia="方正仿宋_GB2312" w:cs="Times New Roman"/>
          <w:spacing w:val="0"/>
          <w:kern w:val="2"/>
          <w:szCs w:val="28"/>
        </w:rPr>
        <w:t>江门市市场监督管理局相关项目招标结果公告；</w:t>
      </w:r>
    </w:p>
    <w:p>
      <w:pPr>
        <w:pStyle w:val="7"/>
        <w:numPr>
          <w:ilvl w:val="0"/>
          <w:numId w:val="10"/>
        </w:numPr>
        <w:spacing w:line="460" w:lineRule="exact"/>
        <w:ind w:firstLine="560"/>
        <w:rPr>
          <w:rFonts w:hint="default" w:ascii="Times New Roman" w:hAnsi="Times New Roman" w:eastAsia="方正仿宋_GB2312" w:cs="Times New Roman"/>
          <w:spacing w:val="-11"/>
          <w:kern w:val="2"/>
          <w:szCs w:val="28"/>
        </w:rPr>
      </w:pPr>
      <w:r>
        <w:rPr>
          <w:rFonts w:hint="default" w:ascii="Times New Roman" w:hAnsi="Times New Roman" w:eastAsia="方正仿宋_GB2312" w:cs="Times New Roman"/>
          <w:spacing w:val="-11"/>
          <w:kern w:val="2"/>
          <w:szCs w:val="28"/>
        </w:rPr>
        <w:t>202</w:t>
      </w:r>
      <w:r>
        <w:rPr>
          <w:rFonts w:hint="default" w:ascii="Times New Roman" w:hAnsi="Times New Roman" w:eastAsia="方正仿宋_GB2312" w:cs="Times New Roman"/>
          <w:spacing w:val="-11"/>
          <w:kern w:val="2"/>
          <w:szCs w:val="28"/>
          <w:lang w:val="en-US" w:eastAsia="zh-CN"/>
        </w:rPr>
        <w:t>6</w:t>
      </w:r>
      <w:r>
        <w:rPr>
          <w:rFonts w:hint="default" w:ascii="Times New Roman" w:hAnsi="Times New Roman" w:eastAsia="方正仿宋_GB2312" w:cs="Times New Roman"/>
          <w:spacing w:val="-11"/>
          <w:kern w:val="2"/>
          <w:szCs w:val="28"/>
        </w:rPr>
        <w:t>年江门市工业产品生产许可证证后监督检查工作实施方案。</w:t>
      </w:r>
    </w:p>
    <w:p>
      <w:pPr>
        <w:spacing w:line="460" w:lineRule="exact"/>
        <w:ind w:firstLine="560" w:firstLineChars="200"/>
        <w:rPr>
          <w:rFonts w:hint="default" w:ascii="Times New Roman" w:hAnsi="Times New Roman" w:eastAsia="方正仿宋_GB2312" w:cs="Times New Roman"/>
          <w:szCs w:val="28"/>
        </w:rPr>
      </w:pPr>
      <w:r>
        <w:rPr>
          <w:rFonts w:hint="default" w:ascii="Times New Roman" w:hAnsi="Times New Roman" w:eastAsia="方正仿宋_GB2312" w:cs="Times New Roman"/>
          <w:sz w:val="28"/>
          <w:szCs w:val="28"/>
        </w:rPr>
        <w:t>（以下无正文）</w:t>
      </w:r>
    </w:p>
    <w:p>
      <w:pPr>
        <w:pStyle w:val="7"/>
        <w:spacing w:line="500" w:lineRule="exact"/>
        <w:ind w:left="0" w:firstLine="0" w:firstLineChars="0"/>
        <w:rPr>
          <w:rFonts w:hint="default" w:ascii="Times New Roman" w:hAnsi="Times New Roman" w:eastAsia="方正仿宋_GB2312" w:cs="Times New Roman"/>
          <w:szCs w:val="28"/>
        </w:rPr>
      </w:pPr>
    </w:p>
    <w:p>
      <w:pPr>
        <w:pStyle w:val="7"/>
        <w:spacing w:line="500" w:lineRule="exact"/>
        <w:ind w:left="0" w:firstLine="0" w:firstLineChars="0"/>
        <w:rPr>
          <w:rFonts w:hint="default" w:ascii="Times New Roman" w:hAnsi="Times New Roman" w:eastAsia="方正仿宋_GB2312" w:cs="Times New Roman"/>
          <w:szCs w:val="28"/>
        </w:rPr>
      </w:pPr>
    </w:p>
    <w:p>
      <w:pPr>
        <w:spacing w:line="50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 xml:space="preserve">甲方：江门市市场监督管理局  </w:t>
      </w:r>
    </w:p>
    <w:p>
      <w:pPr>
        <w:spacing w:line="500" w:lineRule="exact"/>
        <w:ind w:firstLine="2240" w:firstLineChars="8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（盖章）</w:t>
      </w:r>
    </w:p>
    <w:p>
      <w:pPr>
        <w:spacing w:line="500" w:lineRule="exact"/>
        <w:ind w:firstLine="560" w:firstLineChars="200"/>
        <w:rPr>
          <w:rFonts w:hint="default" w:ascii="Times New Roman" w:hAnsi="Times New Roman" w:eastAsia="方正仿宋_GB2312" w:cs="Times New Roman"/>
          <w:sz w:val="28"/>
          <w:szCs w:val="28"/>
        </w:rPr>
      </w:pPr>
    </w:p>
    <w:p>
      <w:pPr>
        <w:spacing w:line="50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 xml:space="preserve">法定代表人或授权委托人：（签字）    </w:t>
      </w:r>
    </w:p>
    <w:p>
      <w:pPr>
        <w:spacing w:line="500" w:lineRule="exact"/>
        <w:ind w:firstLine="1960" w:firstLineChars="700"/>
        <w:rPr>
          <w:rFonts w:hint="default" w:ascii="Times New Roman" w:hAnsi="Times New Roman" w:eastAsia="方正仿宋_GB2312" w:cs="Times New Roman"/>
          <w:sz w:val="28"/>
          <w:szCs w:val="28"/>
        </w:rPr>
      </w:pPr>
    </w:p>
    <w:p>
      <w:pPr>
        <w:spacing w:line="500" w:lineRule="exact"/>
        <w:ind w:firstLine="1960" w:firstLineChars="7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年    月    日</w:t>
      </w:r>
    </w:p>
    <w:p>
      <w:pPr>
        <w:spacing w:line="500" w:lineRule="exact"/>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 xml:space="preserve"> </w:t>
      </w:r>
    </w:p>
    <w:p>
      <w:pPr>
        <w:spacing w:line="500" w:lineRule="exact"/>
        <w:ind w:firstLine="560"/>
        <w:rPr>
          <w:rFonts w:hint="default" w:ascii="Times New Roman" w:hAnsi="Times New Roman" w:eastAsia="方正仿宋_GB2312" w:cs="Times New Roman"/>
          <w:sz w:val="28"/>
          <w:szCs w:val="28"/>
        </w:rPr>
      </w:pPr>
    </w:p>
    <w:p>
      <w:pPr>
        <w:spacing w:line="500" w:lineRule="exact"/>
        <w:ind w:firstLine="56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乙方：</w:t>
      </w:r>
    </w:p>
    <w:p>
      <w:pPr>
        <w:spacing w:line="500" w:lineRule="exact"/>
        <w:ind w:firstLine="2419" w:firstLineChars="864"/>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（盖章）</w:t>
      </w:r>
    </w:p>
    <w:p>
      <w:pPr>
        <w:spacing w:line="500" w:lineRule="exact"/>
        <w:ind w:firstLine="560" w:firstLineChars="200"/>
        <w:rPr>
          <w:rFonts w:hint="default" w:ascii="Times New Roman" w:hAnsi="Times New Roman" w:eastAsia="方正仿宋_GB2312" w:cs="Times New Roman"/>
          <w:sz w:val="28"/>
          <w:szCs w:val="28"/>
        </w:rPr>
      </w:pPr>
    </w:p>
    <w:p>
      <w:pPr>
        <w:spacing w:line="500" w:lineRule="exact"/>
        <w:ind w:firstLine="560" w:firstLineChars="200"/>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t>法定代表人或授权委托人：（签字）</w:t>
      </w:r>
    </w:p>
    <w:p>
      <w:pPr>
        <w:spacing w:line="500" w:lineRule="exact"/>
        <w:ind w:firstLine="1960" w:firstLineChars="700"/>
        <w:rPr>
          <w:rFonts w:hint="default" w:ascii="Times New Roman" w:hAnsi="Times New Roman" w:eastAsia="方正仿宋_GB2312" w:cs="Times New Roman"/>
          <w:sz w:val="28"/>
          <w:szCs w:val="28"/>
        </w:rPr>
      </w:pPr>
    </w:p>
    <w:p>
      <w:pPr>
        <w:spacing w:line="500" w:lineRule="exact"/>
        <w:ind w:firstLine="1960" w:firstLineChars="700"/>
        <w:rPr>
          <w:rFonts w:hint="default" w:ascii="Times New Roman" w:hAnsi="Times New Roman" w:eastAsia="方正仿宋_GB2312" w:cs="Times New Roman"/>
        </w:rPr>
      </w:pPr>
      <w:r>
        <w:rPr>
          <w:rFonts w:hint="default" w:ascii="Times New Roman" w:hAnsi="Times New Roman" w:eastAsia="方正仿宋_GB2312" w:cs="Times New Roman"/>
          <w:sz w:val="28"/>
          <w:szCs w:val="28"/>
        </w:rPr>
        <w:t>年    月    日</w:t>
      </w:r>
    </w:p>
    <w:p>
      <w:pPr>
        <w:spacing w:line="550" w:lineRule="exact"/>
        <w:ind w:firstLine="2100" w:firstLineChars="700"/>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MS Sans Serif">
    <w:altName w:val="Utsaah"/>
    <w:panose1 w:val="020B0604020202020204"/>
    <w:charset w:val="00"/>
    <w:family w:val="swiss"/>
    <w:pitch w:val="default"/>
    <w:sig w:usb0="00000000"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文本框 1"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QeBxdMAIAAGM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MUB0szDAREp96dEK7b4d+OxNcQZNZ/o58ZZvapSyZT48MIfBQPl4OuEeSykNUprBoqQy&#10;7su/zmM8+gUvJQ0GLaca74oS+V6jjwAMo+FGYz8a+qjuDCYXvUEtnYkLLsjRLJ1Rn/GeVjEHXExz&#10;ZMppGM270A873iMXq1UXhMmzLGz1zvIIHeXxdnUMkLNTOYrSK4HuxA1mr+vT8E7icP+576Ie/w3L&#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">
          <v:path/>
          <v:fill on="f" focussize="0,0"/>
          <v:stroke on="f" weight="0.5pt"/>
          <v:imagedata o:title=""/>
          <o:lock v:ext="edit" aspectratio="f"/>
          <v:textbox inset="0mm,0mm,0mm,0mm" style="mso-fit-shape-to-text:t;">
            <w:txbxContent>
              <w:p>
                <w:pPr>
                  <w:pStyle w:val="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10</w:t>
                </w:r>
                <w:r>
                  <w:rPr>
                    <w:rFonts w:hint="eastAsia"/>
                  </w:rPr>
                  <w:fldChar w:fldCharType="end"/>
                </w:r>
                <w:r>
                  <w:rPr>
                    <w:rFonts w:hint="eastAsia"/>
                  </w:rPr>
                  <w:t xml:space="preserve"> 页</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24FD75"/>
    <w:multiLevelType w:val="singleLevel"/>
    <w:tmpl w:val="C724FD75"/>
    <w:lvl w:ilvl="0" w:tentative="0">
      <w:start w:val="1"/>
      <w:numFmt w:val="decimal"/>
      <w:suff w:val="nothing"/>
      <w:lvlText w:val="%1．"/>
      <w:lvlJc w:val="left"/>
      <w:pPr>
        <w:ind w:left="40" w:firstLine="400"/>
      </w:pPr>
      <w:rPr>
        <w:rFonts w:hint="default"/>
      </w:rPr>
    </w:lvl>
  </w:abstractNum>
  <w:abstractNum w:abstractNumId="1">
    <w:nsid w:val="C8787804"/>
    <w:multiLevelType w:val="singleLevel"/>
    <w:tmpl w:val="C8787804"/>
    <w:lvl w:ilvl="0" w:tentative="0">
      <w:start w:val="1"/>
      <w:numFmt w:val="chineseCounting"/>
      <w:suff w:val="nothing"/>
      <w:lvlText w:val="（%1）"/>
      <w:lvlJc w:val="left"/>
      <w:pPr>
        <w:ind w:left="0" w:firstLine="420"/>
      </w:pPr>
      <w:rPr>
        <w:rFonts w:hint="eastAsia"/>
      </w:rPr>
    </w:lvl>
  </w:abstractNum>
  <w:abstractNum w:abstractNumId="2">
    <w:nsid w:val="E5249ECB"/>
    <w:multiLevelType w:val="singleLevel"/>
    <w:tmpl w:val="E5249ECB"/>
    <w:lvl w:ilvl="0" w:tentative="0">
      <w:start w:val="1"/>
      <w:numFmt w:val="chineseCounting"/>
      <w:suff w:val="nothing"/>
      <w:lvlText w:val="（%1）"/>
      <w:lvlJc w:val="left"/>
      <w:pPr>
        <w:ind w:left="0" w:firstLine="420"/>
      </w:pPr>
      <w:rPr>
        <w:rFonts w:hint="eastAsia"/>
      </w:rPr>
    </w:lvl>
  </w:abstractNum>
  <w:abstractNum w:abstractNumId="3">
    <w:nsid w:val="0712E9D1"/>
    <w:multiLevelType w:val="singleLevel"/>
    <w:tmpl w:val="0712E9D1"/>
    <w:lvl w:ilvl="0" w:tentative="0">
      <w:start w:val="1"/>
      <w:numFmt w:val="chineseCounting"/>
      <w:suff w:val="nothing"/>
      <w:lvlText w:val="（%1）"/>
      <w:lvlJc w:val="left"/>
      <w:pPr>
        <w:ind w:left="0" w:firstLine="420"/>
      </w:pPr>
      <w:rPr>
        <w:rFonts w:hint="eastAsia"/>
      </w:rPr>
    </w:lvl>
  </w:abstractNum>
  <w:abstractNum w:abstractNumId="4">
    <w:nsid w:val="3B37A27C"/>
    <w:multiLevelType w:val="singleLevel"/>
    <w:tmpl w:val="3B37A27C"/>
    <w:lvl w:ilvl="0" w:tentative="0">
      <w:start w:val="1"/>
      <w:numFmt w:val="chineseCounting"/>
      <w:suff w:val="nothing"/>
      <w:lvlText w:val="（%1）"/>
      <w:lvlJc w:val="left"/>
      <w:pPr>
        <w:ind w:left="0" w:firstLine="420"/>
      </w:pPr>
      <w:rPr>
        <w:rFonts w:hint="eastAsia"/>
      </w:rPr>
    </w:lvl>
  </w:abstractNum>
  <w:abstractNum w:abstractNumId="5">
    <w:nsid w:val="3C3789DD"/>
    <w:multiLevelType w:val="singleLevel"/>
    <w:tmpl w:val="3C3789DD"/>
    <w:lvl w:ilvl="0" w:tentative="0">
      <w:start w:val="1"/>
      <w:numFmt w:val="chineseCounting"/>
      <w:suff w:val="nothing"/>
      <w:lvlText w:val="（%1）"/>
      <w:lvlJc w:val="left"/>
      <w:pPr>
        <w:ind w:left="0" w:firstLine="420"/>
      </w:pPr>
      <w:rPr>
        <w:rFonts w:hint="eastAsia"/>
      </w:rPr>
    </w:lvl>
  </w:abstractNum>
  <w:abstractNum w:abstractNumId="6">
    <w:nsid w:val="4DC70A45"/>
    <w:multiLevelType w:val="singleLevel"/>
    <w:tmpl w:val="4DC70A45"/>
    <w:lvl w:ilvl="0" w:tentative="0">
      <w:start w:val="1"/>
      <w:numFmt w:val="decimal"/>
      <w:suff w:val="nothing"/>
      <w:lvlText w:val="%1．"/>
      <w:lvlJc w:val="left"/>
      <w:pPr>
        <w:ind w:left="0" w:firstLine="400"/>
      </w:pPr>
      <w:rPr>
        <w:rFonts w:hint="default"/>
      </w:rPr>
    </w:lvl>
  </w:abstractNum>
  <w:abstractNum w:abstractNumId="7">
    <w:nsid w:val="4E7A14A5"/>
    <w:multiLevelType w:val="singleLevel"/>
    <w:tmpl w:val="4E7A14A5"/>
    <w:lvl w:ilvl="0" w:tentative="0">
      <w:start w:val="1"/>
      <w:numFmt w:val="chineseCounting"/>
      <w:suff w:val="nothing"/>
      <w:lvlText w:val="（%1）"/>
      <w:lvlJc w:val="left"/>
      <w:pPr>
        <w:ind w:left="0" w:firstLine="420"/>
      </w:pPr>
      <w:rPr>
        <w:rFonts w:hint="eastAsia"/>
      </w:rPr>
    </w:lvl>
  </w:abstractNum>
  <w:abstractNum w:abstractNumId="8">
    <w:nsid w:val="5060F6FF"/>
    <w:multiLevelType w:val="singleLevel"/>
    <w:tmpl w:val="5060F6FF"/>
    <w:lvl w:ilvl="0" w:tentative="0">
      <w:start w:val="1"/>
      <w:numFmt w:val="chineseCounting"/>
      <w:suff w:val="nothing"/>
      <w:lvlText w:val="（%1）"/>
      <w:lvlJc w:val="left"/>
      <w:pPr>
        <w:ind w:left="0" w:firstLine="420"/>
      </w:pPr>
      <w:rPr>
        <w:rFonts w:hint="eastAsia"/>
      </w:rPr>
    </w:lvl>
  </w:abstractNum>
  <w:abstractNum w:abstractNumId="9">
    <w:nsid w:val="6A04167C"/>
    <w:multiLevelType w:val="singleLevel"/>
    <w:tmpl w:val="6A04167C"/>
    <w:lvl w:ilvl="0" w:tentative="0">
      <w:start w:val="1"/>
      <w:numFmt w:val="chineseCounting"/>
      <w:suff w:val="nothing"/>
      <w:lvlText w:val="（%1）"/>
      <w:lvlJc w:val="left"/>
      <w:pPr>
        <w:ind w:left="0" w:firstLine="420"/>
      </w:pPr>
      <w:rPr>
        <w:rFonts w:hint="eastAsia" w:ascii="仿宋" w:hAnsi="仿宋" w:eastAsia="仿宋" w:cs="仿宋"/>
        <w:sz w:val="28"/>
        <w:szCs w:val="28"/>
      </w:rPr>
    </w:lvl>
  </w:abstractNum>
  <w:num w:numId="1">
    <w:abstractNumId w:val="3"/>
  </w:num>
  <w:num w:numId="2">
    <w:abstractNumId w:val="5"/>
  </w:num>
  <w:num w:numId="3">
    <w:abstractNumId w:val="9"/>
  </w:num>
  <w:num w:numId="4">
    <w:abstractNumId w:val="1"/>
  </w:num>
  <w:num w:numId="5">
    <w:abstractNumId w:val="4"/>
  </w:num>
  <w:num w:numId="6">
    <w:abstractNumId w:val="0"/>
  </w:num>
  <w:num w:numId="7">
    <w:abstractNumId w:val="8"/>
  </w:num>
  <w:num w:numId="8">
    <w:abstractNumId w:val="7"/>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0F8"/>
    <w:rsid w:val="002B20F8"/>
    <w:rsid w:val="005C2E22"/>
    <w:rsid w:val="006A6CED"/>
    <w:rsid w:val="008E3CCC"/>
    <w:rsid w:val="00C00995"/>
    <w:rsid w:val="00C53CA9"/>
    <w:rsid w:val="00D54108"/>
    <w:rsid w:val="00E2064F"/>
    <w:rsid w:val="00F37F45"/>
    <w:rsid w:val="1B758C26"/>
    <w:rsid w:val="69BF9B32"/>
    <w:rsid w:val="6F9FD9F7"/>
    <w:rsid w:val="6FEFE18B"/>
    <w:rsid w:val="7ADF06DC"/>
    <w:rsid w:val="7BBF9AE0"/>
    <w:rsid w:val="7D67DE8D"/>
    <w:rsid w:val="7DEB267B"/>
    <w:rsid w:val="7EFFE392"/>
    <w:rsid w:val="7FFF22B7"/>
    <w:rsid w:val="BFF6DC27"/>
    <w:rsid w:val="F5E71F0A"/>
    <w:rsid w:val="FACEBF1B"/>
    <w:rsid w:val="FDDBB053"/>
    <w:rsid w:val="FDFAF900"/>
    <w:rsid w:val="FE7D8B4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0"/>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widowControl/>
      <w:ind w:firstLine="420" w:firstLineChars="200"/>
    </w:pPr>
  </w:style>
  <w:style w:type="paragraph" w:styleId="3">
    <w:name w:val="Body Text Indent"/>
    <w:basedOn w:val="1"/>
    <w:qFormat/>
    <w:uiPriority w:val="0"/>
    <w:pPr>
      <w:autoSpaceDE w:val="0"/>
      <w:autoSpaceDN w:val="0"/>
      <w:adjustRightInd w:val="0"/>
      <w:spacing w:line="480" w:lineRule="exact"/>
      <w:ind w:left="850" w:hanging="249"/>
      <w:textAlignment w:val="baseline"/>
    </w:pPr>
    <w:rPr>
      <w:rFonts w:ascii="仿宋_GB2312"/>
      <w:kern w:val="0"/>
      <w:sz w:val="28"/>
    </w:rPr>
  </w:style>
  <w:style w:type="paragraph" w:styleId="4">
    <w:name w:val="Balloon Text"/>
    <w:basedOn w:val="1"/>
    <w:link w:val="10"/>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Normal (Web)"/>
    <w:basedOn w:val="1"/>
    <w:qFormat/>
    <w:uiPriority w:val="0"/>
    <w:rPr>
      <w:sz w:val="24"/>
    </w:rPr>
  </w:style>
  <w:style w:type="paragraph" w:styleId="7">
    <w:name w:val="Body Text First Indent 2"/>
    <w:basedOn w:val="3"/>
    <w:qFormat/>
    <w:uiPriority w:val="0"/>
    <w:pPr>
      <w:ind w:firstLine="420" w:firstLineChars="200"/>
    </w:pPr>
    <w:rPr>
      <w:rFonts w:ascii="宋体" w:hAnsi="MS Sans Serif"/>
      <w:spacing w:val="12"/>
    </w:rPr>
  </w:style>
  <w:style w:type="character" w:customStyle="1" w:styleId="10">
    <w:name w:val="批注框文本 Char"/>
    <w:link w:val="4"/>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754</Words>
  <Characters>4299</Characters>
  <Lines>35</Lines>
  <Paragraphs>10</Paragraphs>
  <TotalTime>30</TotalTime>
  <ScaleCrop>false</ScaleCrop>
  <LinksUpToDate>false</LinksUpToDate>
  <CharactersWithSpaces>5043</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2024-09-01T07:09:00Z</dcterms:created>
  <dc:creator>greatwall</dc:creator>
  <cp:lastModifiedBy>greatwall</cp:lastModifiedBy>
  <cp:lastPrinted>2026-09-24T15:25:00Z</cp:lastPrinted>
  <dcterms:modified xsi:type="dcterms:W3CDTF">2026-10-12T08:57:39Z</dcterms:modified>
  <dc:title>2025年工业产品生产许可证证后监督检查</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1F39B97CC12FA8F90799C96AB0949E18</vt:lpwstr>
  </property>
</Properties>
</file>