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B" w:rsidRPr="00094ADB" w:rsidRDefault="00094ADB" w:rsidP="00094ADB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094ADB">
        <w:rPr>
          <w:rFonts w:asciiTheme="minorEastAsia" w:hAnsiTheme="minorEastAsia" w:hint="eastAsia"/>
          <w:b/>
          <w:sz w:val="44"/>
          <w:szCs w:val="44"/>
        </w:rPr>
        <w:t>关于2018年广东省名牌产品（农业类）</w:t>
      </w:r>
    </w:p>
    <w:p w:rsidR="00094ADB" w:rsidRDefault="00094ADB" w:rsidP="00094ADB">
      <w:pPr>
        <w:jc w:val="center"/>
        <w:rPr>
          <w:rFonts w:asciiTheme="minorEastAsia" w:hAnsiTheme="minorEastAsia"/>
          <w:b/>
          <w:sz w:val="44"/>
          <w:szCs w:val="44"/>
        </w:rPr>
      </w:pPr>
      <w:r w:rsidRPr="00094ADB">
        <w:rPr>
          <w:rFonts w:asciiTheme="minorEastAsia" w:hAnsiTheme="minorEastAsia" w:hint="eastAsia"/>
          <w:b/>
          <w:sz w:val="44"/>
          <w:szCs w:val="44"/>
        </w:rPr>
        <w:t>申报和复审的通知</w:t>
      </w:r>
    </w:p>
    <w:p w:rsidR="00094ADB" w:rsidRPr="00094ADB" w:rsidRDefault="00094ADB" w:rsidP="00094AD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>各地级以上市农业、畜牧兽医、林业、海洋与渔业局，深圳市经济贸易和信息化委，各相关企业：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定于6月15日起，开始接受2018年广东省名牌产品（农业类）申报和2015年省名牌产品复审。具体事项通知如下：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一、登录广东省名牌产品（农业类）网（www.gdmpxt.org）填报初次申报和复审的相关材料。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二、网上申报完成后，请打印一份纸质申报书（含附件材料），包括《申报指南》中“网上申报上传附件清单”所列各项材料原件，交各地级以上市农业局、畜牧兽医局、林业局、海洋与渔业局对照审核，确保申报书内附件材料与原件相符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三、各地级以上市农业局、畜牧兽医局、林业局、海洋与渔业局完成审核并确定申报书附件与原件相符后，在纸质申报书审定意见栏签署“提交材料与原件相符”并加盖公章。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四、申报产品应为单一产品。复审产品中原为系列产品的，要更改为单一产品；不更改为单一产品的，不予复审。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五、复审产品所属的经营主体如果自2015年以来单位名称有过变更的，需提交加盖公章的企业名称变更说明，并附上最新的营业执照及工商部门出具的变更通知，于申报截</w:t>
      </w:r>
      <w:r w:rsidRPr="00094ADB">
        <w:rPr>
          <w:rFonts w:ascii="仿宋_GB2312" w:eastAsia="仿宋_GB2312" w:hint="eastAsia"/>
          <w:sz w:val="32"/>
          <w:szCs w:val="32"/>
        </w:rPr>
        <w:lastRenderedPageBreak/>
        <w:t>止日前向省名推委办公室提交申报系统单位名称变更申请。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六、申报截止日期为2018年8月14日。纸质申报书（盖章件一式一份）于2018年8月21日前送达广州市先烈东路135号5号楼206房，邮政编码：510500。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七、结果查询：2018年10月可登录广东农业信息网（www.gdagri.gov.cn）通知公告栏、广东省名牌产品（农业类）网、广东省名牌产品微信号（公众号：gdmpcp）查询申报复审结果。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</w:t>
      </w:r>
    </w:p>
    <w:p w:rsidR="00094ADB" w:rsidRPr="00094ADB" w:rsidRDefault="00094ADB" w:rsidP="007A7D38">
      <w:pPr>
        <w:ind w:left="1280" w:hangingChars="400" w:hanging="1280"/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>附件：1.2018年广东省名牌产品（农业类）申报范围指导目录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  2.2018年广东省名牌产品（农业类）申报指南</w:t>
      </w:r>
    </w:p>
    <w:p w:rsidR="00005A97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 xml:space="preserve">      3.2018年广东省名牌产品（农业类）到期复审名单</w:t>
      </w:r>
    </w:p>
    <w:p w:rsidR="00094ADB" w:rsidRDefault="00094ADB" w:rsidP="00094ADB">
      <w:pPr>
        <w:rPr>
          <w:rFonts w:ascii="仿宋_GB2312" w:eastAsia="仿宋_GB2312"/>
          <w:sz w:val="32"/>
          <w:szCs w:val="32"/>
        </w:rPr>
      </w:pPr>
    </w:p>
    <w:p w:rsidR="00D36069" w:rsidRDefault="00D36069" w:rsidP="00094ADB">
      <w:pPr>
        <w:rPr>
          <w:rFonts w:ascii="仿宋_GB2312" w:eastAsia="仿宋_GB2312"/>
          <w:sz w:val="32"/>
          <w:szCs w:val="32"/>
        </w:rPr>
      </w:pPr>
    </w:p>
    <w:p w:rsidR="00D36069" w:rsidRDefault="00D36069" w:rsidP="00094ADB">
      <w:pPr>
        <w:rPr>
          <w:rFonts w:ascii="仿宋_GB2312" w:eastAsia="仿宋_GB2312"/>
          <w:sz w:val="32"/>
          <w:szCs w:val="32"/>
        </w:rPr>
      </w:pPr>
    </w:p>
    <w:p w:rsidR="00094ADB" w:rsidRPr="00094ADB" w:rsidRDefault="00094ADB" w:rsidP="00094ADB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>广东省名牌产品（农业类）</w:t>
      </w:r>
      <w:r w:rsidRPr="00094ADB"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094ADB">
        <w:rPr>
          <w:rFonts w:ascii="仿宋_GB2312" w:eastAsia="仿宋_GB2312" w:hint="eastAsia"/>
          <w:sz w:val="32"/>
          <w:szCs w:val="32"/>
        </w:rPr>
        <w:t>  </w:t>
      </w:r>
      <w:r w:rsidRPr="00094ADB">
        <w:rPr>
          <w:rFonts w:ascii="仿宋_GB2312" w:eastAsia="仿宋_GB2312" w:hint="eastAsia"/>
          <w:sz w:val="32"/>
          <w:szCs w:val="32"/>
        </w:rPr>
        <w:t>广东省南方名牌农产品</w:t>
      </w:r>
    </w:p>
    <w:p w:rsidR="00094ADB" w:rsidRDefault="00094ADB" w:rsidP="00094ADB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</w:t>
      </w:r>
      <w:r w:rsidRPr="00094ADB">
        <w:rPr>
          <w:rFonts w:ascii="仿宋_GB2312" w:eastAsia="仿宋_GB2312" w:hint="eastAsia"/>
          <w:sz w:val="32"/>
          <w:szCs w:val="32"/>
        </w:rPr>
        <w:t>推进委员会办公室</w:t>
      </w:r>
      <w:r w:rsidRPr="00094ADB">
        <w:rPr>
          <w:rFonts w:ascii="仿宋_GB2312" w:eastAsia="仿宋_GB2312" w:hint="eastAsia"/>
          <w:sz w:val="32"/>
          <w:szCs w:val="32"/>
        </w:rPr>
        <w:t>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094ADB">
        <w:rPr>
          <w:rFonts w:ascii="仿宋_GB2312" w:eastAsia="仿宋_GB2312" w:hint="eastAsia"/>
          <w:sz w:val="32"/>
          <w:szCs w:val="32"/>
        </w:rPr>
        <w:t>推进中心</w:t>
      </w:r>
    </w:p>
    <w:p w:rsidR="00D36069" w:rsidRPr="00094ADB" w:rsidRDefault="00D36069" w:rsidP="00094ADB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</w:p>
    <w:p w:rsidR="00094ADB" w:rsidRPr="00094ADB" w:rsidRDefault="00094ADB" w:rsidP="00094ADB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            </w:t>
      </w:r>
      <w:r w:rsidR="00D36069">
        <w:rPr>
          <w:rFonts w:ascii="仿宋_GB2312" w:eastAsia="仿宋_GB2312" w:hint="eastAsia"/>
          <w:sz w:val="32"/>
          <w:szCs w:val="32"/>
        </w:rPr>
        <w:t xml:space="preserve">   </w:t>
      </w:r>
      <w:r w:rsidRPr="00094ADB">
        <w:rPr>
          <w:rFonts w:ascii="仿宋_GB2312" w:eastAsia="仿宋_GB2312" w:hint="eastAsia"/>
          <w:sz w:val="32"/>
          <w:szCs w:val="32"/>
        </w:rPr>
        <w:t>   </w:t>
      </w:r>
      <w:r w:rsidRPr="00094ADB">
        <w:rPr>
          <w:rFonts w:ascii="仿宋_GB2312" w:eastAsia="仿宋_GB2312" w:hint="eastAsia"/>
          <w:sz w:val="32"/>
          <w:szCs w:val="32"/>
        </w:rPr>
        <w:t>2018年6月15日</w:t>
      </w:r>
    </w:p>
    <w:p w:rsidR="00094ADB" w:rsidRPr="00094ADB" w:rsidRDefault="00094ADB" w:rsidP="00094ADB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> </w:t>
      </w:r>
    </w:p>
    <w:p w:rsidR="00094ADB" w:rsidRPr="00094ADB" w:rsidRDefault="00094ADB" w:rsidP="00094ADB">
      <w:pPr>
        <w:rPr>
          <w:rFonts w:ascii="仿宋_GB2312" w:eastAsia="仿宋_GB2312"/>
          <w:sz w:val="32"/>
          <w:szCs w:val="32"/>
        </w:rPr>
      </w:pPr>
      <w:r w:rsidRPr="00094ADB">
        <w:rPr>
          <w:rFonts w:ascii="仿宋_GB2312" w:eastAsia="仿宋_GB2312" w:hint="eastAsia"/>
          <w:sz w:val="32"/>
          <w:szCs w:val="32"/>
        </w:rPr>
        <w:t>（联系电话：020-37288229，技术服务电话：400-033-0890）</w:t>
      </w:r>
    </w:p>
    <w:sectPr w:rsidR="00094ADB" w:rsidRPr="0009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FA" w:rsidRDefault="00EA70FA" w:rsidP="008067A2">
      <w:r>
        <w:separator/>
      </w:r>
    </w:p>
  </w:endnote>
  <w:endnote w:type="continuationSeparator" w:id="0">
    <w:p w:rsidR="00EA70FA" w:rsidRDefault="00EA70FA" w:rsidP="0080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FA" w:rsidRDefault="00EA70FA" w:rsidP="008067A2">
      <w:r>
        <w:separator/>
      </w:r>
    </w:p>
  </w:footnote>
  <w:footnote w:type="continuationSeparator" w:id="0">
    <w:p w:rsidR="00EA70FA" w:rsidRDefault="00EA70FA" w:rsidP="0080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B"/>
    <w:rsid w:val="00005A97"/>
    <w:rsid w:val="00094ADB"/>
    <w:rsid w:val="007A7D38"/>
    <w:rsid w:val="008067A2"/>
    <w:rsid w:val="00D36069"/>
    <w:rsid w:val="00E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4ADB"/>
  </w:style>
  <w:style w:type="paragraph" w:styleId="a4">
    <w:name w:val="header"/>
    <w:basedOn w:val="a"/>
    <w:link w:val="Char"/>
    <w:uiPriority w:val="99"/>
    <w:unhideWhenUsed/>
    <w:rsid w:val="0080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7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7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4ADB"/>
  </w:style>
  <w:style w:type="paragraph" w:styleId="a4">
    <w:name w:val="header"/>
    <w:basedOn w:val="a"/>
    <w:link w:val="Char"/>
    <w:uiPriority w:val="99"/>
    <w:unhideWhenUsed/>
    <w:rsid w:val="0080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7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  <w:div w:id="12049511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yanyan</dc:creator>
  <cp:lastModifiedBy>微软用户</cp:lastModifiedBy>
  <cp:revision>2</cp:revision>
  <dcterms:created xsi:type="dcterms:W3CDTF">2018-06-20T07:41:00Z</dcterms:created>
  <dcterms:modified xsi:type="dcterms:W3CDTF">2018-06-20T07:41:00Z</dcterms:modified>
</cp:coreProperties>
</file>