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91" w:rsidRDefault="001E3D91" w:rsidP="001E3D91">
      <w:pPr>
        <w:pStyle w:val="a3"/>
        <w:spacing w:before="0" w:beforeAutospacing="0" w:after="0" w:afterAutospacing="0" w:line="540" w:lineRule="atLeast"/>
        <w:jc w:val="center"/>
        <w:rPr>
          <w:rFonts w:ascii="微软雅黑" w:eastAsia="微软雅黑" w:hAnsi="微软雅黑" w:hint="eastAsia"/>
          <w:b/>
          <w:bCs/>
          <w:color w:val="333333"/>
          <w:sz w:val="48"/>
          <w:szCs w:val="48"/>
        </w:rPr>
      </w:pPr>
      <w:r>
        <w:rPr>
          <w:rFonts w:ascii="微软雅黑" w:eastAsia="微软雅黑" w:hAnsi="微软雅黑" w:hint="eastAsia"/>
          <w:b/>
          <w:bCs/>
          <w:color w:val="333333"/>
          <w:sz w:val="48"/>
          <w:szCs w:val="48"/>
        </w:rPr>
        <w:t>市工商局等二十部门转发广东省工商行政管理局等十六部门转发工商总局等十三部门关于推进全国统一“多证合一”改革意见的通知</w:t>
      </w:r>
    </w:p>
    <w:p w:rsidR="001E3D91" w:rsidRDefault="001E3D91" w:rsidP="001E3D91">
      <w:pPr>
        <w:pStyle w:val="a3"/>
        <w:spacing w:before="0" w:beforeAutospacing="0" w:after="0" w:afterAutospacing="0" w:line="540" w:lineRule="atLeast"/>
        <w:jc w:val="center"/>
        <w:rPr>
          <w:rFonts w:ascii="微软雅黑" w:eastAsia="微软雅黑" w:hAnsi="微软雅黑"/>
          <w:color w:val="333333"/>
          <w:sz w:val="21"/>
          <w:szCs w:val="21"/>
        </w:rPr>
      </w:pPr>
      <w:r>
        <w:rPr>
          <w:rFonts w:ascii="仿宋_GB2312" w:eastAsia="仿宋_GB2312" w:hAnsi="微软雅黑" w:hint="eastAsia"/>
          <w:color w:val="333333"/>
          <w:sz w:val="32"/>
          <w:szCs w:val="32"/>
        </w:rPr>
        <w:t>江工商</w:t>
      </w:r>
      <w:proofErr w:type="gramStart"/>
      <w:r>
        <w:rPr>
          <w:rFonts w:ascii="仿宋_GB2312" w:eastAsia="仿宋_GB2312" w:hAnsi="微软雅黑" w:hint="eastAsia"/>
          <w:color w:val="333333"/>
          <w:sz w:val="32"/>
          <w:szCs w:val="32"/>
        </w:rPr>
        <w:t>规</w:t>
      </w:r>
      <w:proofErr w:type="gramEnd"/>
      <w:r>
        <w:rPr>
          <w:rFonts w:ascii="仿宋_GB2312" w:eastAsia="仿宋_GB2312" w:hAnsi="微软雅黑" w:hint="eastAsia"/>
          <w:color w:val="333333"/>
          <w:sz w:val="32"/>
          <w:szCs w:val="32"/>
        </w:rPr>
        <w:t>字〔</w:t>
      </w:r>
      <w:r>
        <w:rPr>
          <w:rFonts w:ascii="微软雅黑" w:eastAsia="微软雅黑" w:hAnsi="微软雅黑" w:hint="eastAsia"/>
          <w:color w:val="333333"/>
          <w:sz w:val="32"/>
          <w:szCs w:val="32"/>
        </w:rPr>
        <w:t>2019</w:t>
      </w:r>
      <w:r>
        <w:rPr>
          <w:rFonts w:ascii="仿宋_GB2312" w:eastAsia="仿宋_GB2312" w:hAnsi="微软雅黑" w:hint="eastAsia"/>
          <w:color w:val="333333"/>
          <w:sz w:val="32"/>
          <w:szCs w:val="32"/>
        </w:rPr>
        <w:t>〕</w:t>
      </w:r>
      <w:r>
        <w:rPr>
          <w:rFonts w:ascii="微软雅黑" w:eastAsia="微软雅黑" w:hAnsi="微软雅黑" w:hint="eastAsia"/>
          <w:color w:val="333333"/>
          <w:sz w:val="32"/>
          <w:szCs w:val="32"/>
        </w:rPr>
        <w:t>1</w:t>
      </w:r>
      <w:r>
        <w:rPr>
          <w:rFonts w:ascii="仿宋_GB2312" w:eastAsia="仿宋_GB2312" w:hAnsi="微软雅黑" w:hint="eastAsia"/>
          <w:color w:val="333333"/>
          <w:sz w:val="32"/>
          <w:szCs w:val="32"/>
        </w:rPr>
        <w:t>号</w:t>
      </w:r>
    </w:p>
    <w:p w:rsidR="001E3D91" w:rsidRDefault="001E3D91" w:rsidP="001E3D91">
      <w:pPr>
        <w:pStyle w:val="a3"/>
        <w:spacing w:before="0" w:beforeAutospacing="0" w:after="0" w:afterAutospacing="0"/>
        <w:jc w:val="center"/>
        <w:rPr>
          <w:rFonts w:ascii="微软雅黑" w:eastAsia="微软雅黑" w:hAnsi="微软雅黑" w:hint="eastAsia"/>
          <w:color w:val="333333"/>
          <w:sz w:val="21"/>
          <w:szCs w:val="21"/>
        </w:rPr>
      </w:pPr>
      <w:r>
        <w:rPr>
          <w:rFonts w:ascii="黑体" w:eastAsia="黑体" w:hAnsi="黑体" w:hint="eastAsia"/>
          <w:color w:val="333333"/>
          <w:sz w:val="32"/>
          <w:szCs w:val="32"/>
        </w:rPr>
        <w:t>JMBG</w:t>
      </w:r>
      <w:r>
        <w:rPr>
          <w:rFonts w:ascii="微软雅黑" w:eastAsia="微软雅黑" w:hAnsi="微软雅黑" w:hint="eastAsia"/>
          <w:color w:val="333333"/>
          <w:sz w:val="32"/>
          <w:szCs w:val="32"/>
        </w:rPr>
        <w:t>2018039</w:t>
      </w:r>
    </w:p>
    <w:p w:rsidR="001E3D91" w:rsidRPr="001E3D91" w:rsidRDefault="001E3D91" w:rsidP="001E3D91">
      <w:pPr>
        <w:pStyle w:val="a3"/>
        <w:spacing w:before="0" w:beforeAutospacing="0" w:after="0" w:afterAutospacing="0" w:line="540" w:lineRule="atLeast"/>
        <w:jc w:val="center"/>
        <w:rPr>
          <w:rFonts w:ascii="仿宋_GB2312" w:eastAsia="仿宋_GB2312" w:hAnsi="微软雅黑" w:hint="eastAsia"/>
          <w:color w:val="333333"/>
          <w:sz w:val="32"/>
          <w:szCs w:val="32"/>
        </w:rPr>
      </w:pPr>
      <w:bookmarkStart w:id="0" w:name="_GoBack"/>
      <w:bookmarkEnd w:id="0"/>
    </w:p>
    <w:p w:rsidR="001E3D91" w:rsidRDefault="001E3D91" w:rsidP="001E3D91">
      <w:pPr>
        <w:pStyle w:val="a3"/>
        <w:spacing w:before="0" w:beforeAutospacing="0" w:after="0" w:afterAutospacing="0" w:line="540" w:lineRule="atLeast"/>
        <w:rPr>
          <w:rFonts w:ascii="微软雅黑" w:eastAsia="微软雅黑" w:hAnsi="微软雅黑"/>
          <w:color w:val="333333"/>
          <w:sz w:val="21"/>
          <w:szCs w:val="21"/>
        </w:rPr>
      </w:pPr>
      <w:r>
        <w:rPr>
          <w:rFonts w:ascii="仿宋_GB2312" w:eastAsia="仿宋_GB2312" w:hAnsi="微软雅黑" w:hint="eastAsia"/>
          <w:color w:val="333333"/>
          <w:sz w:val="32"/>
          <w:szCs w:val="32"/>
        </w:rPr>
        <w:t>各市（区）相关部门、机构：</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经市人民政府同意，现将《广东省工商行政管理局等十六部门转发工商总局等十三部门关于推进全国统一“多证合一”改革意见的通知》（粤工商</w:t>
      </w:r>
      <w:proofErr w:type="gramStart"/>
      <w:r>
        <w:rPr>
          <w:rFonts w:ascii="仿宋_GB2312" w:eastAsia="仿宋_GB2312" w:hAnsi="微软雅黑" w:hint="eastAsia"/>
          <w:color w:val="333333"/>
          <w:sz w:val="32"/>
          <w:szCs w:val="32"/>
        </w:rPr>
        <w:t>规</w:t>
      </w:r>
      <w:proofErr w:type="gramEnd"/>
      <w:r>
        <w:rPr>
          <w:rFonts w:ascii="仿宋_GB2312" w:eastAsia="仿宋_GB2312" w:hAnsi="微软雅黑" w:hint="eastAsia"/>
          <w:color w:val="333333"/>
          <w:sz w:val="32"/>
          <w:szCs w:val="32"/>
        </w:rPr>
        <w:t>字〔</w:t>
      </w:r>
      <w:r>
        <w:rPr>
          <w:rFonts w:ascii="微软雅黑" w:eastAsia="微软雅黑" w:hAnsi="微软雅黑" w:hint="eastAsia"/>
          <w:color w:val="333333"/>
          <w:sz w:val="32"/>
          <w:szCs w:val="32"/>
        </w:rPr>
        <w:t>2018</w:t>
      </w:r>
      <w:r>
        <w:rPr>
          <w:rFonts w:ascii="仿宋_GB2312" w:eastAsia="仿宋_GB2312" w:hAnsi="微软雅黑" w:hint="eastAsia"/>
          <w:color w:val="333333"/>
          <w:sz w:val="32"/>
          <w:szCs w:val="32"/>
        </w:rPr>
        <w:t>〕</w:t>
      </w:r>
      <w:r>
        <w:rPr>
          <w:rFonts w:ascii="微软雅黑" w:eastAsia="微软雅黑" w:hAnsi="微软雅黑" w:hint="eastAsia"/>
          <w:color w:val="333333"/>
          <w:sz w:val="32"/>
          <w:szCs w:val="32"/>
        </w:rPr>
        <w:t>3</w:t>
      </w:r>
      <w:r>
        <w:rPr>
          <w:rFonts w:ascii="仿宋_GB2312" w:eastAsia="仿宋_GB2312" w:hAnsi="微软雅黑" w:hint="eastAsia"/>
          <w:color w:val="333333"/>
          <w:sz w:val="32"/>
          <w:szCs w:val="32"/>
        </w:rPr>
        <w:t>号，以下简称《通知》）转发给你们，并结合我市实际，提出以下意见，请一并贯彻执行。</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黑体" w:eastAsia="黑体" w:hAnsi="黑体" w:hint="eastAsia"/>
          <w:color w:val="333333"/>
          <w:sz w:val="32"/>
          <w:szCs w:val="32"/>
        </w:rPr>
        <w:t>一、做好全国统一“多证合一”改革和江门市“多证合一”改革过渡衔接工作</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根据《通知》要求，广东省于</w:t>
      </w:r>
      <w:r>
        <w:rPr>
          <w:rFonts w:ascii="微软雅黑" w:eastAsia="微软雅黑" w:hAnsi="微软雅黑" w:hint="eastAsia"/>
          <w:color w:val="333333"/>
          <w:sz w:val="32"/>
          <w:szCs w:val="32"/>
        </w:rPr>
        <w:t>2018</w:t>
      </w:r>
      <w:r>
        <w:rPr>
          <w:rFonts w:ascii="仿宋_GB2312" w:eastAsia="仿宋_GB2312" w:hAnsi="微软雅黑" w:hint="eastAsia"/>
          <w:color w:val="333333"/>
          <w:sz w:val="32"/>
          <w:szCs w:val="32"/>
        </w:rPr>
        <w:t>年</w:t>
      </w:r>
      <w:r>
        <w:rPr>
          <w:rFonts w:ascii="微软雅黑" w:eastAsia="微软雅黑" w:hAnsi="微软雅黑" w:hint="eastAsia"/>
          <w:color w:val="333333"/>
          <w:sz w:val="32"/>
          <w:szCs w:val="32"/>
        </w:rPr>
        <w:t>6</w:t>
      </w:r>
      <w:r>
        <w:rPr>
          <w:rFonts w:ascii="仿宋_GB2312" w:eastAsia="仿宋_GB2312" w:hAnsi="微软雅黑" w:hint="eastAsia"/>
          <w:color w:val="333333"/>
          <w:sz w:val="32"/>
          <w:szCs w:val="32"/>
        </w:rPr>
        <w:t>月</w:t>
      </w:r>
      <w:r>
        <w:rPr>
          <w:rFonts w:ascii="微软雅黑" w:eastAsia="微软雅黑" w:hAnsi="微软雅黑" w:hint="eastAsia"/>
          <w:color w:val="333333"/>
          <w:sz w:val="32"/>
          <w:szCs w:val="32"/>
        </w:rPr>
        <w:t>30</w:t>
      </w:r>
      <w:r>
        <w:rPr>
          <w:rFonts w:ascii="仿宋_GB2312" w:eastAsia="仿宋_GB2312" w:hAnsi="微软雅黑" w:hint="eastAsia"/>
          <w:color w:val="333333"/>
          <w:sz w:val="32"/>
          <w:szCs w:val="32"/>
        </w:rPr>
        <w:t>日起在全省全面推开全国统一“多证合一”改革。全国统一“多证合一”改革是指，在全面实施企业、农民专业合作社工商营业执照、组织机构代码证、税务登记证、社会保险登记证、统计登记证“五证合一、一照一码”登记制度改革和个体工</w:t>
      </w:r>
      <w:r>
        <w:rPr>
          <w:rFonts w:ascii="仿宋_GB2312" w:eastAsia="仿宋_GB2312" w:hAnsi="微软雅黑" w:hint="eastAsia"/>
          <w:color w:val="333333"/>
          <w:sz w:val="32"/>
          <w:szCs w:val="32"/>
        </w:rPr>
        <w:lastRenderedPageBreak/>
        <w:t>商户工商营业执照、税务登记证“两证整合”的基础上，将</w:t>
      </w:r>
      <w:r>
        <w:rPr>
          <w:rFonts w:ascii="微软雅黑" w:eastAsia="微软雅黑" w:hAnsi="微软雅黑" w:hint="eastAsia"/>
          <w:color w:val="333333"/>
          <w:sz w:val="32"/>
          <w:szCs w:val="32"/>
        </w:rPr>
        <w:t>19</w:t>
      </w:r>
      <w:r>
        <w:rPr>
          <w:rFonts w:ascii="仿宋_GB2312" w:eastAsia="仿宋_GB2312" w:hAnsi="微软雅黑" w:hint="eastAsia"/>
          <w:color w:val="333333"/>
          <w:sz w:val="32"/>
          <w:szCs w:val="32"/>
        </w:rPr>
        <w:t>项涉企（包括企业、个体工商户、农民专业合作社，下称企业）证照事项进一步整合到营业执照上，在全国层面首批实行“</w:t>
      </w:r>
      <w:proofErr w:type="gramStart"/>
      <w:r>
        <w:rPr>
          <w:rFonts w:ascii="仿宋_GB2312" w:eastAsia="仿宋_GB2312" w:hAnsi="微软雅黑" w:hint="eastAsia"/>
          <w:color w:val="333333"/>
          <w:sz w:val="32"/>
          <w:szCs w:val="32"/>
        </w:rPr>
        <w:t>二十四证</w:t>
      </w:r>
      <w:proofErr w:type="gramEnd"/>
      <w:r>
        <w:rPr>
          <w:rFonts w:ascii="仿宋_GB2312" w:eastAsia="仿宋_GB2312" w:hAnsi="微软雅黑" w:hint="eastAsia"/>
          <w:color w:val="333333"/>
          <w:sz w:val="32"/>
          <w:szCs w:val="32"/>
        </w:rPr>
        <w:t>合一”。</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我市原“</w:t>
      </w:r>
      <w:proofErr w:type="gramStart"/>
      <w:r>
        <w:rPr>
          <w:rFonts w:ascii="仿宋_GB2312" w:eastAsia="仿宋_GB2312" w:hAnsi="微软雅黑" w:hint="eastAsia"/>
          <w:color w:val="333333"/>
          <w:sz w:val="32"/>
          <w:szCs w:val="32"/>
        </w:rPr>
        <w:t>十五证</w:t>
      </w:r>
      <w:proofErr w:type="gramEnd"/>
      <w:r>
        <w:rPr>
          <w:rFonts w:ascii="仿宋_GB2312" w:eastAsia="仿宋_GB2312" w:hAnsi="微软雅黑" w:hint="eastAsia"/>
          <w:color w:val="333333"/>
          <w:sz w:val="32"/>
          <w:szCs w:val="32"/>
        </w:rPr>
        <w:t>合一”整合的</w:t>
      </w:r>
      <w:r>
        <w:rPr>
          <w:rFonts w:ascii="微软雅黑" w:eastAsia="微软雅黑" w:hAnsi="微软雅黑" w:hint="eastAsia"/>
          <w:color w:val="333333"/>
          <w:sz w:val="32"/>
          <w:szCs w:val="32"/>
        </w:rPr>
        <w:t>15</w:t>
      </w:r>
      <w:r>
        <w:rPr>
          <w:rFonts w:ascii="仿宋_GB2312" w:eastAsia="仿宋_GB2312" w:hAnsi="微软雅黑" w:hint="eastAsia"/>
          <w:color w:val="333333"/>
          <w:sz w:val="32"/>
          <w:szCs w:val="32"/>
        </w:rPr>
        <w:t>个涉企证照事项中有</w:t>
      </w:r>
      <w:r>
        <w:rPr>
          <w:rFonts w:ascii="微软雅黑" w:eastAsia="微软雅黑" w:hAnsi="微软雅黑" w:hint="eastAsia"/>
          <w:color w:val="333333"/>
          <w:sz w:val="32"/>
          <w:szCs w:val="32"/>
        </w:rPr>
        <w:t>9</w:t>
      </w:r>
      <w:r>
        <w:rPr>
          <w:rFonts w:ascii="仿宋_GB2312" w:eastAsia="仿宋_GB2312" w:hAnsi="微软雅黑" w:hint="eastAsia"/>
          <w:color w:val="333333"/>
          <w:sz w:val="32"/>
          <w:szCs w:val="32"/>
        </w:rPr>
        <w:t>个（分别为：营业执照、组织机构代码证、税务登记证、社保登记证、海关报关单位注册登记证、出入境检验检疫报检企业备案表、外商投资企业设立备案、公章刻制备案及统计信息申报）已纳入本次“</w:t>
      </w:r>
      <w:proofErr w:type="gramStart"/>
      <w:r>
        <w:rPr>
          <w:rFonts w:ascii="仿宋_GB2312" w:eastAsia="仿宋_GB2312" w:hAnsi="微软雅黑" w:hint="eastAsia"/>
          <w:color w:val="333333"/>
          <w:sz w:val="32"/>
          <w:szCs w:val="32"/>
        </w:rPr>
        <w:t>二十四证</w:t>
      </w:r>
      <w:proofErr w:type="gramEnd"/>
      <w:r>
        <w:rPr>
          <w:rFonts w:ascii="仿宋_GB2312" w:eastAsia="仿宋_GB2312" w:hAnsi="微软雅黑" w:hint="eastAsia"/>
          <w:color w:val="333333"/>
          <w:sz w:val="32"/>
          <w:szCs w:val="32"/>
        </w:rPr>
        <w:t>合一”改革范畴，已纳入的事项严格按照国家及省有关规定执行</w:t>
      </w:r>
      <w:r>
        <w:rPr>
          <w:rFonts w:ascii="微软雅黑" w:eastAsia="微软雅黑" w:hAnsi="微软雅黑" w:hint="eastAsia"/>
          <w:color w:val="333333"/>
          <w:sz w:val="32"/>
          <w:szCs w:val="32"/>
        </w:rPr>
        <w:t>,</w:t>
      </w:r>
      <w:r>
        <w:rPr>
          <w:rFonts w:ascii="仿宋_GB2312" w:eastAsia="仿宋_GB2312" w:hAnsi="微软雅黑" w:hint="eastAsia"/>
          <w:color w:val="333333"/>
          <w:sz w:val="32"/>
          <w:szCs w:val="32"/>
        </w:rPr>
        <w:t>不再执行《江门市“多证合一”登记实施细则（试行）》（</w:t>
      </w:r>
      <w:proofErr w:type="gramStart"/>
      <w:r>
        <w:rPr>
          <w:rFonts w:ascii="仿宋_GB2312" w:eastAsia="仿宋_GB2312" w:hAnsi="微软雅黑" w:hint="eastAsia"/>
          <w:color w:val="333333"/>
          <w:sz w:val="32"/>
          <w:szCs w:val="32"/>
        </w:rPr>
        <w:t>江商改办</w:t>
      </w:r>
      <w:proofErr w:type="gramEnd"/>
      <w:r>
        <w:rPr>
          <w:rFonts w:ascii="仿宋_GB2312" w:eastAsia="仿宋_GB2312" w:hAnsi="微软雅黑" w:hint="eastAsia"/>
          <w:color w:val="333333"/>
          <w:sz w:val="32"/>
          <w:szCs w:val="32"/>
        </w:rPr>
        <w:t>〔</w:t>
      </w:r>
      <w:r>
        <w:rPr>
          <w:rFonts w:ascii="微软雅黑" w:eastAsia="微软雅黑" w:hAnsi="微软雅黑" w:hint="eastAsia"/>
          <w:color w:val="333333"/>
          <w:sz w:val="32"/>
          <w:szCs w:val="32"/>
        </w:rPr>
        <w:t>2017</w:t>
      </w:r>
      <w:r>
        <w:rPr>
          <w:rFonts w:ascii="仿宋_GB2312" w:eastAsia="仿宋_GB2312" w:hAnsi="微软雅黑" w:hint="eastAsia"/>
          <w:color w:val="333333"/>
          <w:sz w:val="32"/>
          <w:szCs w:val="32"/>
        </w:rPr>
        <w:t>〕</w:t>
      </w:r>
      <w:r>
        <w:rPr>
          <w:rFonts w:ascii="微软雅黑" w:eastAsia="微软雅黑" w:hAnsi="微软雅黑" w:hint="eastAsia"/>
          <w:color w:val="333333"/>
          <w:sz w:val="32"/>
          <w:szCs w:val="32"/>
        </w:rPr>
        <w:t>27</w:t>
      </w:r>
      <w:r>
        <w:rPr>
          <w:rFonts w:ascii="仿宋_GB2312" w:eastAsia="仿宋_GB2312" w:hAnsi="微软雅黑" w:hint="eastAsia"/>
          <w:color w:val="333333"/>
          <w:sz w:val="32"/>
          <w:szCs w:val="32"/>
        </w:rPr>
        <w:t>号）。</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结合</w:t>
      </w:r>
      <w:r>
        <w:rPr>
          <w:rFonts w:ascii="微软雅黑" w:eastAsia="微软雅黑" w:hAnsi="微软雅黑" w:hint="eastAsia"/>
          <w:color w:val="333333"/>
          <w:sz w:val="32"/>
          <w:szCs w:val="32"/>
        </w:rPr>
        <w:t>2017</w:t>
      </w:r>
      <w:r>
        <w:rPr>
          <w:rFonts w:ascii="仿宋_GB2312" w:eastAsia="仿宋_GB2312" w:hAnsi="微软雅黑" w:hint="eastAsia"/>
          <w:color w:val="333333"/>
          <w:sz w:val="32"/>
          <w:szCs w:val="32"/>
        </w:rPr>
        <w:t>年以来实行“</w:t>
      </w:r>
      <w:proofErr w:type="gramStart"/>
      <w:r>
        <w:rPr>
          <w:rFonts w:ascii="仿宋_GB2312" w:eastAsia="仿宋_GB2312" w:hAnsi="微软雅黑" w:hint="eastAsia"/>
          <w:color w:val="333333"/>
          <w:sz w:val="32"/>
          <w:szCs w:val="32"/>
        </w:rPr>
        <w:t>十五证</w:t>
      </w:r>
      <w:proofErr w:type="gramEnd"/>
      <w:r>
        <w:rPr>
          <w:rFonts w:ascii="仿宋_GB2312" w:eastAsia="仿宋_GB2312" w:hAnsi="微软雅黑" w:hint="eastAsia"/>
          <w:color w:val="333333"/>
          <w:sz w:val="32"/>
          <w:szCs w:val="32"/>
        </w:rPr>
        <w:t>合一”改革情况及《工商总局等十三部门关于推进全国统一“多证合一”改革的意见》（工商</w:t>
      </w:r>
      <w:proofErr w:type="gramStart"/>
      <w:r>
        <w:rPr>
          <w:rFonts w:ascii="仿宋_GB2312" w:eastAsia="仿宋_GB2312" w:hAnsi="微软雅黑" w:hint="eastAsia"/>
          <w:color w:val="333333"/>
          <w:sz w:val="32"/>
          <w:szCs w:val="32"/>
        </w:rPr>
        <w:t>企注字</w:t>
      </w:r>
      <w:proofErr w:type="gramEnd"/>
      <w:r>
        <w:rPr>
          <w:rFonts w:ascii="仿宋_GB2312" w:eastAsia="仿宋_GB2312" w:hAnsi="微软雅黑" w:hint="eastAsia"/>
          <w:color w:val="333333"/>
          <w:sz w:val="32"/>
          <w:szCs w:val="32"/>
        </w:rPr>
        <w:t>〔</w:t>
      </w:r>
      <w:r>
        <w:rPr>
          <w:rFonts w:ascii="微软雅黑" w:eastAsia="微软雅黑" w:hAnsi="微软雅黑" w:hint="eastAsia"/>
          <w:color w:val="333333"/>
          <w:sz w:val="32"/>
          <w:szCs w:val="32"/>
        </w:rPr>
        <w:t>2018</w:t>
      </w:r>
      <w:r>
        <w:rPr>
          <w:rFonts w:ascii="仿宋_GB2312" w:eastAsia="仿宋_GB2312" w:hAnsi="微软雅黑" w:hint="eastAsia"/>
          <w:color w:val="333333"/>
          <w:sz w:val="32"/>
          <w:szCs w:val="32"/>
        </w:rPr>
        <w:t>〕</w:t>
      </w:r>
      <w:r>
        <w:rPr>
          <w:rFonts w:ascii="微软雅黑" w:eastAsia="微软雅黑" w:hAnsi="微软雅黑" w:hint="eastAsia"/>
          <w:color w:val="333333"/>
          <w:sz w:val="32"/>
          <w:szCs w:val="32"/>
        </w:rPr>
        <w:t>31</w:t>
      </w:r>
      <w:r>
        <w:rPr>
          <w:rFonts w:ascii="仿宋_GB2312" w:eastAsia="仿宋_GB2312" w:hAnsi="微软雅黑" w:hint="eastAsia"/>
          <w:color w:val="333333"/>
          <w:sz w:val="32"/>
          <w:szCs w:val="32"/>
        </w:rPr>
        <w:t>号）精神，继续将《对外贸易经营者备案》《开户许可证》《贸易外汇收支企业名录登记》及企业入网资格审查等</w:t>
      </w:r>
      <w:r>
        <w:rPr>
          <w:rFonts w:ascii="微软雅黑" w:eastAsia="微软雅黑" w:hAnsi="微软雅黑" w:hint="eastAsia"/>
          <w:color w:val="333333"/>
          <w:sz w:val="32"/>
          <w:szCs w:val="32"/>
        </w:rPr>
        <w:t>4</w:t>
      </w:r>
      <w:r>
        <w:rPr>
          <w:rFonts w:ascii="仿宋_GB2312" w:eastAsia="仿宋_GB2312" w:hAnsi="微软雅黑" w:hint="eastAsia"/>
          <w:color w:val="333333"/>
          <w:sz w:val="32"/>
          <w:szCs w:val="32"/>
        </w:rPr>
        <w:t>个我市原已</w:t>
      </w:r>
      <w:proofErr w:type="gramStart"/>
      <w:r>
        <w:rPr>
          <w:rFonts w:ascii="仿宋_GB2312" w:eastAsia="仿宋_GB2312" w:hAnsi="微软雅黑" w:hint="eastAsia"/>
          <w:color w:val="333333"/>
          <w:sz w:val="32"/>
          <w:szCs w:val="32"/>
        </w:rPr>
        <w:t>整合且</w:t>
      </w:r>
      <w:proofErr w:type="gramEnd"/>
      <w:r>
        <w:rPr>
          <w:rFonts w:ascii="仿宋_GB2312" w:eastAsia="仿宋_GB2312" w:hAnsi="微软雅黑" w:hint="eastAsia"/>
          <w:color w:val="333333"/>
          <w:sz w:val="32"/>
          <w:szCs w:val="32"/>
        </w:rPr>
        <w:t>符合国家“多证合一”改革精神的涉企证照事项纳入本轮我市新“多证合一”改革，实行“</w:t>
      </w:r>
      <w:proofErr w:type="gramStart"/>
      <w:r>
        <w:rPr>
          <w:rFonts w:ascii="仿宋_GB2312" w:eastAsia="仿宋_GB2312" w:hAnsi="微软雅黑" w:hint="eastAsia"/>
          <w:color w:val="333333"/>
          <w:sz w:val="32"/>
          <w:szCs w:val="32"/>
        </w:rPr>
        <w:t>二十八证</w:t>
      </w:r>
      <w:proofErr w:type="gramEnd"/>
      <w:r>
        <w:rPr>
          <w:rFonts w:ascii="仿宋_GB2312" w:eastAsia="仿宋_GB2312" w:hAnsi="微软雅黑" w:hint="eastAsia"/>
          <w:color w:val="333333"/>
          <w:sz w:val="32"/>
          <w:szCs w:val="32"/>
        </w:rPr>
        <w:t>合一”（详见附件）。继续纳入的</w:t>
      </w:r>
      <w:r>
        <w:rPr>
          <w:rFonts w:ascii="微软雅黑" w:eastAsia="微软雅黑" w:hAnsi="微软雅黑" w:hint="eastAsia"/>
          <w:color w:val="333333"/>
          <w:sz w:val="32"/>
          <w:szCs w:val="32"/>
        </w:rPr>
        <w:t>4</w:t>
      </w:r>
      <w:r>
        <w:rPr>
          <w:rFonts w:ascii="仿宋_GB2312" w:eastAsia="仿宋_GB2312" w:hAnsi="微软雅黑" w:hint="eastAsia"/>
          <w:color w:val="333333"/>
          <w:sz w:val="32"/>
          <w:szCs w:val="32"/>
        </w:rPr>
        <w:t>个涉企证照事项仍按照《江门市“多证合一”登记实施细则（试行）》要求执行。继续纳入的</w:t>
      </w:r>
      <w:r>
        <w:rPr>
          <w:rFonts w:ascii="微软雅黑" w:eastAsia="微软雅黑" w:hAnsi="微软雅黑" w:hint="eastAsia"/>
          <w:color w:val="333333"/>
          <w:sz w:val="32"/>
          <w:szCs w:val="32"/>
        </w:rPr>
        <w:t>4</w:t>
      </w:r>
      <w:r>
        <w:rPr>
          <w:rFonts w:ascii="仿宋_GB2312" w:eastAsia="仿宋_GB2312" w:hAnsi="微软雅黑" w:hint="eastAsia"/>
          <w:color w:val="333333"/>
          <w:sz w:val="32"/>
          <w:szCs w:val="32"/>
        </w:rPr>
        <w:t>个涉企证照由申请人将申请材料提交至企业开办综合服务窗口（以下简称综合</w:t>
      </w:r>
      <w:r>
        <w:rPr>
          <w:rFonts w:ascii="仿宋_GB2312" w:eastAsia="仿宋_GB2312" w:hAnsi="微软雅黑" w:hint="eastAsia"/>
          <w:color w:val="333333"/>
          <w:sz w:val="32"/>
          <w:szCs w:val="32"/>
        </w:rPr>
        <w:lastRenderedPageBreak/>
        <w:t>窗口），综合窗口采集、扫描、上传信息及申请材料，通过江门市政务服务一体化平台推送给相关部门办理。</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经过前期实践，我市原“</w:t>
      </w:r>
      <w:proofErr w:type="gramStart"/>
      <w:r>
        <w:rPr>
          <w:rFonts w:ascii="仿宋_GB2312" w:eastAsia="仿宋_GB2312" w:hAnsi="微软雅黑" w:hint="eastAsia"/>
          <w:color w:val="333333"/>
          <w:sz w:val="32"/>
          <w:szCs w:val="32"/>
        </w:rPr>
        <w:t>十五证</w:t>
      </w:r>
      <w:proofErr w:type="gramEnd"/>
      <w:r>
        <w:rPr>
          <w:rFonts w:ascii="仿宋_GB2312" w:eastAsia="仿宋_GB2312" w:hAnsi="微软雅黑" w:hint="eastAsia"/>
          <w:color w:val="333333"/>
          <w:sz w:val="32"/>
          <w:szCs w:val="32"/>
        </w:rPr>
        <w:t>合一”改革涉及的《原产地证表》《机构信用代码证》因不符合《工商总局等十三部门关于推进全国统一“多证合一”改革意见》（工商</w:t>
      </w:r>
      <w:proofErr w:type="gramStart"/>
      <w:r>
        <w:rPr>
          <w:rFonts w:ascii="仿宋_GB2312" w:eastAsia="仿宋_GB2312" w:hAnsi="微软雅黑" w:hint="eastAsia"/>
          <w:color w:val="333333"/>
          <w:sz w:val="32"/>
          <w:szCs w:val="32"/>
        </w:rPr>
        <w:t>企注字</w:t>
      </w:r>
      <w:proofErr w:type="gramEnd"/>
      <w:r>
        <w:rPr>
          <w:rFonts w:ascii="仿宋_GB2312" w:eastAsia="仿宋_GB2312" w:hAnsi="微软雅黑" w:hint="eastAsia"/>
          <w:color w:val="333333"/>
          <w:sz w:val="32"/>
          <w:szCs w:val="32"/>
        </w:rPr>
        <w:t>〔</w:t>
      </w:r>
      <w:r>
        <w:rPr>
          <w:rFonts w:ascii="微软雅黑" w:eastAsia="微软雅黑" w:hAnsi="微软雅黑" w:hint="eastAsia"/>
          <w:color w:val="333333"/>
          <w:sz w:val="32"/>
          <w:szCs w:val="32"/>
        </w:rPr>
        <w:t>2018</w:t>
      </w:r>
      <w:r>
        <w:rPr>
          <w:rFonts w:ascii="仿宋_GB2312" w:eastAsia="仿宋_GB2312" w:hAnsi="微软雅黑" w:hint="eastAsia"/>
          <w:color w:val="333333"/>
          <w:sz w:val="32"/>
          <w:szCs w:val="32"/>
        </w:rPr>
        <w:t>〕</w:t>
      </w:r>
      <w:r>
        <w:rPr>
          <w:rFonts w:ascii="微软雅黑" w:eastAsia="微软雅黑" w:hAnsi="微软雅黑" w:hint="eastAsia"/>
          <w:color w:val="333333"/>
          <w:sz w:val="32"/>
          <w:szCs w:val="32"/>
        </w:rPr>
        <w:t>31</w:t>
      </w:r>
      <w:r>
        <w:rPr>
          <w:rFonts w:ascii="仿宋_GB2312" w:eastAsia="仿宋_GB2312" w:hAnsi="微软雅黑" w:hint="eastAsia"/>
          <w:color w:val="333333"/>
          <w:sz w:val="32"/>
          <w:szCs w:val="32"/>
        </w:rPr>
        <w:t>号）文件精神，不适宜继续纳入本轮“多证合一”改革。</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黑体" w:eastAsia="黑体" w:hAnsi="黑体" w:hint="eastAsia"/>
          <w:color w:val="333333"/>
          <w:sz w:val="32"/>
          <w:szCs w:val="32"/>
        </w:rPr>
        <w:t>二、协同做好部门间信息共享交换</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全国层面首批实行的“</w:t>
      </w:r>
      <w:proofErr w:type="gramStart"/>
      <w:r>
        <w:rPr>
          <w:rFonts w:ascii="仿宋_GB2312" w:eastAsia="仿宋_GB2312" w:hAnsi="微软雅黑" w:hint="eastAsia"/>
          <w:color w:val="333333"/>
          <w:sz w:val="32"/>
          <w:szCs w:val="32"/>
        </w:rPr>
        <w:t>二十四证</w:t>
      </w:r>
      <w:proofErr w:type="gramEnd"/>
      <w:r>
        <w:rPr>
          <w:rFonts w:ascii="仿宋_GB2312" w:eastAsia="仿宋_GB2312" w:hAnsi="微软雅黑" w:hint="eastAsia"/>
          <w:color w:val="333333"/>
          <w:sz w:val="32"/>
          <w:szCs w:val="32"/>
        </w:rPr>
        <w:t>合一”按照《通知》要求实现各有关部门间的信息共享交换。继续纳入本轮我市“多证合一”改革的</w:t>
      </w:r>
      <w:r>
        <w:rPr>
          <w:rFonts w:ascii="微软雅黑" w:eastAsia="微软雅黑" w:hAnsi="微软雅黑" w:hint="eastAsia"/>
          <w:color w:val="333333"/>
          <w:sz w:val="32"/>
          <w:szCs w:val="32"/>
        </w:rPr>
        <w:t>4</w:t>
      </w:r>
      <w:r>
        <w:rPr>
          <w:rFonts w:ascii="仿宋_GB2312" w:eastAsia="仿宋_GB2312" w:hAnsi="微软雅黑" w:hint="eastAsia"/>
          <w:color w:val="333333"/>
          <w:sz w:val="32"/>
          <w:szCs w:val="32"/>
        </w:rPr>
        <w:t>个涉企证照事项仍按我市“多证合一”改革现行模式实现信息共享交换，各部门反馈结果信息在江门市商</w:t>
      </w:r>
      <w:proofErr w:type="gramStart"/>
      <w:r>
        <w:rPr>
          <w:rFonts w:ascii="仿宋_GB2312" w:eastAsia="仿宋_GB2312" w:hAnsi="微软雅黑" w:hint="eastAsia"/>
          <w:color w:val="333333"/>
          <w:sz w:val="32"/>
          <w:szCs w:val="32"/>
        </w:rPr>
        <w:t>事主体</w:t>
      </w:r>
      <w:proofErr w:type="gramEnd"/>
      <w:r>
        <w:rPr>
          <w:rFonts w:ascii="仿宋_GB2312" w:eastAsia="仿宋_GB2312" w:hAnsi="微软雅黑" w:hint="eastAsia"/>
          <w:color w:val="333333"/>
          <w:sz w:val="32"/>
          <w:szCs w:val="32"/>
        </w:rPr>
        <w:t>信息管理和公示平台公示。</w:t>
      </w:r>
      <w:proofErr w:type="gramStart"/>
      <w:r>
        <w:rPr>
          <w:rFonts w:ascii="仿宋_GB2312" w:eastAsia="仿宋_GB2312" w:hAnsi="微软雅黑" w:hint="eastAsia"/>
          <w:color w:val="333333"/>
          <w:sz w:val="32"/>
          <w:szCs w:val="32"/>
        </w:rPr>
        <w:t>市网信统筹</w:t>
      </w:r>
      <w:proofErr w:type="gramEnd"/>
      <w:r>
        <w:rPr>
          <w:rFonts w:ascii="仿宋_GB2312" w:eastAsia="仿宋_GB2312" w:hAnsi="微软雅黑" w:hint="eastAsia"/>
          <w:color w:val="333333"/>
          <w:sz w:val="32"/>
          <w:szCs w:val="32"/>
        </w:rPr>
        <w:t>局要加强与省信息中心的沟通协调，确保信息共享交换的及时、准确及完整。工商和市场监管部门及各相关业务部门要按照《通知》要求做好信息推送与反馈工作，确保“多证合一、一照一码”改革信息共享、业务协同。</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黑体" w:eastAsia="黑体" w:hAnsi="黑体" w:hint="eastAsia"/>
          <w:color w:val="333333"/>
          <w:sz w:val="32"/>
          <w:szCs w:val="32"/>
        </w:rPr>
        <w:t>三、强化改革保障工作</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为保障新一轮“多证合一”改革措施有效落地，各级各部门要在当地党委、政府的统一领导下，做好人、财、物、网络、技术等保障。市直有关部门，中直、省直驻江门有关单位要积极主动与上级部门沟通，做好本系统实施“多证合</w:t>
      </w:r>
      <w:r>
        <w:rPr>
          <w:rFonts w:ascii="仿宋_GB2312" w:eastAsia="仿宋_GB2312" w:hAnsi="微软雅黑" w:hint="eastAsia"/>
          <w:color w:val="333333"/>
          <w:sz w:val="32"/>
          <w:szCs w:val="32"/>
        </w:rPr>
        <w:lastRenderedPageBreak/>
        <w:t>一”改革工作方案，组织全系统推进落实。各级工商和市场监管部门要将“多证合一”业务纳入当地行政服务中心开办企业“一窗通”综合窗口统一受理，各级行政服务中心要加快推进开办企业“一窗通”综合窗口建设，全面加强窗口的人员、设施力量和经费保障。各级各部门要充分利用好各种新闻媒介、及时向社会做好宣传解读工作，加强政策引导，及时解答和回应社会关注的热点、难点问题，在全社会形成理解改革、关心改革、支持改革的良好氛围。</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本通知自印发之日起实施，有效期至</w:t>
      </w:r>
      <w:r>
        <w:rPr>
          <w:rFonts w:ascii="微软雅黑" w:eastAsia="微软雅黑" w:hAnsi="微软雅黑" w:hint="eastAsia"/>
          <w:color w:val="333333"/>
          <w:sz w:val="32"/>
          <w:szCs w:val="32"/>
        </w:rPr>
        <w:t>2023</w:t>
      </w:r>
      <w:r>
        <w:rPr>
          <w:rFonts w:ascii="仿宋_GB2312" w:eastAsia="仿宋_GB2312" w:hAnsi="微软雅黑" w:hint="eastAsia"/>
          <w:color w:val="333333"/>
          <w:sz w:val="32"/>
          <w:szCs w:val="32"/>
        </w:rPr>
        <w:t>年</w:t>
      </w:r>
      <w:r>
        <w:rPr>
          <w:rFonts w:ascii="微软雅黑" w:eastAsia="微软雅黑" w:hAnsi="微软雅黑" w:hint="eastAsia"/>
          <w:color w:val="333333"/>
          <w:sz w:val="32"/>
          <w:szCs w:val="32"/>
        </w:rPr>
        <w:t>6</w:t>
      </w:r>
      <w:r>
        <w:rPr>
          <w:rFonts w:ascii="仿宋_GB2312" w:eastAsia="仿宋_GB2312" w:hAnsi="微软雅黑" w:hint="eastAsia"/>
          <w:color w:val="333333"/>
          <w:sz w:val="32"/>
          <w:szCs w:val="32"/>
        </w:rPr>
        <w:t>月</w:t>
      </w:r>
      <w:r>
        <w:rPr>
          <w:rFonts w:ascii="微软雅黑" w:eastAsia="微软雅黑" w:hAnsi="微软雅黑" w:hint="eastAsia"/>
          <w:color w:val="333333"/>
          <w:sz w:val="32"/>
          <w:szCs w:val="32"/>
        </w:rPr>
        <w:t>30</w:t>
      </w:r>
      <w:r>
        <w:rPr>
          <w:rFonts w:ascii="仿宋_GB2312" w:eastAsia="仿宋_GB2312" w:hAnsi="微软雅黑" w:hint="eastAsia"/>
          <w:color w:val="333333"/>
          <w:sz w:val="32"/>
          <w:szCs w:val="32"/>
        </w:rPr>
        <w:t>日。《关于深化江门市商事主体“多证合一”登记制度改革的实施方案》和《江门市“多证合一”登记实施细则（试行）》与本通知有不一致的，以本通知为准。</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附件：江门市“多证合一”改革涉企证照事项目录</w:t>
      </w:r>
    </w:p>
    <w:p w:rsidR="001E3D91" w:rsidRDefault="001E3D91" w:rsidP="001E3D91">
      <w:pPr>
        <w:pStyle w:val="a3"/>
        <w:spacing w:before="0" w:beforeAutospacing="0" w:after="0" w:afterAutospacing="0" w:line="480"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600"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600"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600" w:lineRule="atLeast"/>
        <w:ind w:firstLine="31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江门市工商行政管理局</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江门市公安局</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600" w:lineRule="atLeast"/>
        <w:ind w:firstLine="31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江门市财政局</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江门市人力资源和社会保障局</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lastRenderedPageBreak/>
        <w:t> </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600" w:lineRule="atLeast"/>
        <w:ind w:firstLine="31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江门市社会保险基金管理局</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江门市住房和城乡建设局</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600" w:lineRule="atLeast"/>
        <w:ind w:firstLine="31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江门市农业局</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江门市商务局</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55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600" w:lineRule="atLeast"/>
        <w:ind w:firstLine="31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江门市文化广电新闻出版局</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江门市质量技术监督局</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600" w:lineRule="atLeast"/>
        <w:ind w:firstLine="31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江门市统计局</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江门市旅游局</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lastRenderedPageBreak/>
        <w:t> </w:t>
      </w:r>
    </w:p>
    <w:p w:rsidR="001E3D91" w:rsidRDefault="001E3D91" w:rsidP="001E3D91">
      <w:pPr>
        <w:pStyle w:val="a3"/>
        <w:spacing w:before="0" w:beforeAutospacing="0" w:after="0" w:afterAutospacing="0" w:line="600" w:lineRule="atLeast"/>
        <w:ind w:firstLine="31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江门市粮食局</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江门市人民政府行政服务中心</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600" w:lineRule="atLeast"/>
        <w:ind w:firstLine="31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江门市网络信息统筹局</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中华人民共和国江门海关</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495" w:lineRule="atLeast"/>
        <w:ind w:firstLine="645"/>
        <w:rPr>
          <w:rFonts w:ascii="微软雅黑" w:eastAsia="微软雅黑" w:hAnsi="微软雅黑" w:hint="eastAsia"/>
          <w:color w:val="333333"/>
          <w:sz w:val="21"/>
          <w:szCs w:val="21"/>
        </w:rPr>
      </w:pPr>
      <w:r>
        <w:rPr>
          <w:rFonts w:ascii="微软雅黑" w:eastAsia="微软雅黑" w:hAnsi="微软雅黑" w:hint="eastAsia"/>
          <w:color w:val="333333"/>
          <w:sz w:val="32"/>
          <w:szCs w:val="32"/>
        </w:rPr>
        <w:t> </w:t>
      </w:r>
    </w:p>
    <w:p w:rsidR="001E3D91" w:rsidRDefault="001E3D91" w:rsidP="001E3D91">
      <w:pPr>
        <w:pStyle w:val="a3"/>
        <w:spacing w:before="0" w:beforeAutospacing="0" w:after="0" w:afterAutospacing="0" w:line="600" w:lineRule="atLeast"/>
        <w:ind w:firstLine="315"/>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国家税务总局江门市税务局</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广东省江门市气象局</w:t>
      </w:r>
    </w:p>
    <w:p w:rsidR="001E3D91" w:rsidRDefault="001E3D91" w:rsidP="001E3D91">
      <w:pPr>
        <w:pStyle w:val="a3"/>
        <w:spacing w:before="0" w:beforeAutospacing="0" w:after="0" w:afterAutospacing="0"/>
        <w:rPr>
          <w:rFonts w:ascii="微软雅黑" w:eastAsia="微软雅黑" w:hAnsi="微软雅黑" w:hint="eastAsia"/>
          <w:color w:val="333333"/>
          <w:sz w:val="21"/>
          <w:szCs w:val="21"/>
        </w:rPr>
      </w:pPr>
    </w:p>
    <w:p w:rsidR="001E3D91" w:rsidRDefault="001E3D91" w:rsidP="001E3D91">
      <w:pPr>
        <w:pStyle w:val="a3"/>
        <w:spacing w:before="0" w:beforeAutospacing="0" w:after="0" w:afterAutospacing="0"/>
        <w:rPr>
          <w:rFonts w:ascii="微软雅黑" w:eastAsia="微软雅黑" w:hAnsi="微软雅黑" w:hint="eastAsia"/>
          <w:color w:val="333333"/>
          <w:sz w:val="21"/>
          <w:szCs w:val="21"/>
        </w:rPr>
      </w:pPr>
    </w:p>
    <w:p w:rsidR="001E3D91" w:rsidRDefault="001E3D91" w:rsidP="001E3D91">
      <w:pPr>
        <w:pStyle w:val="a3"/>
        <w:spacing w:before="0" w:beforeAutospacing="0" w:after="0" w:afterAutospacing="0"/>
        <w:jc w:val="right"/>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中国人民银行江门市中心支行</w:t>
      </w:r>
    </w:p>
    <w:p w:rsidR="001E3D91" w:rsidRDefault="001E3D91" w:rsidP="001E3D91">
      <w:pPr>
        <w:pStyle w:val="a3"/>
        <w:spacing w:before="0" w:beforeAutospacing="0" w:after="0" w:afterAutospacing="0"/>
        <w:jc w:val="right"/>
        <w:rPr>
          <w:rFonts w:ascii="微软雅黑" w:eastAsia="微软雅黑" w:hAnsi="微软雅黑" w:hint="eastAsia"/>
          <w:color w:val="333333"/>
          <w:sz w:val="21"/>
          <w:szCs w:val="21"/>
        </w:rPr>
      </w:pPr>
    </w:p>
    <w:p w:rsidR="001E3D91" w:rsidRDefault="001E3D91" w:rsidP="001E3D91">
      <w:pPr>
        <w:pStyle w:val="a3"/>
        <w:spacing w:before="0" w:beforeAutospacing="0" w:after="0" w:afterAutospacing="0"/>
        <w:jc w:val="right"/>
        <w:rPr>
          <w:rFonts w:ascii="微软雅黑" w:eastAsia="微软雅黑" w:hAnsi="微软雅黑" w:hint="eastAsia"/>
          <w:color w:val="333333"/>
          <w:sz w:val="21"/>
          <w:szCs w:val="21"/>
        </w:rPr>
      </w:pPr>
    </w:p>
    <w:p w:rsidR="001E3D91" w:rsidRDefault="001E3D91" w:rsidP="001E3D91">
      <w:pPr>
        <w:pStyle w:val="a3"/>
        <w:spacing w:before="0" w:beforeAutospacing="0" w:after="0" w:afterAutospacing="0"/>
        <w:jc w:val="right"/>
        <w:rPr>
          <w:rFonts w:ascii="微软雅黑" w:eastAsia="微软雅黑" w:hAnsi="微软雅黑" w:hint="eastAsia"/>
          <w:color w:val="333333"/>
          <w:sz w:val="21"/>
          <w:szCs w:val="21"/>
        </w:rPr>
      </w:pPr>
    </w:p>
    <w:p w:rsidR="001E3D91" w:rsidRDefault="001E3D91" w:rsidP="001E3D91">
      <w:pPr>
        <w:pStyle w:val="a3"/>
        <w:spacing w:before="0" w:beforeAutospacing="0" w:after="0" w:afterAutospacing="0"/>
        <w:jc w:val="right"/>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国家外汇管理局江门市中心支局</w:t>
      </w:r>
    </w:p>
    <w:p w:rsidR="001E3D91" w:rsidRDefault="001E3D91" w:rsidP="001E3D91">
      <w:pPr>
        <w:pStyle w:val="a3"/>
        <w:spacing w:before="0" w:beforeAutospacing="0" w:after="0" w:afterAutospacing="0"/>
        <w:jc w:val="right"/>
        <w:rPr>
          <w:rFonts w:ascii="微软雅黑" w:eastAsia="微软雅黑" w:hAnsi="微软雅黑" w:hint="eastAsia"/>
          <w:color w:val="333333"/>
          <w:sz w:val="21"/>
          <w:szCs w:val="21"/>
        </w:rPr>
      </w:pPr>
    </w:p>
    <w:p w:rsidR="001E3D91" w:rsidRDefault="001E3D91" w:rsidP="001E3D91">
      <w:pPr>
        <w:pStyle w:val="a3"/>
        <w:spacing w:before="0" w:beforeAutospacing="0" w:after="0" w:afterAutospacing="0"/>
        <w:jc w:val="right"/>
        <w:rPr>
          <w:rFonts w:ascii="微软雅黑" w:eastAsia="微软雅黑" w:hAnsi="微软雅黑" w:hint="eastAsia"/>
          <w:color w:val="333333"/>
          <w:sz w:val="21"/>
          <w:szCs w:val="21"/>
        </w:rPr>
      </w:pPr>
      <w:r>
        <w:rPr>
          <w:rFonts w:ascii="仿宋_GB2312" w:eastAsia="仿宋_GB2312" w:hAnsi="微软雅黑" w:hint="eastAsia"/>
          <w:color w:val="333333"/>
          <w:sz w:val="32"/>
          <w:szCs w:val="32"/>
        </w:rPr>
        <w:t xml:space="preserve">2019年1月4日 </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w:t>
      </w:r>
      <w:r>
        <w:rPr>
          <w:rFonts w:ascii="仿宋_GB2312" w:eastAsia="仿宋_GB2312" w:hAnsi="微软雅黑" w:hint="eastAsia"/>
          <w:color w:val="333333"/>
          <w:sz w:val="32"/>
          <w:szCs w:val="32"/>
        </w:rPr>
        <w:t> </w:t>
      </w:r>
    </w:p>
    <w:p w:rsidR="00CF4FEE" w:rsidRDefault="00CF4FEE"/>
    <w:sectPr w:rsidR="00CF4F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91"/>
    <w:rsid w:val="001E3D91"/>
    <w:rsid w:val="00CF4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D9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D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2256">
      <w:bodyDiv w:val="1"/>
      <w:marLeft w:val="0"/>
      <w:marRight w:val="0"/>
      <w:marTop w:val="0"/>
      <w:marBottom w:val="0"/>
      <w:divBdr>
        <w:top w:val="none" w:sz="0" w:space="0" w:color="auto"/>
        <w:left w:val="none" w:sz="0" w:space="0" w:color="auto"/>
        <w:bottom w:val="none" w:sz="0" w:space="0" w:color="auto"/>
        <w:right w:val="none" w:sz="0" w:space="0" w:color="auto"/>
      </w:divBdr>
    </w:div>
    <w:div w:id="20210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林文浩</dc:creator>
  <cp:lastModifiedBy>林文浩</cp:lastModifiedBy>
  <cp:revision>1</cp:revision>
  <dcterms:created xsi:type="dcterms:W3CDTF">2019-02-02T00:43:00Z</dcterms:created>
  <dcterms:modified xsi:type="dcterms:W3CDTF">2019-02-02T00:44:00Z</dcterms:modified>
</cp:coreProperties>
</file>