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45" w:rsidRPr="000C3745" w:rsidRDefault="000C3745" w:rsidP="005701DF">
      <w:pPr>
        <w:spacing w:beforeLines="100" w:line="360" w:lineRule="auto"/>
        <w:jc w:val="center"/>
        <w:outlineLvl w:val="0"/>
        <w:rPr>
          <w:rFonts w:ascii="宋体" w:hAnsi="宋体"/>
          <w:b/>
          <w:sz w:val="28"/>
          <w:szCs w:val="28"/>
        </w:rPr>
      </w:pPr>
      <w:r w:rsidRPr="000C3745">
        <w:rPr>
          <w:rFonts w:ascii="宋体" w:hAnsi="宋体" w:hint="eastAsia"/>
          <w:b/>
          <w:sz w:val="28"/>
          <w:szCs w:val="28"/>
        </w:rPr>
        <w:t xml:space="preserve">报价函 </w:t>
      </w:r>
    </w:p>
    <w:p w:rsidR="000C3745" w:rsidRDefault="000C3745" w:rsidP="005701DF">
      <w:pPr>
        <w:spacing w:beforeLines="100" w:line="360" w:lineRule="auto"/>
        <w:ind w:firstLineChars="100" w:firstLine="210"/>
        <w:outlineLvl w:val="0"/>
        <w:rPr>
          <w:rFonts w:ascii="宋体" w:hAnsi="宋体"/>
          <w:szCs w:val="21"/>
        </w:rPr>
      </w:pPr>
      <w:r>
        <w:rPr>
          <w:rFonts w:ascii="宋体" w:hAnsi="宋体" w:hint="eastAsia"/>
          <w:szCs w:val="21"/>
        </w:rPr>
        <w:t xml:space="preserve">致：　</w:t>
      </w:r>
      <w:r>
        <w:rPr>
          <w:rFonts w:ascii="宋体" w:hAnsi="宋体" w:hint="eastAsia"/>
          <w:szCs w:val="21"/>
          <w:u w:val="single"/>
        </w:rPr>
        <w:t xml:space="preserve">　　　　　    　　　  　　　　</w:t>
      </w:r>
      <w:r>
        <w:rPr>
          <w:rFonts w:ascii="宋体" w:hAnsi="宋体" w:hint="eastAsia"/>
          <w:szCs w:val="21"/>
        </w:rPr>
        <w:t>（</w:t>
      </w:r>
      <w:r w:rsidR="00DE327A">
        <w:rPr>
          <w:rFonts w:ascii="宋体" w:hAnsi="宋体" w:hint="eastAsia"/>
          <w:szCs w:val="21"/>
        </w:rPr>
        <w:t>项目</w:t>
      </w:r>
      <w:r w:rsidR="00DE327A" w:rsidRPr="00DE327A">
        <w:rPr>
          <w:rFonts w:ascii="宋体" w:hAnsi="宋体" w:hint="eastAsia"/>
          <w:szCs w:val="21"/>
        </w:rPr>
        <w:t>业主</w:t>
      </w:r>
      <w:r>
        <w:rPr>
          <w:rFonts w:ascii="宋体" w:hAnsi="宋体" w:hint="eastAsia"/>
          <w:szCs w:val="21"/>
        </w:rPr>
        <w:t>名称）</w:t>
      </w:r>
    </w:p>
    <w:p w:rsidR="000C3745" w:rsidRDefault="000C3745" w:rsidP="005701DF">
      <w:pPr>
        <w:spacing w:beforeLines="100" w:line="360" w:lineRule="auto"/>
        <w:ind w:firstLineChars="100" w:firstLine="210"/>
        <w:outlineLvl w:val="0"/>
        <w:rPr>
          <w:rFonts w:ascii="宋体" w:hAnsi="宋体"/>
          <w:szCs w:val="21"/>
        </w:rPr>
      </w:pPr>
    </w:p>
    <w:p w:rsidR="000C3745" w:rsidRDefault="000C3745" w:rsidP="000C3745">
      <w:pPr>
        <w:spacing w:line="360" w:lineRule="auto"/>
        <w:ind w:firstLineChars="200" w:firstLine="420"/>
        <w:rPr>
          <w:rFonts w:ascii="宋体" w:hAnsi="宋体"/>
          <w:szCs w:val="21"/>
        </w:rPr>
      </w:pPr>
      <w:r>
        <w:rPr>
          <w:rFonts w:ascii="宋体" w:hAnsi="宋体" w:hint="eastAsia"/>
          <w:szCs w:val="21"/>
        </w:rPr>
        <w:t>我单位通过慎重并充分研究</w:t>
      </w:r>
      <w:r>
        <w:rPr>
          <w:rFonts w:ascii="宋体" w:hAnsi="宋体" w:hint="eastAsia"/>
          <w:szCs w:val="21"/>
          <w:u w:val="single"/>
        </w:rPr>
        <w:t xml:space="preserve">  </w:t>
      </w:r>
      <w:r w:rsidRPr="000C3745">
        <w:rPr>
          <w:rFonts w:ascii="宋体" w:hAnsi="宋体" w:hint="eastAsia"/>
          <w:szCs w:val="21"/>
          <w:u w:val="single"/>
        </w:rPr>
        <w:t>西区工业桥及环市一路10kV电力迁改电气工程</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u w:val="single"/>
        </w:rPr>
        <w:t xml:space="preserve">   /   </w:t>
      </w:r>
      <w:r>
        <w:rPr>
          <w:rFonts w:ascii="宋体" w:hAnsi="宋体" w:hint="eastAsia"/>
          <w:szCs w:val="21"/>
        </w:rPr>
        <w:t>标段（以下简称“本工程”）公告和</w:t>
      </w:r>
      <w:r w:rsidRPr="005701DF">
        <w:rPr>
          <w:rFonts w:ascii="Segoe UI" w:hAnsi="Segoe UI" w:cs="Segoe UI" w:hint="eastAsia"/>
          <w:kern w:val="0"/>
          <w:szCs w:val="21"/>
        </w:rPr>
        <w:t>建设工程施工合同</w:t>
      </w:r>
      <w:r>
        <w:rPr>
          <w:rFonts w:ascii="宋体" w:hAnsi="宋体" w:hint="eastAsia"/>
          <w:szCs w:val="21"/>
        </w:rPr>
        <w:t>的全部内容后，我方将响应全部规定</w:t>
      </w:r>
      <w:r w:rsidR="00DE327A">
        <w:rPr>
          <w:rFonts w:ascii="宋体" w:hAnsi="宋体" w:hint="eastAsia"/>
          <w:szCs w:val="21"/>
        </w:rPr>
        <w:t>、条款</w:t>
      </w:r>
      <w:r>
        <w:rPr>
          <w:rFonts w:ascii="宋体" w:hAnsi="宋体" w:hint="eastAsia"/>
          <w:szCs w:val="21"/>
        </w:rPr>
        <w:t>，现报价如下表：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3053"/>
        <w:gridCol w:w="1987"/>
        <w:gridCol w:w="3862"/>
      </w:tblGrid>
      <w:tr w:rsidR="000C3745" w:rsidTr="00833631">
        <w:tc>
          <w:tcPr>
            <w:tcW w:w="818"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b/>
                <w:szCs w:val="21"/>
              </w:rPr>
            </w:pPr>
            <w:r>
              <w:rPr>
                <w:rFonts w:ascii="宋体" w:hAnsi="宋体" w:hint="eastAsia"/>
                <w:b/>
                <w:szCs w:val="21"/>
              </w:rPr>
              <w:t>序号</w:t>
            </w:r>
          </w:p>
        </w:tc>
        <w:tc>
          <w:tcPr>
            <w:tcW w:w="3053"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ind w:firstLineChars="150" w:firstLine="316"/>
              <w:rPr>
                <w:rFonts w:ascii="宋体" w:hAnsi="宋体"/>
                <w:b/>
                <w:szCs w:val="21"/>
              </w:rPr>
            </w:pPr>
            <w:r>
              <w:rPr>
                <w:rFonts w:ascii="宋体" w:hAnsi="宋体" w:hint="eastAsia"/>
                <w:b/>
                <w:szCs w:val="21"/>
              </w:rPr>
              <w:t>内   容</w:t>
            </w:r>
          </w:p>
        </w:tc>
        <w:tc>
          <w:tcPr>
            <w:tcW w:w="1987"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ind w:firstLineChars="100" w:firstLine="211"/>
              <w:rPr>
                <w:rFonts w:ascii="宋体" w:hAnsi="宋体"/>
                <w:b/>
                <w:szCs w:val="21"/>
              </w:rPr>
            </w:pPr>
          </w:p>
        </w:tc>
        <w:tc>
          <w:tcPr>
            <w:tcW w:w="3862"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b/>
                <w:szCs w:val="21"/>
              </w:rPr>
            </w:pPr>
            <w:r>
              <w:rPr>
                <w:rFonts w:ascii="宋体" w:hAnsi="宋体" w:hint="eastAsia"/>
                <w:b/>
                <w:szCs w:val="21"/>
              </w:rPr>
              <w:t>备注说明</w:t>
            </w:r>
          </w:p>
        </w:tc>
      </w:tr>
      <w:tr w:rsidR="000C3745" w:rsidTr="00833631">
        <w:trPr>
          <w:trHeight w:val="587"/>
        </w:trPr>
        <w:tc>
          <w:tcPr>
            <w:tcW w:w="818"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r>
              <w:rPr>
                <w:rFonts w:ascii="宋体" w:hAnsi="宋体" w:hint="eastAsia"/>
                <w:szCs w:val="21"/>
              </w:rPr>
              <w:t>1</w:t>
            </w:r>
          </w:p>
        </w:tc>
        <w:tc>
          <w:tcPr>
            <w:tcW w:w="3053" w:type="dxa"/>
            <w:tcBorders>
              <w:top w:val="single" w:sz="4" w:space="0" w:color="auto"/>
              <w:left w:val="single" w:sz="4" w:space="0" w:color="auto"/>
              <w:bottom w:val="single" w:sz="4" w:space="0" w:color="auto"/>
              <w:right w:val="single" w:sz="4" w:space="0" w:color="auto"/>
            </w:tcBorders>
          </w:tcPr>
          <w:p w:rsidR="000C3745" w:rsidRDefault="000C3745" w:rsidP="000C3745">
            <w:pPr>
              <w:spacing w:line="360" w:lineRule="auto"/>
              <w:rPr>
                <w:rFonts w:ascii="宋体" w:hAnsi="宋体"/>
                <w:szCs w:val="21"/>
              </w:rPr>
            </w:pPr>
            <w:r>
              <w:rPr>
                <w:rFonts w:ascii="宋体" w:hAnsi="宋体" w:cs="宋体" w:hint="eastAsia"/>
                <w:b/>
                <w:kern w:val="0"/>
                <w:szCs w:val="21"/>
                <w:lang w:val="zh-CN"/>
              </w:rPr>
              <w:t>最高限价（元）(暂定)</w:t>
            </w:r>
          </w:p>
        </w:tc>
        <w:tc>
          <w:tcPr>
            <w:tcW w:w="1987" w:type="dxa"/>
            <w:tcBorders>
              <w:top w:val="single" w:sz="4" w:space="0" w:color="auto"/>
              <w:left w:val="single" w:sz="4" w:space="0" w:color="auto"/>
              <w:bottom w:val="single" w:sz="4" w:space="0" w:color="auto"/>
              <w:right w:val="single" w:sz="4" w:space="0" w:color="auto"/>
            </w:tcBorders>
          </w:tcPr>
          <w:p w:rsidR="000C3745" w:rsidRDefault="00A20707" w:rsidP="00833631">
            <w:pPr>
              <w:spacing w:line="360" w:lineRule="auto"/>
              <w:rPr>
                <w:rFonts w:ascii="宋体" w:hAnsi="宋体"/>
                <w:szCs w:val="21"/>
              </w:rPr>
            </w:pPr>
            <w:r w:rsidRPr="00A20707">
              <w:rPr>
                <w:rFonts w:ascii="宋体" w:hAnsi="宋体"/>
                <w:szCs w:val="21"/>
              </w:rPr>
              <w:t>￥</w:t>
            </w:r>
            <w:r w:rsidRPr="00A20707">
              <w:rPr>
                <w:rFonts w:ascii="宋体" w:hAnsi="宋体" w:hint="eastAsia"/>
                <w:szCs w:val="21"/>
              </w:rPr>
              <w:t>700,700.00</w:t>
            </w:r>
            <w:r w:rsidR="000C3745">
              <w:rPr>
                <w:rFonts w:ascii="宋体" w:hAnsi="宋体" w:hint="eastAsia"/>
                <w:szCs w:val="21"/>
              </w:rPr>
              <w:t>元</w:t>
            </w:r>
          </w:p>
        </w:tc>
        <w:tc>
          <w:tcPr>
            <w:tcW w:w="3862"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p>
        </w:tc>
      </w:tr>
      <w:tr w:rsidR="000C3745" w:rsidTr="00833631">
        <w:tc>
          <w:tcPr>
            <w:tcW w:w="818"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r>
              <w:rPr>
                <w:rFonts w:ascii="宋体" w:hAnsi="宋体" w:hint="eastAsia"/>
                <w:szCs w:val="21"/>
              </w:rPr>
              <w:t>2</w:t>
            </w:r>
          </w:p>
        </w:tc>
        <w:tc>
          <w:tcPr>
            <w:tcW w:w="3053"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b/>
                <w:szCs w:val="21"/>
              </w:rPr>
            </w:pPr>
            <w:r>
              <w:rPr>
                <w:rFonts w:ascii="宋体" w:hAnsi="宋体" w:hint="eastAsia"/>
                <w:b/>
                <w:szCs w:val="21"/>
              </w:rPr>
              <w:t>报价下浮率（%）</w:t>
            </w:r>
          </w:p>
        </w:tc>
        <w:tc>
          <w:tcPr>
            <w:tcW w:w="1987"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p>
        </w:tc>
      </w:tr>
      <w:tr w:rsidR="000C3745" w:rsidTr="00833631">
        <w:tc>
          <w:tcPr>
            <w:tcW w:w="818"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r>
              <w:rPr>
                <w:rFonts w:ascii="宋体" w:hAnsi="宋体" w:hint="eastAsia"/>
                <w:szCs w:val="21"/>
              </w:rPr>
              <w:t>3</w:t>
            </w:r>
          </w:p>
        </w:tc>
        <w:tc>
          <w:tcPr>
            <w:tcW w:w="3053"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b/>
                <w:szCs w:val="21"/>
              </w:rPr>
            </w:pPr>
            <w:r>
              <w:rPr>
                <w:rFonts w:ascii="宋体" w:hAnsi="宋体" w:hint="eastAsia"/>
                <w:b/>
                <w:szCs w:val="21"/>
              </w:rPr>
              <w:t>报价总价（元）（暂定）</w:t>
            </w:r>
          </w:p>
        </w:tc>
        <w:tc>
          <w:tcPr>
            <w:tcW w:w="1987"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rsidR="000C3745" w:rsidRDefault="000C3745" w:rsidP="000C3745">
            <w:pPr>
              <w:numPr>
                <w:ilvl w:val="0"/>
                <w:numId w:val="1"/>
              </w:numPr>
              <w:spacing w:line="360" w:lineRule="auto"/>
              <w:rPr>
                <w:rFonts w:ascii="宋体" w:hAnsi="宋体"/>
                <w:b/>
              </w:rPr>
            </w:pPr>
            <w:r>
              <w:rPr>
                <w:rFonts w:ascii="宋体" w:hAnsi="宋体" w:hint="eastAsia"/>
                <w:b/>
                <w:szCs w:val="21"/>
              </w:rPr>
              <w:t>该</w:t>
            </w:r>
            <w:r w:rsidR="00A20707">
              <w:rPr>
                <w:rFonts w:ascii="宋体" w:hAnsi="宋体" w:hint="eastAsia"/>
                <w:b/>
                <w:szCs w:val="21"/>
              </w:rPr>
              <w:t>报价</w:t>
            </w:r>
            <w:r>
              <w:rPr>
                <w:rFonts w:ascii="宋体" w:hAnsi="宋体" w:hint="eastAsia"/>
                <w:b/>
                <w:szCs w:val="21"/>
              </w:rPr>
              <w:t>总价包含</w:t>
            </w:r>
            <w:r>
              <w:rPr>
                <w:rFonts w:ascii="宋体" w:hAnsi="宋体" w:hint="eastAsia"/>
                <w:b/>
              </w:rPr>
              <w:t>安全防护、文明施工措施费、暂列金额。最终的安全防护、文明施工措施费、暂列金额均按江门市财政评审中心审核定案后的工程预算价中的金额确定并执行。</w:t>
            </w:r>
          </w:p>
          <w:p w:rsidR="000C3745" w:rsidRDefault="000C3745" w:rsidP="00FF7A9C">
            <w:pPr>
              <w:numPr>
                <w:ilvl w:val="0"/>
                <w:numId w:val="1"/>
              </w:numPr>
              <w:spacing w:line="360" w:lineRule="auto"/>
              <w:rPr>
                <w:rFonts w:ascii="宋体" w:hAnsi="宋体"/>
                <w:b/>
              </w:rPr>
            </w:pPr>
            <w:r>
              <w:rPr>
                <w:rFonts w:ascii="宋体" w:hAnsi="宋体" w:cs="宋体" w:hint="eastAsia"/>
                <w:b/>
                <w:szCs w:val="21"/>
                <w:lang w:val="zh-CN"/>
              </w:rPr>
              <w:t>采用综合单价为固定价格的方式，承包人的各项综合单价=经江门市财政评审中心审核定案后的工程预算中的各项综合单价</w:t>
            </w:r>
            <w:r>
              <w:rPr>
                <w:rFonts w:ascii="宋体" w:hAnsi="宋体" w:cs="宋体" w:hint="eastAsia"/>
                <w:b/>
                <w:kern w:val="0"/>
                <w:szCs w:val="21"/>
                <w:lang w:val="zh-CN"/>
              </w:rPr>
              <w:t>×（1-</w:t>
            </w:r>
            <w:r w:rsidR="00FF7A9C">
              <w:rPr>
                <w:rFonts w:ascii="宋体" w:hAnsi="宋体" w:cs="宋体" w:hint="eastAsia"/>
                <w:b/>
                <w:kern w:val="0"/>
                <w:szCs w:val="21"/>
                <w:lang w:val="zh-CN"/>
              </w:rPr>
              <w:t>报价</w:t>
            </w:r>
            <w:r>
              <w:rPr>
                <w:rFonts w:ascii="宋体" w:hAnsi="宋体" w:cs="宋体" w:hint="eastAsia"/>
                <w:b/>
                <w:kern w:val="0"/>
                <w:szCs w:val="21"/>
                <w:lang w:val="zh-CN"/>
              </w:rPr>
              <w:t>下浮率）。</w:t>
            </w:r>
          </w:p>
        </w:tc>
      </w:tr>
      <w:tr w:rsidR="000C3745" w:rsidTr="00833631">
        <w:tc>
          <w:tcPr>
            <w:tcW w:w="818" w:type="dxa"/>
            <w:tcBorders>
              <w:top w:val="single" w:sz="4" w:space="0" w:color="auto"/>
              <w:left w:val="single" w:sz="4" w:space="0" w:color="auto"/>
              <w:bottom w:val="single" w:sz="4" w:space="0" w:color="auto"/>
              <w:right w:val="single" w:sz="4" w:space="0" w:color="auto"/>
            </w:tcBorders>
          </w:tcPr>
          <w:p w:rsidR="000C3745" w:rsidRDefault="000C3745" w:rsidP="00833631">
            <w:pPr>
              <w:spacing w:line="360" w:lineRule="auto"/>
              <w:rPr>
                <w:rFonts w:ascii="宋体" w:hAnsi="宋体"/>
                <w:szCs w:val="21"/>
              </w:rPr>
            </w:pPr>
            <w:r>
              <w:rPr>
                <w:rFonts w:ascii="宋体" w:hAnsi="宋体" w:hint="eastAsia"/>
                <w:szCs w:val="21"/>
              </w:rPr>
              <w:t>说明</w:t>
            </w:r>
          </w:p>
        </w:tc>
        <w:tc>
          <w:tcPr>
            <w:tcW w:w="8902" w:type="dxa"/>
            <w:gridSpan w:val="3"/>
            <w:tcBorders>
              <w:top w:val="single" w:sz="4" w:space="0" w:color="auto"/>
              <w:left w:val="single" w:sz="4" w:space="0" w:color="auto"/>
              <w:bottom w:val="single" w:sz="4" w:space="0" w:color="auto"/>
              <w:right w:val="single" w:sz="4" w:space="0" w:color="auto"/>
            </w:tcBorders>
          </w:tcPr>
          <w:p w:rsidR="000C3745" w:rsidRDefault="000C3745" w:rsidP="00A20707">
            <w:pPr>
              <w:spacing w:line="360" w:lineRule="auto"/>
              <w:rPr>
                <w:rFonts w:ascii="宋体" w:hAnsi="宋体"/>
                <w:szCs w:val="21"/>
              </w:rPr>
            </w:pPr>
            <w:r>
              <w:rPr>
                <w:rFonts w:ascii="宋体" w:hAnsi="宋体" w:hint="eastAsia"/>
                <w:szCs w:val="21"/>
              </w:rPr>
              <w:t>报价时</w:t>
            </w:r>
            <w:r>
              <w:rPr>
                <w:rFonts w:ascii="宋体" w:hAnsi="宋体" w:hint="eastAsia"/>
              </w:rPr>
              <w:t>安全防护、文明施工措施费、暂列金额全部按“0”报价。评</w:t>
            </w:r>
            <w:r w:rsidR="00A20707">
              <w:rPr>
                <w:rFonts w:ascii="宋体" w:hAnsi="宋体" w:hint="eastAsia"/>
              </w:rPr>
              <w:t>审</w:t>
            </w:r>
            <w:r>
              <w:rPr>
                <w:rFonts w:ascii="宋体" w:hAnsi="宋体" w:hint="eastAsia"/>
              </w:rPr>
              <w:t>时全部按“0”进行评</w:t>
            </w:r>
            <w:r w:rsidR="00A20707">
              <w:rPr>
                <w:rFonts w:ascii="宋体" w:hAnsi="宋体" w:hint="eastAsia"/>
              </w:rPr>
              <w:t>审</w:t>
            </w:r>
            <w:r>
              <w:rPr>
                <w:rFonts w:ascii="宋体" w:hAnsi="宋体" w:hint="eastAsia"/>
              </w:rPr>
              <w:t>。</w:t>
            </w:r>
          </w:p>
        </w:tc>
      </w:tr>
    </w:tbl>
    <w:p w:rsidR="000C3745" w:rsidRPr="0054315D" w:rsidRDefault="000C3745" w:rsidP="000C3745">
      <w:pPr>
        <w:spacing w:line="360" w:lineRule="auto"/>
        <w:ind w:firstLineChars="200" w:firstLine="420"/>
        <w:rPr>
          <w:rFonts w:ascii="宋体" w:hAnsi="宋体"/>
          <w:szCs w:val="21"/>
        </w:rPr>
      </w:pPr>
      <w:r w:rsidRPr="0054315D">
        <w:rPr>
          <w:rFonts w:ascii="宋体" w:hAnsi="宋体" w:hint="eastAsia"/>
          <w:szCs w:val="21"/>
        </w:rPr>
        <w:t>注：</w:t>
      </w:r>
      <w:r w:rsidR="00A20707">
        <w:rPr>
          <w:rFonts w:ascii="宋体" w:hAnsi="宋体" w:hint="eastAsia"/>
          <w:szCs w:val="21"/>
        </w:rPr>
        <w:t>报价</w:t>
      </w:r>
      <w:r w:rsidRPr="0054315D">
        <w:rPr>
          <w:rFonts w:ascii="宋体" w:hAnsi="宋体" w:hint="eastAsia"/>
          <w:szCs w:val="21"/>
        </w:rPr>
        <w:t>总价（暂定）如果不等于</w:t>
      </w:r>
      <w:r w:rsidR="00A20707" w:rsidRPr="00A20707">
        <w:rPr>
          <w:rFonts w:ascii="宋体" w:hAnsi="宋体" w:hint="eastAsia"/>
          <w:szCs w:val="21"/>
        </w:rPr>
        <w:t>最高限价</w:t>
      </w:r>
      <w:r w:rsidRPr="0054315D">
        <w:rPr>
          <w:rFonts w:ascii="宋体" w:hAnsi="宋体" w:hint="eastAsia"/>
          <w:szCs w:val="21"/>
        </w:rPr>
        <w:t>×（1-</w:t>
      </w:r>
      <w:r w:rsidR="00A20707" w:rsidRPr="00A20707">
        <w:rPr>
          <w:rFonts w:ascii="宋体" w:hAnsi="宋体" w:hint="eastAsia"/>
          <w:szCs w:val="21"/>
        </w:rPr>
        <w:t>报价</w:t>
      </w:r>
      <w:r w:rsidRPr="0054315D">
        <w:rPr>
          <w:rFonts w:ascii="宋体" w:hAnsi="宋体" w:hint="eastAsia"/>
          <w:szCs w:val="21"/>
        </w:rPr>
        <w:t>下浮率）的，以</w:t>
      </w:r>
      <w:r w:rsidR="00A20707" w:rsidRPr="00A20707">
        <w:rPr>
          <w:rFonts w:ascii="宋体" w:hAnsi="宋体" w:hint="eastAsia"/>
          <w:szCs w:val="21"/>
        </w:rPr>
        <w:t>报价</w:t>
      </w:r>
      <w:r w:rsidRPr="0054315D">
        <w:rPr>
          <w:rFonts w:ascii="宋体" w:hAnsi="宋体" w:hint="eastAsia"/>
          <w:szCs w:val="21"/>
        </w:rPr>
        <w:t>下浮率为准。</w:t>
      </w:r>
    </w:p>
    <w:p w:rsidR="000C3745" w:rsidRDefault="000C3745" w:rsidP="000C3745">
      <w:pPr>
        <w:spacing w:line="360" w:lineRule="auto"/>
        <w:ind w:firstLineChars="200" w:firstLine="420"/>
        <w:rPr>
          <w:rFonts w:ascii="宋体" w:hAnsi="宋体"/>
          <w:szCs w:val="21"/>
        </w:rPr>
      </w:pPr>
    </w:p>
    <w:p w:rsidR="000C3745" w:rsidRDefault="00A20707" w:rsidP="000C3745">
      <w:pPr>
        <w:spacing w:line="360" w:lineRule="auto"/>
        <w:ind w:firstLineChars="2350" w:firstLine="4935"/>
        <w:rPr>
          <w:rFonts w:ascii="宋体" w:hAnsi="宋体"/>
          <w:szCs w:val="21"/>
          <w:u w:val="single"/>
        </w:rPr>
      </w:pPr>
      <w:r>
        <w:rPr>
          <w:rFonts w:ascii="宋体" w:hAnsi="宋体" w:hint="eastAsia"/>
          <w:szCs w:val="21"/>
        </w:rPr>
        <w:t>参选</w:t>
      </w:r>
      <w:r w:rsidR="000C3745">
        <w:rPr>
          <w:rFonts w:ascii="宋体" w:hAnsi="宋体" w:hint="eastAsia"/>
          <w:szCs w:val="21"/>
        </w:rPr>
        <w:t>人（盖章）：</w:t>
      </w:r>
      <w:r w:rsidR="000C3745">
        <w:rPr>
          <w:rFonts w:ascii="宋体" w:hAnsi="宋体" w:hint="eastAsia"/>
          <w:szCs w:val="21"/>
          <w:u w:val="single"/>
        </w:rPr>
        <w:t xml:space="preserve">                   </w:t>
      </w:r>
    </w:p>
    <w:p w:rsidR="000C3745" w:rsidRDefault="000C3745" w:rsidP="000C3745">
      <w:pPr>
        <w:spacing w:line="360" w:lineRule="auto"/>
        <w:ind w:firstLineChars="1950" w:firstLine="4095"/>
        <w:rPr>
          <w:rFonts w:ascii="宋体" w:hAnsi="宋体"/>
          <w:szCs w:val="21"/>
          <w:u w:val="single"/>
        </w:rPr>
      </w:pPr>
      <w:r>
        <w:rPr>
          <w:rFonts w:ascii="宋体" w:hAnsi="宋体" w:hint="eastAsia"/>
          <w:szCs w:val="21"/>
        </w:rPr>
        <w:t>法人代表（签字或盖章）：</w:t>
      </w:r>
      <w:r>
        <w:rPr>
          <w:rFonts w:ascii="宋体" w:hAnsi="宋体" w:hint="eastAsia"/>
          <w:szCs w:val="21"/>
          <w:u w:val="single"/>
        </w:rPr>
        <w:t xml:space="preserve">                   </w:t>
      </w:r>
    </w:p>
    <w:p w:rsidR="0042668B" w:rsidRPr="000C3745" w:rsidRDefault="000C3745" w:rsidP="000C3745">
      <w:pPr>
        <w:spacing w:line="360" w:lineRule="auto"/>
        <w:ind w:firstLineChars="2150" w:firstLine="4515"/>
        <w:rPr>
          <w:rFonts w:ascii="宋体" w:hAnsi="宋体"/>
          <w:sz w:val="28"/>
          <w:szCs w:val="28"/>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sectPr w:rsidR="0042668B" w:rsidRPr="000C3745" w:rsidSect="00426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68F" w:rsidRDefault="0093468F" w:rsidP="00DE327A">
      <w:r>
        <w:separator/>
      </w:r>
    </w:p>
  </w:endnote>
  <w:endnote w:type="continuationSeparator" w:id="1">
    <w:p w:rsidR="0093468F" w:rsidRDefault="0093468F" w:rsidP="00DE3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68F" w:rsidRDefault="0093468F" w:rsidP="00DE327A">
      <w:r>
        <w:separator/>
      </w:r>
    </w:p>
  </w:footnote>
  <w:footnote w:type="continuationSeparator" w:id="1">
    <w:p w:rsidR="0093468F" w:rsidRDefault="0093468F" w:rsidP="00DE3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14D3A"/>
    <w:multiLevelType w:val="multilevel"/>
    <w:tmpl w:val="78D14D3A"/>
    <w:lvl w:ilvl="0">
      <w:start w:val="1"/>
      <w:numFmt w:val="decimal"/>
      <w:lvlText w:val="%1）"/>
      <w:lvlJc w:val="left"/>
      <w:pPr>
        <w:tabs>
          <w:tab w:val="num" w:pos="360"/>
        </w:tabs>
        <w:ind w:left="360" w:hanging="360"/>
      </w:pPr>
      <w:rPr>
        <w:rFonts w:hAnsi="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745"/>
    <w:rsid w:val="000C3745"/>
    <w:rsid w:val="0042668B"/>
    <w:rsid w:val="005701DF"/>
    <w:rsid w:val="00587AEF"/>
    <w:rsid w:val="007242D4"/>
    <w:rsid w:val="007C2D5B"/>
    <w:rsid w:val="0093468F"/>
    <w:rsid w:val="00A20707"/>
    <w:rsid w:val="00AF4A2C"/>
    <w:rsid w:val="00DE327A"/>
    <w:rsid w:val="00FF7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27A"/>
    <w:rPr>
      <w:rFonts w:ascii="Times New Roman" w:eastAsia="宋体" w:hAnsi="Times New Roman" w:cs="Times New Roman"/>
      <w:sz w:val="18"/>
      <w:szCs w:val="18"/>
    </w:rPr>
  </w:style>
  <w:style w:type="paragraph" w:styleId="a4">
    <w:name w:val="footer"/>
    <w:basedOn w:val="a"/>
    <w:link w:val="Char0"/>
    <w:uiPriority w:val="99"/>
    <w:semiHidden/>
    <w:unhideWhenUsed/>
    <w:rsid w:val="00DE32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2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Words>
  <Characters>456</Characters>
  <Application>Microsoft Office Word</Application>
  <DocSecurity>0</DocSecurity>
  <Lines>3</Lines>
  <Paragraphs>1</Paragraphs>
  <ScaleCrop>false</ScaleCrop>
  <Company>Chinese ORG</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张淑贞</dc:creator>
  <cp:lastModifiedBy>张淑贞</cp:lastModifiedBy>
  <cp:revision>4</cp:revision>
  <dcterms:created xsi:type="dcterms:W3CDTF">2019-01-31T02:36:00Z</dcterms:created>
  <dcterms:modified xsi:type="dcterms:W3CDTF">2019-02-18T02:44:00Z</dcterms:modified>
</cp:coreProperties>
</file>