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1CD" w:rsidRDefault="007A0012">
      <w:pPr>
        <w:spacing w:line="560" w:lineRule="exact"/>
        <w:jc w:val="center"/>
        <w:rPr>
          <w:rFonts w:ascii="方正小标宋简体" w:eastAsia="方正小标宋简体" w:hAnsi="小标宋" w:cs="仿宋_GB2312"/>
          <w:sz w:val="44"/>
          <w:szCs w:val="44"/>
        </w:rPr>
      </w:pPr>
      <w:r>
        <w:rPr>
          <w:rFonts w:ascii="方正小标宋简体" w:eastAsia="方正小标宋简体" w:hAnsi="小标宋" w:cs="仿宋_GB2312" w:hint="eastAsia"/>
          <w:sz w:val="44"/>
          <w:szCs w:val="44"/>
        </w:rPr>
        <w:t>关于规范物业管理区域公共收益管理</w:t>
      </w:r>
    </w:p>
    <w:p w:rsidR="009741CD" w:rsidRDefault="007A0012">
      <w:pPr>
        <w:spacing w:line="560" w:lineRule="exact"/>
        <w:jc w:val="center"/>
        <w:rPr>
          <w:rFonts w:ascii="方正小标宋简体" w:eastAsia="方正小标宋简体" w:hAnsi="小标宋" w:cs="仿宋_GB2312"/>
          <w:sz w:val="44"/>
          <w:szCs w:val="44"/>
        </w:rPr>
      </w:pPr>
      <w:r>
        <w:rPr>
          <w:rFonts w:ascii="方正小标宋简体" w:eastAsia="方正小标宋简体" w:hAnsi="小标宋" w:cs="仿宋_GB2312" w:hint="eastAsia"/>
          <w:sz w:val="44"/>
          <w:szCs w:val="44"/>
        </w:rPr>
        <w:t>的通知（</w:t>
      </w:r>
      <w:r w:rsidR="00B629C4">
        <w:rPr>
          <w:rFonts w:ascii="方正小标宋简体" w:eastAsia="方正小标宋简体" w:hAnsi="ˎ̥" w:hint="eastAsia"/>
          <w:color w:val="000000"/>
          <w:sz w:val="44"/>
          <w:szCs w:val="44"/>
        </w:rPr>
        <w:t>法律注解</w:t>
      </w:r>
      <w:r>
        <w:rPr>
          <w:rFonts w:ascii="方正小标宋简体" w:eastAsia="方正小标宋简体" w:hAnsi="小标宋" w:cs="仿宋_GB2312" w:hint="eastAsia"/>
          <w:sz w:val="44"/>
          <w:szCs w:val="44"/>
        </w:rPr>
        <w:t>）</w:t>
      </w:r>
    </w:p>
    <w:p w:rsidR="009741CD" w:rsidRDefault="009741CD">
      <w:pPr>
        <w:spacing w:line="560" w:lineRule="exact"/>
        <w:rPr>
          <w:rFonts w:ascii="仿宋_GB2312" w:eastAsia="仿宋_GB2312" w:hAnsi="仿宋" w:cs="仿宋_GB2312"/>
          <w:sz w:val="32"/>
          <w:szCs w:val="32"/>
        </w:rPr>
      </w:pPr>
    </w:p>
    <w:p w:rsidR="009741CD" w:rsidRDefault="007A0012">
      <w:pPr>
        <w:spacing w:line="560" w:lineRule="exact"/>
        <w:rPr>
          <w:rFonts w:ascii="仿宋_GB2312" w:eastAsia="仿宋_GB2312" w:hAnsi="仿宋" w:cs="仿宋_GB2312"/>
          <w:sz w:val="32"/>
          <w:szCs w:val="32"/>
        </w:rPr>
      </w:pPr>
      <w:r>
        <w:rPr>
          <w:rFonts w:ascii="仿宋_GB2312" w:eastAsia="仿宋_GB2312" w:hAnsi="仿宋" w:cs="仿宋_GB2312" w:hint="eastAsia"/>
          <w:sz w:val="32"/>
          <w:szCs w:val="32"/>
        </w:rPr>
        <w:t>各市（区）住房和城乡建设局，</w:t>
      </w:r>
      <w:r>
        <w:rPr>
          <w:rFonts w:ascii="仿宋_GB2312" w:eastAsia="仿宋_GB2312" w:hAnsi="仿宋" w:cs="仿宋_GB2312"/>
          <w:sz w:val="32"/>
          <w:szCs w:val="32"/>
        </w:rPr>
        <w:t>各物业服务企业，各业主委员会：</w:t>
      </w:r>
    </w:p>
    <w:p w:rsidR="009741CD" w:rsidRDefault="007A0012">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为维护</w:t>
      </w:r>
      <w:r>
        <w:rPr>
          <w:rFonts w:ascii="仿宋_GB2312" w:eastAsia="仿宋_GB2312" w:hAnsi="仿宋" w:cs="仿宋_GB2312"/>
          <w:sz w:val="32"/>
          <w:szCs w:val="32"/>
        </w:rPr>
        <w:t>业主合法权益</w:t>
      </w:r>
      <w:r>
        <w:rPr>
          <w:rFonts w:ascii="仿宋_GB2312" w:eastAsia="仿宋_GB2312" w:hAnsi="仿宋" w:cs="仿宋_GB2312" w:hint="eastAsia"/>
          <w:sz w:val="32"/>
          <w:szCs w:val="32"/>
        </w:rPr>
        <w:t>，推动物业服务行业健康发展，</w:t>
      </w:r>
      <w:r w:rsidR="00FE5714">
        <w:rPr>
          <w:rFonts w:ascii="仿宋_GB2312" w:eastAsia="仿宋_GB2312" w:hAnsi="仿宋" w:cs="仿宋_GB2312" w:hint="eastAsia"/>
          <w:sz w:val="32"/>
          <w:szCs w:val="32"/>
        </w:rPr>
        <w:t>依据</w:t>
      </w:r>
      <w:r w:rsidR="00FE5714" w:rsidRPr="0063293F">
        <w:rPr>
          <w:rFonts w:ascii="仿宋_GB2312" w:eastAsia="仿宋_GB2312" w:hAnsi="仿宋" w:cs="仿宋_GB2312" w:hint="eastAsia"/>
          <w:sz w:val="32"/>
          <w:szCs w:val="32"/>
        </w:rPr>
        <w:t>《物业管理条例》《广东省物业管理条例》《</w:t>
      </w:r>
      <w:r w:rsidR="00FE5714" w:rsidRPr="00FE5714">
        <w:rPr>
          <w:rFonts w:ascii="仿宋_GB2312" w:eastAsia="仿宋_GB2312" w:hAnsi="仿宋" w:cs="仿宋_GB2312" w:hint="eastAsia"/>
          <w:sz w:val="32"/>
          <w:szCs w:val="32"/>
        </w:rPr>
        <w:t>业主大会和业主委员会指导规则</w:t>
      </w:r>
      <w:r w:rsidR="00FE5714" w:rsidRPr="0063293F">
        <w:rPr>
          <w:rFonts w:ascii="仿宋_GB2312" w:eastAsia="仿宋_GB2312" w:hAnsi="仿宋" w:cs="仿宋_GB2312" w:hint="eastAsia"/>
          <w:sz w:val="32"/>
          <w:szCs w:val="32"/>
        </w:rPr>
        <w:t>》等有关规定，</w:t>
      </w:r>
      <w:r>
        <w:rPr>
          <w:rFonts w:ascii="仿宋_GB2312" w:eastAsia="仿宋_GB2312" w:hAnsi="仿宋" w:cs="仿宋_GB2312" w:hint="eastAsia"/>
          <w:sz w:val="32"/>
          <w:szCs w:val="32"/>
        </w:rPr>
        <w:t>现就规范物业管理区域公共收益管理通知如下：</w:t>
      </w:r>
    </w:p>
    <w:p w:rsidR="009741CD" w:rsidRDefault="007A0012">
      <w:pPr>
        <w:spacing w:line="560" w:lineRule="exact"/>
        <w:ind w:firstLineChars="200" w:firstLine="643"/>
        <w:rPr>
          <w:rFonts w:ascii="仿宋_GB2312" w:eastAsia="仿宋_GB2312" w:hAnsi="仿宋" w:cs="仿宋_GB2312"/>
          <w:b/>
          <w:sz w:val="32"/>
          <w:szCs w:val="32"/>
        </w:rPr>
      </w:pPr>
      <w:r>
        <w:rPr>
          <w:rFonts w:ascii="仿宋_GB2312" w:eastAsia="仿宋_GB2312" w:hAnsi="仿宋" w:cs="仿宋_GB2312" w:hint="eastAsia"/>
          <w:b/>
          <w:sz w:val="32"/>
          <w:szCs w:val="32"/>
        </w:rPr>
        <w:t>一、界定公共收益内容</w:t>
      </w:r>
    </w:p>
    <w:p w:rsidR="009741CD" w:rsidRDefault="007A0012">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公共收益是指</w:t>
      </w:r>
      <w:r>
        <w:rPr>
          <w:rFonts w:ascii="仿宋_GB2312" w:eastAsia="仿宋_GB2312" w:hAnsi="仿宋" w:cs="仿宋_GB2312"/>
          <w:sz w:val="32"/>
          <w:szCs w:val="32"/>
        </w:rPr>
        <w:t>利用物业管理区域共用部位、共用设施设备</w:t>
      </w:r>
      <w:r>
        <w:rPr>
          <w:rFonts w:ascii="仿宋_GB2312" w:eastAsia="仿宋_GB2312" w:hAnsi="仿宋" w:cs="仿宋_GB2312" w:hint="eastAsia"/>
          <w:sz w:val="32"/>
          <w:szCs w:val="32"/>
        </w:rPr>
        <w:t>经营、租赁等</w:t>
      </w:r>
      <w:r>
        <w:rPr>
          <w:rFonts w:ascii="仿宋_GB2312" w:eastAsia="仿宋_GB2312" w:hAnsi="仿宋" w:cs="仿宋_GB2312"/>
          <w:sz w:val="32"/>
          <w:szCs w:val="32"/>
        </w:rPr>
        <w:t>产生的收益</w:t>
      </w:r>
      <w:r>
        <w:rPr>
          <w:rFonts w:ascii="仿宋_GB2312" w:eastAsia="仿宋_GB2312" w:hAnsi="仿宋" w:cs="仿宋_GB2312" w:hint="eastAsia"/>
          <w:sz w:val="32"/>
          <w:szCs w:val="32"/>
        </w:rPr>
        <w:t>，在扣除合理成本之后，属于业主共有。常见的公共收益包括不限于电梯轿厢、楼顶、外墙、灯杆、宣传栏等部位的广告收益；业主共有房屋、占用业主共有的道路或者其他场地用于停放汽车的车位、快递柜、售水机、临时摊位的租赁收益；活动场地等业主共有场所的经营收益等。</w:t>
      </w:r>
    </w:p>
    <w:p w:rsidR="009741CD" w:rsidRDefault="007A0012">
      <w:pPr>
        <w:spacing w:line="560" w:lineRule="exact"/>
        <w:ind w:firstLineChars="200" w:firstLine="643"/>
        <w:rPr>
          <w:rFonts w:ascii="仿宋_GB2312" w:eastAsia="仿宋_GB2312" w:hAnsi="仿宋" w:cs="仿宋_GB2312"/>
          <w:b/>
          <w:sz w:val="32"/>
          <w:szCs w:val="32"/>
        </w:rPr>
      </w:pPr>
      <w:r>
        <w:rPr>
          <w:rFonts w:ascii="仿宋_GB2312" w:eastAsia="仿宋_GB2312" w:hAnsi="仿宋" w:cs="仿宋_GB2312" w:hint="eastAsia"/>
          <w:b/>
          <w:sz w:val="32"/>
          <w:szCs w:val="32"/>
        </w:rPr>
        <w:t>二、明确管理主体责任</w:t>
      </w:r>
    </w:p>
    <w:p w:rsidR="00015028" w:rsidRPr="002A4CDF" w:rsidRDefault="007A0012" w:rsidP="002A4CDF">
      <w:pPr>
        <w:pStyle w:val="a7"/>
        <w:spacing w:before="0" w:beforeAutospacing="0" w:after="0" w:afterAutospacing="0" w:line="560" w:lineRule="exact"/>
        <w:ind w:firstLineChars="196" w:firstLine="630"/>
        <w:rPr>
          <w:rFonts w:ascii="仿宋_GB2312" w:eastAsia="仿宋_GB2312" w:hAnsi="仿宋" w:cs="仿宋_GB2312"/>
          <w:sz w:val="32"/>
          <w:szCs w:val="32"/>
        </w:rPr>
      </w:pPr>
      <w:r>
        <w:rPr>
          <w:rFonts w:ascii="楷体_GB2312" w:eastAsia="楷体_GB2312" w:hAnsi="楷体_GB2312" w:hint="eastAsia"/>
          <w:b/>
          <w:sz w:val="32"/>
        </w:rPr>
        <w:t>（一） 共用部位、共用设施设备的经营。</w:t>
      </w:r>
      <w:r w:rsidR="00746C7A">
        <w:rPr>
          <w:rFonts w:ascii="仿宋_GB2312" w:eastAsia="仿宋_GB2312" w:hAnsi="仿宋" w:cs="仿宋_GB2312" w:hint="eastAsia"/>
          <w:sz w:val="32"/>
          <w:szCs w:val="32"/>
        </w:rPr>
        <w:t>业主委员会和物业服务企业</w:t>
      </w:r>
      <w:r w:rsidR="00746C7A" w:rsidRPr="00746C7A">
        <w:rPr>
          <w:rFonts w:ascii="仿宋_GB2312" w:eastAsia="仿宋_GB2312" w:hAnsi="仿宋" w:cs="仿宋_GB2312"/>
          <w:sz w:val="32"/>
          <w:szCs w:val="32"/>
        </w:rPr>
        <w:t>利用物业共用部位、共用设施设备进行经营的，应当征得相关业主和业主大会的同意</w:t>
      </w:r>
      <w:r w:rsidR="002A4CDF">
        <w:rPr>
          <w:rFonts w:ascii="仿宋_GB2312" w:eastAsia="仿宋_GB2312" w:hAnsi="仿宋" w:cs="仿宋_GB2312" w:hint="eastAsia"/>
          <w:color w:val="0070C0"/>
          <w:kern w:val="2"/>
          <w:sz w:val="32"/>
          <w:szCs w:val="32"/>
        </w:rPr>
        <w:t>，</w:t>
      </w:r>
      <w:r>
        <w:rPr>
          <w:rFonts w:ascii="仿宋_GB2312" w:eastAsia="仿宋_GB2312" w:hAnsi="仿宋" w:cs="仿宋_GB2312" w:hint="eastAsia"/>
          <w:sz w:val="32"/>
          <w:szCs w:val="32"/>
        </w:rPr>
        <w:t>不得擅自经营。</w:t>
      </w:r>
      <w:r w:rsidR="00015028">
        <w:rPr>
          <w:rFonts w:ascii="仿宋_GB2312" w:eastAsia="仿宋_GB2312" w:hAnsi="仿宋" w:cs="仿宋_GB2312" w:hint="eastAsia"/>
          <w:sz w:val="32"/>
          <w:szCs w:val="32"/>
        </w:rPr>
        <w:t>经营方可以扣除管理成本或享有收益分成，具体收益</w:t>
      </w:r>
      <w:r w:rsidR="003B4E13">
        <w:rPr>
          <w:rFonts w:ascii="仿宋_GB2312" w:eastAsia="仿宋_GB2312" w:hAnsi="仿宋" w:cs="仿宋_GB2312" w:hint="eastAsia"/>
          <w:sz w:val="32"/>
          <w:szCs w:val="32"/>
        </w:rPr>
        <w:t>分成</w:t>
      </w:r>
      <w:r w:rsidR="00025EFA">
        <w:rPr>
          <w:rFonts w:ascii="仿宋_GB2312" w:eastAsia="仿宋_GB2312" w:hAnsi="仿宋" w:cs="仿宋_GB2312" w:hint="eastAsia"/>
          <w:sz w:val="32"/>
          <w:szCs w:val="32"/>
        </w:rPr>
        <w:t>比例</w:t>
      </w:r>
      <w:r w:rsidR="00015028">
        <w:rPr>
          <w:rFonts w:ascii="仿宋_GB2312" w:eastAsia="仿宋_GB2312" w:hAnsi="仿宋" w:cs="仿宋_GB2312" w:hint="eastAsia"/>
          <w:sz w:val="32"/>
          <w:szCs w:val="32"/>
        </w:rPr>
        <w:t>由业主</w:t>
      </w:r>
      <w:r w:rsidR="00015028" w:rsidRPr="00746C7A">
        <w:rPr>
          <w:rFonts w:ascii="仿宋_GB2312" w:eastAsia="仿宋_GB2312" w:hAnsi="仿宋" w:cs="仿宋_GB2312"/>
          <w:sz w:val="32"/>
          <w:szCs w:val="32"/>
        </w:rPr>
        <w:t>和业主大会</w:t>
      </w:r>
      <w:r w:rsidR="00015028">
        <w:rPr>
          <w:rFonts w:ascii="仿宋_GB2312" w:eastAsia="仿宋_GB2312" w:hAnsi="仿宋" w:cs="仿宋_GB2312" w:hint="eastAsia"/>
          <w:sz w:val="32"/>
          <w:szCs w:val="32"/>
        </w:rPr>
        <w:t>与经营</w:t>
      </w:r>
      <w:proofErr w:type="gramStart"/>
      <w:r w:rsidR="00015028">
        <w:rPr>
          <w:rFonts w:ascii="仿宋_GB2312" w:eastAsia="仿宋_GB2312" w:hAnsi="仿宋" w:cs="仿宋_GB2312" w:hint="eastAsia"/>
          <w:sz w:val="32"/>
          <w:szCs w:val="32"/>
        </w:rPr>
        <w:t>方自由</w:t>
      </w:r>
      <w:proofErr w:type="gramEnd"/>
      <w:r w:rsidR="00015028">
        <w:rPr>
          <w:rFonts w:ascii="仿宋_GB2312" w:eastAsia="仿宋_GB2312" w:hAnsi="仿宋" w:cs="仿宋_GB2312" w:hint="eastAsia"/>
          <w:sz w:val="32"/>
          <w:szCs w:val="32"/>
        </w:rPr>
        <w:t>约定</w:t>
      </w:r>
      <w:r w:rsidR="00470A12">
        <w:rPr>
          <w:rFonts w:ascii="仿宋_GB2312" w:eastAsia="仿宋_GB2312" w:hAnsi="仿宋" w:cs="仿宋_GB2312" w:hint="eastAsia"/>
          <w:sz w:val="32"/>
          <w:szCs w:val="32"/>
        </w:rPr>
        <w:t>，业主委员会不得擅</w:t>
      </w:r>
      <w:r w:rsidR="00470A12">
        <w:rPr>
          <w:rFonts w:ascii="仿宋_GB2312" w:eastAsia="仿宋_GB2312" w:hAnsi="仿宋" w:cs="仿宋_GB2312" w:hint="eastAsia"/>
          <w:sz w:val="32"/>
          <w:szCs w:val="32"/>
        </w:rPr>
        <w:lastRenderedPageBreak/>
        <w:t>自决定</w:t>
      </w:r>
      <w:r w:rsidR="00015028">
        <w:rPr>
          <w:rFonts w:ascii="仿宋_GB2312" w:eastAsia="仿宋_GB2312" w:hAnsi="仿宋" w:cs="仿宋_GB2312" w:hint="eastAsia"/>
          <w:sz w:val="32"/>
          <w:szCs w:val="32"/>
        </w:rPr>
        <w:t>。</w:t>
      </w:r>
      <w:r w:rsidR="002A4CDF" w:rsidRPr="00116603">
        <w:rPr>
          <w:rFonts w:ascii="仿宋_GB2312" w:eastAsia="仿宋_GB2312" w:hAnsi="仿宋" w:cs="仿宋_GB2312"/>
          <w:sz w:val="32"/>
          <w:szCs w:val="32"/>
        </w:rPr>
        <w:t>未经</w:t>
      </w:r>
      <w:r w:rsidR="002A4CDF">
        <w:rPr>
          <w:rFonts w:ascii="仿宋_GB2312" w:eastAsia="仿宋_GB2312" w:hAnsi="仿宋" w:cs="仿宋_GB2312" w:hint="eastAsia"/>
          <w:sz w:val="32"/>
          <w:szCs w:val="32"/>
        </w:rPr>
        <w:t>业主和</w:t>
      </w:r>
      <w:r w:rsidR="002A4CDF" w:rsidRPr="00116603">
        <w:rPr>
          <w:rFonts w:ascii="仿宋_GB2312" w:eastAsia="仿宋_GB2312" w:hAnsi="仿宋" w:cs="仿宋_GB2312"/>
          <w:sz w:val="32"/>
          <w:szCs w:val="32"/>
        </w:rPr>
        <w:t>业主大会同意，</w:t>
      </w:r>
      <w:r w:rsidR="002A4CDF" w:rsidRPr="002A4CDF">
        <w:rPr>
          <w:rFonts w:ascii="仿宋_GB2312" w:eastAsia="仿宋_GB2312" w:hAnsi="仿宋" w:cs="仿宋_GB2312" w:hint="eastAsia"/>
          <w:sz w:val="32"/>
          <w:szCs w:val="32"/>
        </w:rPr>
        <w:t>物业服务企业</w:t>
      </w:r>
      <w:r w:rsidR="002A4CDF" w:rsidRPr="00116603">
        <w:rPr>
          <w:rFonts w:ascii="仿宋_GB2312" w:eastAsia="仿宋_GB2312" w:hAnsi="仿宋" w:cs="仿宋_GB2312"/>
          <w:sz w:val="32"/>
          <w:szCs w:val="32"/>
        </w:rPr>
        <w:t>不得</w:t>
      </w:r>
      <w:r w:rsidR="002A4CDF">
        <w:rPr>
          <w:rFonts w:ascii="仿宋_GB2312" w:eastAsia="仿宋_GB2312" w:hAnsi="仿宋" w:cs="仿宋_GB2312" w:hint="eastAsia"/>
          <w:sz w:val="32"/>
          <w:szCs w:val="32"/>
        </w:rPr>
        <w:t>将公共收益</w:t>
      </w:r>
      <w:r w:rsidR="002A4CDF" w:rsidRPr="00116603">
        <w:rPr>
          <w:rFonts w:ascii="仿宋_GB2312" w:eastAsia="仿宋_GB2312" w:hAnsi="仿宋" w:cs="仿宋_GB2312"/>
          <w:sz w:val="32"/>
          <w:szCs w:val="32"/>
        </w:rPr>
        <w:t>折抵物业服务费</w:t>
      </w:r>
      <w:r w:rsidR="002A4CDF">
        <w:rPr>
          <w:rFonts w:ascii="仿宋_GB2312" w:eastAsia="仿宋_GB2312" w:hAnsi="仿宋" w:cs="仿宋_GB2312" w:hint="eastAsia"/>
          <w:sz w:val="32"/>
          <w:szCs w:val="32"/>
        </w:rPr>
        <w:t>。</w:t>
      </w:r>
    </w:p>
    <w:p w:rsidR="009741CD" w:rsidRDefault="007A0012" w:rsidP="00DF2CEF">
      <w:pPr>
        <w:spacing w:line="560" w:lineRule="exact"/>
        <w:ind w:firstLineChars="196" w:firstLine="630"/>
        <w:jc w:val="left"/>
        <w:rPr>
          <w:rFonts w:ascii="仿宋_GB2312" w:eastAsia="仿宋_GB2312" w:hAnsi="仿宋" w:cs="仿宋_GB2312"/>
          <w:sz w:val="32"/>
          <w:szCs w:val="32"/>
        </w:rPr>
      </w:pPr>
      <w:r>
        <w:rPr>
          <w:rFonts w:ascii="楷体_GB2312" w:eastAsia="楷体_GB2312" w:hAnsi="楷体_GB2312" w:hint="eastAsia"/>
          <w:b/>
          <w:sz w:val="32"/>
        </w:rPr>
        <w:t>（</w:t>
      </w:r>
      <w:r w:rsidR="00DF2CEF">
        <w:rPr>
          <w:rFonts w:ascii="楷体_GB2312" w:eastAsia="楷体_GB2312" w:hAnsi="楷体_GB2312" w:hint="eastAsia"/>
          <w:b/>
          <w:sz w:val="32"/>
        </w:rPr>
        <w:t>二</w:t>
      </w:r>
      <w:r>
        <w:rPr>
          <w:rFonts w:ascii="楷体_GB2312" w:eastAsia="楷体_GB2312" w:hAnsi="楷体_GB2312" w:hint="eastAsia"/>
          <w:b/>
          <w:sz w:val="32"/>
        </w:rPr>
        <w:t>） 公共收益的使用。</w:t>
      </w:r>
      <w:r w:rsidR="00FC2264">
        <w:rPr>
          <w:rFonts w:ascii="仿宋_GB2312" w:eastAsia="仿宋_GB2312" w:hAnsi="仿宋" w:cs="仿宋_GB2312" w:hint="eastAsia"/>
          <w:sz w:val="32"/>
          <w:szCs w:val="32"/>
        </w:rPr>
        <w:t>业主委员会和物业服务企业不得挪用、侵占和擅自使用公共收益。</w:t>
      </w:r>
      <w:r>
        <w:rPr>
          <w:rFonts w:ascii="仿宋_GB2312" w:eastAsia="仿宋_GB2312" w:hAnsi="仿宋" w:cs="仿宋_GB2312" w:hint="eastAsia"/>
          <w:sz w:val="32"/>
          <w:szCs w:val="32"/>
        </w:rPr>
        <w:t>公共收益</w:t>
      </w:r>
      <w:r w:rsidR="002E3784" w:rsidRPr="002E3784">
        <w:rPr>
          <w:rFonts w:ascii="仿宋_GB2312" w:eastAsia="仿宋_GB2312" w:hAnsi="仿宋" w:cs="仿宋_GB2312" w:hint="eastAsia"/>
          <w:sz w:val="32"/>
          <w:szCs w:val="32"/>
        </w:rPr>
        <w:t>按照</w:t>
      </w:r>
      <w:r w:rsidR="002756C6">
        <w:rPr>
          <w:rFonts w:ascii="仿宋_GB2312" w:eastAsia="仿宋_GB2312" w:hAnsi="仿宋" w:cs="仿宋_GB2312" w:hint="eastAsia"/>
          <w:sz w:val="32"/>
          <w:szCs w:val="32"/>
        </w:rPr>
        <w:t>业主和</w:t>
      </w:r>
      <w:r w:rsidR="002E3784" w:rsidRPr="002E3784">
        <w:rPr>
          <w:rFonts w:ascii="仿宋_GB2312" w:eastAsia="仿宋_GB2312" w:hAnsi="仿宋" w:cs="仿宋_GB2312" w:hint="eastAsia"/>
          <w:sz w:val="32"/>
          <w:szCs w:val="32"/>
        </w:rPr>
        <w:t>业主大会的决定使用</w:t>
      </w:r>
      <w:r w:rsidR="00B75BB7">
        <w:rPr>
          <w:rFonts w:ascii="仿宋_GB2312" w:eastAsia="仿宋_GB2312" w:hAnsi="仿宋" w:cs="仿宋_GB2312" w:hint="eastAsia"/>
          <w:sz w:val="32"/>
          <w:szCs w:val="32"/>
        </w:rPr>
        <w:t>。</w:t>
      </w:r>
      <w:r w:rsidR="002756C6">
        <w:rPr>
          <w:rFonts w:ascii="仿宋_GB2312" w:eastAsia="仿宋_GB2312" w:hAnsi="仿宋" w:cs="仿宋_GB2312" w:hint="eastAsia"/>
          <w:sz w:val="32"/>
          <w:szCs w:val="32"/>
        </w:rPr>
        <w:t>业主和</w:t>
      </w:r>
      <w:r w:rsidR="00B75BB7" w:rsidRPr="002E3784">
        <w:rPr>
          <w:rFonts w:ascii="仿宋_GB2312" w:eastAsia="仿宋_GB2312" w:hAnsi="仿宋" w:cs="仿宋_GB2312" w:hint="eastAsia"/>
          <w:sz w:val="32"/>
          <w:szCs w:val="32"/>
        </w:rPr>
        <w:t>业主大会</w:t>
      </w:r>
      <w:r w:rsidR="00B75BB7">
        <w:rPr>
          <w:rFonts w:ascii="仿宋_GB2312" w:eastAsia="仿宋_GB2312" w:hAnsi="仿宋" w:cs="仿宋_GB2312" w:hint="eastAsia"/>
          <w:sz w:val="32"/>
          <w:szCs w:val="32"/>
        </w:rPr>
        <w:t>同意后，</w:t>
      </w:r>
      <w:r w:rsidR="00B75BB7" w:rsidRPr="006A6625">
        <w:rPr>
          <w:rFonts w:ascii="仿宋_GB2312" w:eastAsia="仿宋_GB2312" w:hAnsi="仿宋_GB2312" w:cs="仿宋_GB2312" w:hint="eastAsia"/>
          <w:sz w:val="32"/>
          <w:szCs w:val="32"/>
        </w:rPr>
        <w:t>可以</w:t>
      </w:r>
      <w:r w:rsidR="00DF2CEF">
        <w:rPr>
          <w:rFonts w:ascii="仿宋_GB2312" w:eastAsia="仿宋_GB2312" w:hAnsi="仿宋" w:cs="仿宋_GB2312" w:hint="eastAsia"/>
          <w:sz w:val="32"/>
          <w:szCs w:val="32"/>
        </w:rPr>
        <w:t>用于维修、更新改造</w:t>
      </w:r>
      <w:r w:rsidR="00DF2CEF" w:rsidRPr="00885E66">
        <w:rPr>
          <w:rFonts w:ascii="仿宋_GB2312" w:eastAsia="仿宋_GB2312" w:hAnsi="仿宋" w:cs="仿宋_GB2312" w:hint="eastAsia"/>
          <w:sz w:val="32"/>
          <w:szCs w:val="32"/>
        </w:rPr>
        <w:t>物业共用部位、共用设施设备</w:t>
      </w:r>
      <w:r w:rsidR="00DF2CEF">
        <w:rPr>
          <w:rFonts w:ascii="仿宋_GB2312" w:eastAsia="仿宋_GB2312" w:hAnsi="仿宋" w:cs="仿宋_GB2312" w:hint="eastAsia"/>
          <w:sz w:val="32"/>
          <w:szCs w:val="32"/>
        </w:rPr>
        <w:t>、业主委员会工作经费等公共开支</w:t>
      </w:r>
      <w:r w:rsidR="00B75BB7">
        <w:rPr>
          <w:rFonts w:ascii="仿宋_GB2312" w:eastAsia="仿宋_GB2312" w:hAnsi="仿宋" w:cs="仿宋_GB2312" w:hint="eastAsia"/>
          <w:color w:val="0070C0"/>
          <w:sz w:val="32"/>
          <w:szCs w:val="32"/>
        </w:rPr>
        <w:t>；</w:t>
      </w:r>
      <w:r w:rsidR="006A6625" w:rsidRPr="006A6625">
        <w:rPr>
          <w:rFonts w:ascii="仿宋_GB2312" w:eastAsia="仿宋_GB2312" w:hAnsi="仿宋_GB2312" w:cs="仿宋_GB2312" w:hint="eastAsia"/>
          <w:sz w:val="32"/>
          <w:szCs w:val="32"/>
        </w:rPr>
        <w:t>可以分配给全体业主</w:t>
      </w:r>
      <w:r w:rsidR="00FC2264">
        <w:rPr>
          <w:rFonts w:ascii="仿宋_GB2312" w:eastAsia="仿宋_GB2312" w:hAnsi="仿宋_GB2312" w:cs="仿宋_GB2312" w:hint="eastAsia"/>
          <w:sz w:val="32"/>
          <w:szCs w:val="32"/>
        </w:rPr>
        <w:t>。</w:t>
      </w:r>
      <w:r w:rsidR="00B46BBA">
        <w:rPr>
          <w:rFonts w:ascii="仿宋_GB2312" w:eastAsia="仿宋_GB2312" w:hAnsi="仿宋_GB2312" w:cs="仿宋_GB2312" w:hint="eastAsia"/>
          <w:sz w:val="32"/>
          <w:szCs w:val="32"/>
        </w:rPr>
        <w:t>用于</w:t>
      </w:r>
      <w:r w:rsidR="002E3784">
        <w:rPr>
          <w:rFonts w:ascii="仿宋_GB2312" w:eastAsia="仿宋_GB2312" w:hAnsi="仿宋_GB2312" w:cs="仿宋_GB2312" w:hint="eastAsia"/>
          <w:sz w:val="32"/>
          <w:szCs w:val="32"/>
        </w:rPr>
        <w:t>补充住宅专项维修资金</w:t>
      </w:r>
      <w:r w:rsidR="00FC2264">
        <w:rPr>
          <w:rFonts w:ascii="仿宋_GB2312" w:eastAsia="仿宋_GB2312" w:hAnsi="仿宋_GB2312" w:cs="仿宋_GB2312" w:hint="eastAsia"/>
          <w:sz w:val="32"/>
          <w:szCs w:val="32"/>
        </w:rPr>
        <w:t>的</w:t>
      </w:r>
      <w:r w:rsidR="002E3784">
        <w:rPr>
          <w:rFonts w:ascii="仿宋_GB2312" w:eastAsia="仿宋_GB2312" w:hAnsi="仿宋_GB2312" w:cs="仿宋_GB2312" w:hint="eastAsia"/>
          <w:sz w:val="32"/>
          <w:szCs w:val="32"/>
        </w:rPr>
        <w:t>，补充办法</w:t>
      </w:r>
      <w:r w:rsidR="002E3784">
        <w:rPr>
          <w:rFonts w:ascii="仿宋_GB2312" w:eastAsia="仿宋_GB2312" w:hAnsi="仿宋" w:cs="仿宋_GB2312" w:hint="eastAsia"/>
          <w:sz w:val="32"/>
          <w:szCs w:val="32"/>
        </w:rPr>
        <w:t>按照《江门市物业小区公共收益补充住宅专项维修资金工作指引》实施。</w:t>
      </w:r>
      <w:r w:rsidRPr="00885E66">
        <w:rPr>
          <w:rFonts w:ascii="仿宋_GB2312" w:eastAsia="仿宋_GB2312" w:hAnsi="仿宋" w:cs="仿宋_GB2312" w:hint="eastAsia"/>
          <w:sz w:val="32"/>
          <w:szCs w:val="32"/>
        </w:rPr>
        <w:t>用于应急维修</w:t>
      </w:r>
      <w:r w:rsidR="00B26E1F">
        <w:rPr>
          <w:rFonts w:ascii="仿宋_GB2312" w:eastAsia="仿宋_GB2312" w:hAnsi="仿宋" w:cs="仿宋_GB2312" w:hint="eastAsia"/>
          <w:sz w:val="32"/>
          <w:szCs w:val="32"/>
        </w:rPr>
        <w:t>的</w:t>
      </w:r>
      <w:r w:rsidRPr="00885E66">
        <w:rPr>
          <w:rFonts w:ascii="仿宋_GB2312" w:eastAsia="仿宋_GB2312" w:hAnsi="仿宋" w:cs="仿宋_GB2312" w:hint="eastAsia"/>
          <w:sz w:val="32"/>
          <w:szCs w:val="32"/>
        </w:rPr>
        <w:t>，</w:t>
      </w:r>
      <w:r w:rsidR="00B26E1F">
        <w:rPr>
          <w:rFonts w:ascii="仿宋_GB2312" w:eastAsia="仿宋_GB2312" w:hAnsi="仿宋" w:cs="仿宋_GB2312" w:hint="eastAsia"/>
          <w:sz w:val="32"/>
          <w:szCs w:val="32"/>
        </w:rPr>
        <w:t>可</w:t>
      </w:r>
      <w:r w:rsidRPr="00885E66">
        <w:rPr>
          <w:rFonts w:ascii="仿宋_GB2312" w:eastAsia="仿宋_GB2312" w:hAnsi="仿宋" w:cs="仿宋_GB2312" w:hint="eastAsia"/>
          <w:sz w:val="32"/>
          <w:szCs w:val="32"/>
        </w:rPr>
        <w:t>在</w:t>
      </w:r>
      <w:r w:rsidR="00885E66" w:rsidRPr="00885E66">
        <w:rPr>
          <w:rFonts w:ascii="仿宋_GB2312" w:eastAsia="仿宋_GB2312" w:hAnsi="仿宋" w:cs="仿宋_GB2312" w:hint="eastAsia"/>
          <w:sz w:val="32"/>
          <w:szCs w:val="32"/>
        </w:rPr>
        <w:t>属地</w:t>
      </w:r>
      <w:r w:rsidRPr="00885E66">
        <w:rPr>
          <w:rFonts w:ascii="仿宋_GB2312" w:eastAsia="仿宋_GB2312" w:hAnsi="仿宋" w:cs="仿宋_GB2312" w:hint="eastAsia"/>
          <w:sz w:val="32"/>
          <w:szCs w:val="32"/>
        </w:rPr>
        <w:t>街道办、住建局监督指导下</w:t>
      </w:r>
      <w:r w:rsidR="00B26E1F">
        <w:rPr>
          <w:rFonts w:ascii="仿宋_GB2312" w:eastAsia="仿宋_GB2312" w:hAnsi="仿宋" w:cs="仿宋_GB2312" w:hint="eastAsia"/>
          <w:sz w:val="32"/>
          <w:szCs w:val="32"/>
        </w:rPr>
        <w:t>应急</w:t>
      </w:r>
      <w:r w:rsidRPr="00885E66">
        <w:rPr>
          <w:rFonts w:ascii="仿宋_GB2312" w:eastAsia="仿宋_GB2312" w:hAnsi="仿宋" w:cs="仿宋_GB2312" w:hint="eastAsia"/>
          <w:sz w:val="32"/>
          <w:szCs w:val="32"/>
        </w:rPr>
        <w:t>使用并做好公示</w:t>
      </w:r>
      <w:r w:rsidR="00FC2264">
        <w:rPr>
          <w:rFonts w:ascii="仿宋_GB2312" w:eastAsia="仿宋_GB2312" w:hAnsi="仿宋" w:cs="仿宋_GB2312" w:hint="eastAsia"/>
          <w:sz w:val="32"/>
          <w:szCs w:val="32"/>
        </w:rPr>
        <w:t>（</w:t>
      </w:r>
      <w:r>
        <w:rPr>
          <w:rFonts w:ascii="仿宋_GB2312" w:eastAsia="仿宋_GB2312" w:hAnsi="仿宋" w:cs="仿宋_GB2312" w:hint="eastAsia"/>
          <w:sz w:val="32"/>
          <w:szCs w:val="32"/>
        </w:rPr>
        <w:t>应急维修指发生以下情形的维修：</w:t>
      </w:r>
      <w:r>
        <w:rPr>
          <w:rFonts w:ascii="仿宋_GB2312" w:eastAsia="仿宋_GB2312" w:hAnsi="仿宋" w:cs="仿宋_GB2312"/>
          <w:sz w:val="32"/>
          <w:szCs w:val="32"/>
        </w:rPr>
        <w:t>电梯、消防设施发生故障；外墙墙面存在脱落危险、外墙或者屋顶出现渗漏等情况；其他危及物业安全的紧急情况</w:t>
      </w:r>
      <w:r>
        <w:rPr>
          <w:rFonts w:ascii="仿宋_GB2312" w:eastAsia="仿宋_GB2312" w:hAnsi="仿宋" w:cs="仿宋_GB2312" w:hint="eastAsia"/>
          <w:sz w:val="32"/>
          <w:szCs w:val="32"/>
        </w:rPr>
        <w:t>等</w:t>
      </w:r>
      <w:r w:rsidR="00FC2264">
        <w:rPr>
          <w:rFonts w:ascii="仿宋_GB2312" w:eastAsia="仿宋_GB2312" w:hAnsi="仿宋" w:cs="仿宋_GB2312" w:hint="eastAsia"/>
          <w:sz w:val="32"/>
          <w:szCs w:val="32"/>
        </w:rPr>
        <w:t>）</w:t>
      </w:r>
      <w:r>
        <w:rPr>
          <w:rFonts w:ascii="仿宋_GB2312" w:eastAsia="仿宋_GB2312" w:hAnsi="仿宋" w:cs="仿宋_GB2312"/>
          <w:sz w:val="32"/>
          <w:szCs w:val="32"/>
        </w:rPr>
        <w:t>。</w:t>
      </w:r>
    </w:p>
    <w:p w:rsidR="00DF2CEF" w:rsidRPr="00CE6A0C" w:rsidRDefault="00DF2CEF" w:rsidP="00CE6A0C">
      <w:pPr>
        <w:spacing w:line="560" w:lineRule="exact"/>
        <w:ind w:firstLineChars="196" w:firstLine="630"/>
        <w:jc w:val="left"/>
        <w:rPr>
          <w:rFonts w:ascii="仿宋_GB2312" w:eastAsia="仿宋_GB2312" w:hAnsi="Times New Roman" w:cs="Times New Roman"/>
          <w:sz w:val="32"/>
          <w:szCs w:val="32"/>
        </w:rPr>
      </w:pPr>
      <w:r>
        <w:rPr>
          <w:rFonts w:ascii="楷体_GB2312" w:eastAsia="楷体_GB2312" w:hAnsi="楷体_GB2312" w:hint="eastAsia"/>
          <w:b/>
          <w:sz w:val="32"/>
        </w:rPr>
        <w:t>（三） 公共收益的管理。</w:t>
      </w:r>
      <w:r>
        <w:rPr>
          <w:rFonts w:ascii="仿宋_GB2312" w:eastAsia="仿宋_GB2312" w:hAnsi="仿宋" w:cs="仿宋_GB2312" w:hint="eastAsia"/>
          <w:sz w:val="32"/>
          <w:szCs w:val="32"/>
        </w:rPr>
        <w:t>业主委员会和物业服务企业按管理项目对公共收益</w:t>
      </w:r>
      <w:r>
        <w:rPr>
          <w:rFonts w:ascii="仿宋_GB2312" w:eastAsia="仿宋_GB2312" w:hAnsi="仿宋" w:cs="仿宋_GB2312"/>
          <w:sz w:val="32"/>
          <w:szCs w:val="32"/>
        </w:rPr>
        <w:t>收支情况单独立账</w:t>
      </w:r>
      <w:r>
        <w:rPr>
          <w:rFonts w:ascii="仿宋_GB2312" w:eastAsia="仿宋_GB2312" w:hAnsi="仿宋" w:cs="仿宋_GB2312" w:hint="eastAsia"/>
          <w:sz w:val="32"/>
          <w:szCs w:val="32"/>
        </w:rPr>
        <w:t>，</w:t>
      </w:r>
      <w:r>
        <w:rPr>
          <w:rFonts w:ascii="仿宋_GB2312" w:eastAsia="仿宋_GB2312" w:hAnsi="Times New Roman" w:cs="Times New Roman" w:hint="eastAsia"/>
          <w:sz w:val="32"/>
          <w:szCs w:val="32"/>
        </w:rPr>
        <w:t>财务资料妥善保管</w:t>
      </w:r>
      <w:r w:rsidR="00CE6A0C">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至少每</w:t>
      </w:r>
      <w:r w:rsidR="00CE6A0C">
        <w:rPr>
          <w:rFonts w:ascii="仿宋_GB2312" w:eastAsia="仿宋_GB2312" w:hAnsi="Times New Roman" w:cs="Times New Roman" w:hint="eastAsia"/>
          <w:sz w:val="32"/>
          <w:szCs w:val="32"/>
        </w:rPr>
        <w:t>季度</w:t>
      </w:r>
      <w:r w:rsidR="00305473">
        <w:rPr>
          <w:rFonts w:ascii="仿宋_GB2312" w:eastAsia="仿宋_GB2312" w:hAnsi="Times New Roman" w:cs="Times New Roman" w:hint="eastAsia"/>
          <w:sz w:val="32"/>
          <w:szCs w:val="32"/>
        </w:rPr>
        <w:t>在物业管理区域显著位置</w:t>
      </w:r>
      <w:r>
        <w:rPr>
          <w:rFonts w:ascii="仿宋_GB2312" w:eastAsia="仿宋_GB2312" w:hAnsi="Times New Roman" w:cs="Times New Roman" w:hint="eastAsia"/>
          <w:sz w:val="32"/>
          <w:szCs w:val="32"/>
        </w:rPr>
        <w:t>公示一次，</w:t>
      </w:r>
      <w:r w:rsidR="00305473">
        <w:rPr>
          <w:rFonts w:ascii="仿宋_GB2312" w:eastAsia="仿宋_GB2312" w:hAnsi="Times New Roman" w:cs="Times New Roman" w:hint="eastAsia"/>
          <w:sz w:val="32"/>
          <w:szCs w:val="32"/>
        </w:rPr>
        <w:t>公示不少于30天，</w:t>
      </w:r>
      <w:r w:rsidR="0098037F">
        <w:rPr>
          <w:rFonts w:ascii="仿宋_GB2312" w:eastAsia="仿宋_GB2312" w:hAnsi="Times New Roman" w:cs="Times New Roman" w:hint="eastAsia"/>
          <w:sz w:val="32"/>
          <w:szCs w:val="32"/>
        </w:rPr>
        <w:t>公示内容至少包含</w:t>
      </w:r>
      <w:r w:rsidR="00632D4A">
        <w:rPr>
          <w:rFonts w:ascii="仿宋_GB2312" w:eastAsia="仿宋_GB2312" w:hAnsi="Times New Roman" w:cs="Times New Roman" w:hint="eastAsia"/>
          <w:sz w:val="32"/>
          <w:szCs w:val="32"/>
        </w:rPr>
        <w:t>每笔收支项目的</w:t>
      </w:r>
      <w:r w:rsidR="00DE235C">
        <w:rPr>
          <w:rFonts w:ascii="仿宋_GB2312" w:eastAsia="仿宋_GB2312" w:hAnsi="Times New Roman" w:cs="Times New Roman" w:hint="eastAsia"/>
          <w:sz w:val="32"/>
          <w:szCs w:val="32"/>
        </w:rPr>
        <w:t>名称、内容、单价</w:t>
      </w:r>
      <w:r w:rsidR="009C1786">
        <w:rPr>
          <w:rFonts w:ascii="仿宋_GB2312" w:eastAsia="仿宋_GB2312" w:hAnsi="Times New Roman" w:cs="Times New Roman" w:hint="eastAsia"/>
          <w:sz w:val="32"/>
          <w:szCs w:val="32"/>
        </w:rPr>
        <w:t>（如有）</w:t>
      </w:r>
      <w:r w:rsidR="00DE235C">
        <w:rPr>
          <w:rFonts w:ascii="仿宋_GB2312" w:eastAsia="仿宋_GB2312" w:hAnsi="Times New Roman" w:cs="Times New Roman" w:hint="eastAsia"/>
          <w:sz w:val="32"/>
          <w:szCs w:val="32"/>
        </w:rPr>
        <w:t>、数量</w:t>
      </w:r>
      <w:r w:rsidR="009C1786">
        <w:rPr>
          <w:rFonts w:ascii="仿宋_GB2312" w:eastAsia="仿宋_GB2312" w:hAnsi="Times New Roman" w:cs="Times New Roman" w:hint="eastAsia"/>
          <w:sz w:val="32"/>
          <w:szCs w:val="32"/>
        </w:rPr>
        <w:t>（如有）</w:t>
      </w:r>
      <w:r w:rsidR="00DE235C">
        <w:rPr>
          <w:rFonts w:ascii="仿宋_GB2312" w:eastAsia="仿宋_GB2312" w:hAnsi="Times New Roman" w:cs="Times New Roman" w:hint="eastAsia"/>
          <w:sz w:val="32"/>
          <w:szCs w:val="32"/>
        </w:rPr>
        <w:t>和金额</w:t>
      </w:r>
      <w:r w:rsidR="00CE6A0C">
        <w:rPr>
          <w:rFonts w:ascii="仿宋_GB2312" w:eastAsia="仿宋_GB2312" w:hAnsi="Times New Roman" w:cs="Times New Roman" w:hint="eastAsia"/>
          <w:sz w:val="32"/>
          <w:szCs w:val="32"/>
        </w:rPr>
        <w:t>以及上期、本期结余</w:t>
      </w:r>
      <w:r w:rsidR="00DE235C">
        <w:rPr>
          <w:rFonts w:ascii="仿宋_GB2312" w:eastAsia="仿宋_GB2312" w:hAnsi="Times New Roman" w:cs="Times New Roman" w:hint="eastAsia"/>
          <w:sz w:val="32"/>
          <w:szCs w:val="32"/>
        </w:rPr>
        <w:t>等主要信息，</w:t>
      </w:r>
      <w:r>
        <w:rPr>
          <w:rFonts w:ascii="仿宋_GB2312" w:eastAsia="仿宋_GB2312" w:hAnsi="Times New Roman" w:cs="Times New Roman" w:hint="eastAsia"/>
          <w:sz w:val="32"/>
          <w:szCs w:val="32"/>
        </w:rPr>
        <w:t>接受业主监督</w:t>
      </w:r>
      <w:r>
        <w:rPr>
          <w:rFonts w:ascii="仿宋_GB2312" w:eastAsia="仿宋_GB2312" w:hAnsi="仿宋" w:cs="仿宋_GB2312" w:hint="eastAsia"/>
          <w:color w:val="0070C0"/>
          <w:sz w:val="32"/>
          <w:szCs w:val="32"/>
        </w:rPr>
        <w:t>。</w:t>
      </w:r>
      <w:r w:rsidR="00581D85" w:rsidRPr="007F5BFD">
        <w:rPr>
          <w:rFonts w:ascii="仿宋_GB2312" w:eastAsia="仿宋_GB2312" w:hAnsi="Times New Roman" w:cs="Times New Roman" w:hint="eastAsia"/>
          <w:sz w:val="32"/>
          <w:szCs w:val="32"/>
        </w:rPr>
        <w:t>对公示内容有异议的，业主有权查阅有关财务账簿、</w:t>
      </w:r>
      <w:r w:rsidR="00461C01">
        <w:rPr>
          <w:rFonts w:ascii="仿宋_GB2312" w:eastAsia="仿宋_GB2312" w:hAnsi="Times New Roman" w:cs="Times New Roman" w:hint="eastAsia"/>
          <w:sz w:val="32"/>
          <w:szCs w:val="32"/>
        </w:rPr>
        <w:t>维修施工方案、</w:t>
      </w:r>
      <w:r w:rsidR="00433478">
        <w:rPr>
          <w:rFonts w:ascii="仿宋_GB2312" w:eastAsia="仿宋_GB2312" w:hAnsi="Times New Roman" w:cs="Times New Roman" w:hint="eastAsia"/>
          <w:sz w:val="32"/>
          <w:szCs w:val="32"/>
        </w:rPr>
        <w:t>收入或支出</w:t>
      </w:r>
      <w:r w:rsidR="00581D85" w:rsidRPr="00BA2FBE">
        <w:rPr>
          <w:rFonts w:ascii="仿宋_GB2312" w:eastAsia="仿宋_GB2312" w:hAnsi="Times New Roman" w:cs="Times New Roman" w:hint="eastAsia"/>
          <w:sz w:val="32"/>
          <w:szCs w:val="32"/>
        </w:rPr>
        <w:t>合同等资料</w:t>
      </w:r>
      <w:r w:rsidR="007F5BFD" w:rsidRPr="00BA2FBE">
        <w:rPr>
          <w:rFonts w:ascii="仿宋_GB2312" w:eastAsia="仿宋_GB2312" w:hAnsi="Times New Roman" w:cs="Times New Roman" w:hint="eastAsia"/>
          <w:sz w:val="32"/>
          <w:szCs w:val="32"/>
        </w:rPr>
        <w:t>。</w:t>
      </w:r>
      <w:r w:rsidRPr="00BA2FBE">
        <w:rPr>
          <w:rFonts w:ascii="仿宋_GB2312" w:eastAsia="仿宋_GB2312" w:hAnsi="Times New Roman" w:cs="Times New Roman" w:hint="eastAsia"/>
          <w:sz w:val="32"/>
          <w:szCs w:val="32"/>
        </w:rPr>
        <w:t>鼓励业主大会委托会计师事务所对任期</w:t>
      </w:r>
      <w:r w:rsidRPr="00885E66">
        <w:rPr>
          <w:rFonts w:ascii="仿宋_GB2312" w:eastAsia="仿宋_GB2312" w:hAnsi="仿宋" w:cs="仿宋_GB2312" w:hint="eastAsia"/>
          <w:sz w:val="32"/>
          <w:szCs w:val="32"/>
        </w:rPr>
        <w:t>和离任的业主委员会</w:t>
      </w:r>
      <w:r w:rsidR="00F26C82">
        <w:rPr>
          <w:rFonts w:ascii="仿宋_GB2312" w:eastAsia="仿宋_GB2312" w:hAnsi="仿宋" w:cs="仿宋_GB2312" w:hint="eastAsia"/>
          <w:sz w:val="32"/>
          <w:szCs w:val="32"/>
        </w:rPr>
        <w:t>、管理公共收益的物业服务企业</w:t>
      </w:r>
      <w:r w:rsidRPr="00885E66">
        <w:rPr>
          <w:rFonts w:ascii="仿宋_GB2312" w:eastAsia="仿宋_GB2312" w:hAnsi="仿宋" w:cs="仿宋_GB2312" w:hint="eastAsia"/>
          <w:sz w:val="32"/>
          <w:szCs w:val="32"/>
        </w:rPr>
        <w:t>进行经济责任审计，审计报告通报全体业主，可以向住</w:t>
      </w:r>
      <w:proofErr w:type="gramStart"/>
      <w:r w:rsidRPr="00885E66">
        <w:rPr>
          <w:rFonts w:ascii="仿宋_GB2312" w:eastAsia="仿宋_GB2312" w:hAnsi="仿宋" w:cs="仿宋_GB2312" w:hint="eastAsia"/>
          <w:sz w:val="32"/>
          <w:szCs w:val="32"/>
        </w:rPr>
        <w:t>建部门</w:t>
      </w:r>
      <w:proofErr w:type="gramEnd"/>
      <w:r w:rsidRPr="00885E66">
        <w:rPr>
          <w:rFonts w:ascii="仿宋_GB2312" w:eastAsia="仿宋_GB2312" w:hAnsi="仿宋" w:cs="仿宋_GB2312" w:hint="eastAsia"/>
          <w:sz w:val="32"/>
          <w:szCs w:val="32"/>
        </w:rPr>
        <w:t>反映处理。</w:t>
      </w:r>
    </w:p>
    <w:p w:rsidR="00BA38D8" w:rsidRPr="00E636AF" w:rsidRDefault="007A0012" w:rsidP="000E45CE">
      <w:pPr>
        <w:spacing w:line="560" w:lineRule="exact"/>
        <w:ind w:firstLineChars="200" w:firstLine="643"/>
        <w:rPr>
          <w:rFonts w:ascii="仿宋_GB2312" w:eastAsia="仿宋_GB2312" w:hAnsi="仿宋" w:cs="仿宋_GB2312"/>
          <w:kern w:val="0"/>
          <w:sz w:val="32"/>
          <w:szCs w:val="32"/>
        </w:rPr>
      </w:pPr>
      <w:r>
        <w:rPr>
          <w:rFonts w:ascii="楷体_GB2312" w:eastAsia="楷体_GB2312" w:hAnsi="楷体_GB2312" w:cs="宋体" w:hint="eastAsia"/>
          <w:b/>
          <w:sz w:val="32"/>
          <w:szCs w:val="24"/>
        </w:rPr>
        <w:t>（四） 公共收益的移交。</w:t>
      </w:r>
      <w:r>
        <w:rPr>
          <w:rFonts w:ascii="仿宋_GB2312" w:eastAsia="仿宋_GB2312" w:hAnsi="仿宋" w:cs="仿宋_GB2312"/>
          <w:kern w:val="0"/>
          <w:sz w:val="32"/>
          <w:szCs w:val="32"/>
        </w:rPr>
        <w:t>物业服务企业撤出小区时,</w:t>
      </w:r>
      <w:r>
        <w:rPr>
          <w:rFonts w:ascii="仿宋_GB2312" w:eastAsia="仿宋_GB2312" w:hAnsi="仿宋" w:cs="仿宋_GB2312" w:hint="eastAsia"/>
          <w:kern w:val="0"/>
          <w:sz w:val="32"/>
          <w:szCs w:val="32"/>
        </w:rPr>
        <w:t>或</w:t>
      </w:r>
      <w:r>
        <w:rPr>
          <w:rFonts w:ascii="仿宋_GB2312" w:eastAsia="仿宋_GB2312" w:hAnsi="仿宋" w:cs="仿宋_GB2312" w:hint="eastAsia"/>
          <w:kern w:val="0"/>
          <w:sz w:val="32"/>
          <w:szCs w:val="32"/>
        </w:rPr>
        <w:lastRenderedPageBreak/>
        <w:t>上一届</w:t>
      </w:r>
      <w:r>
        <w:rPr>
          <w:rFonts w:ascii="仿宋_GB2312" w:eastAsia="仿宋_GB2312" w:hAnsi="仿宋" w:cs="仿宋_GB2312" w:hint="eastAsia"/>
          <w:sz w:val="32"/>
          <w:szCs w:val="32"/>
        </w:rPr>
        <w:t>业主委员会任期届满后，</w:t>
      </w:r>
      <w:r>
        <w:rPr>
          <w:rFonts w:ascii="仿宋_GB2312" w:eastAsia="仿宋_GB2312" w:hAnsi="仿宋" w:cs="仿宋_GB2312"/>
          <w:kern w:val="0"/>
          <w:sz w:val="32"/>
          <w:szCs w:val="32"/>
        </w:rPr>
        <w:t>应当将公共收益余额和收支账目提请业主委员会确认</w:t>
      </w:r>
      <w:r>
        <w:rPr>
          <w:rFonts w:ascii="仿宋_GB2312" w:eastAsia="仿宋_GB2312" w:hAnsi="仿宋" w:cs="仿宋_GB2312" w:hint="eastAsia"/>
          <w:kern w:val="0"/>
          <w:sz w:val="32"/>
          <w:szCs w:val="32"/>
        </w:rPr>
        <w:t>（无业主委员会的，可以由社区居委会确认），</w:t>
      </w:r>
      <w:r>
        <w:rPr>
          <w:rFonts w:ascii="仿宋_GB2312" w:eastAsia="仿宋_GB2312" w:hAnsi="仿宋" w:cs="仿宋_GB2312"/>
          <w:kern w:val="0"/>
          <w:sz w:val="32"/>
          <w:szCs w:val="32"/>
        </w:rPr>
        <w:t>在小区公示后移交给</w:t>
      </w:r>
      <w:r>
        <w:rPr>
          <w:rFonts w:ascii="仿宋_GB2312" w:eastAsia="仿宋_GB2312" w:hAnsi="仿宋" w:cs="仿宋_GB2312" w:hint="eastAsia"/>
          <w:kern w:val="0"/>
          <w:sz w:val="32"/>
          <w:szCs w:val="32"/>
        </w:rPr>
        <w:t>下一任管理主体，</w:t>
      </w:r>
      <w:r>
        <w:rPr>
          <w:rFonts w:ascii="仿宋_GB2312" w:eastAsia="仿宋_GB2312" w:hAnsi="仿宋" w:cs="仿宋_GB2312"/>
          <w:kern w:val="0"/>
          <w:sz w:val="32"/>
          <w:szCs w:val="32"/>
        </w:rPr>
        <w:t>物业服务企业不得以业主欠交物业服务费等为由拒绝移交。</w:t>
      </w:r>
      <w:r w:rsidR="000F563E">
        <w:rPr>
          <w:rFonts w:ascii="仿宋_GB2312" w:eastAsia="仿宋_GB2312" w:hAnsi="仿宋" w:cs="仿宋_GB2312" w:hint="eastAsia"/>
          <w:sz w:val="32"/>
          <w:szCs w:val="32"/>
        </w:rPr>
        <w:t>有其他业主或业主共有相关财务的，如</w:t>
      </w:r>
      <w:r w:rsidR="000E45CE">
        <w:rPr>
          <w:rFonts w:ascii="仿宋_GB2312" w:eastAsia="仿宋_GB2312" w:hAnsi="仿宋" w:cs="仿宋_GB2312" w:hint="eastAsia"/>
          <w:sz w:val="32"/>
          <w:szCs w:val="32"/>
        </w:rPr>
        <w:t>装修</w:t>
      </w:r>
      <w:r w:rsidR="00443210">
        <w:rPr>
          <w:rFonts w:ascii="仿宋_GB2312" w:eastAsia="仿宋_GB2312" w:hAnsi="仿宋" w:cs="仿宋_GB2312" w:hint="eastAsia"/>
          <w:sz w:val="32"/>
          <w:szCs w:val="32"/>
        </w:rPr>
        <w:t>保证金</w:t>
      </w:r>
      <w:r w:rsidR="000F563E">
        <w:rPr>
          <w:rFonts w:ascii="仿宋_GB2312" w:eastAsia="仿宋_GB2312" w:hAnsi="仿宋" w:cs="仿宋_GB2312" w:hint="eastAsia"/>
          <w:sz w:val="32"/>
          <w:szCs w:val="32"/>
        </w:rPr>
        <w:t>等</w:t>
      </w:r>
      <w:r w:rsidR="000E45CE">
        <w:rPr>
          <w:rFonts w:ascii="仿宋_GB2312" w:eastAsia="仿宋_GB2312" w:hAnsi="仿宋" w:cs="仿宋_GB2312" w:hint="eastAsia"/>
          <w:sz w:val="32"/>
          <w:szCs w:val="32"/>
        </w:rPr>
        <w:t>，也一并予以</w:t>
      </w:r>
      <w:r w:rsidR="002F6DBB">
        <w:rPr>
          <w:rFonts w:ascii="仿宋_GB2312" w:eastAsia="仿宋_GB2312" w:hAnsi="仿宋" w:cs="仿宋_GB2312" w:hint="eastAsia"/>
          <w:sz w:val="32"/>
          <w:szCs w:val="32"/>
        </w:rPr>
        <w:t>确认、公示、</w:t>
      </w:r>
      <w:r w:rsidR="000E45CE">
        <w:rPr>
          <w:rFonts w:ascii="仿宋_GB2312" w:eastAsia="仿宋_GB2312" w:hAnsi="仿宋" w:cs="仿宋_GB2312" w:hint="eastAsia"/>
          <w:sz w:val="32"/>
          <w:szCs w:val="32"/>
        </w:rPr>
        <w:t>移交。</w:t>
      </w:r>
    </w:p>
    <w:p w:rsidR="009741CD" w:rsidRDefault="007A0012" w:rsidP="00BA38D8">
      <w:pPr>
        <w:spacing w:line="560" w:lineRule="exact"/>
        <w:ind w:firstLineChars="200" w:firstLine="643"/>
        <w:rPr>
          <w:rFonts w:ascii="仿宋_GB2312" w:eastAsia="仿宋_GB2312" w:hAnsi="仿宋" w:cs="仿宋_GB2312"/>
          <w:b/>
          <w:sz w:val="32"/>
          <w:szCs w:val="32"/>
        </w:rPr>
      </w:pPr>
      <w:r>
        <w:rPr>
          <w:rFonts w:ascii="仿宋_GB2312" w:eastAsia="仿宋_GB2312" w:hAnsi="仿宋" w:cs="仿宋_GB2312" w:hint="eastAsia"/>
          <w:b/>
          <w:sz w:val="32"/>
          <w:szCs w:val="32"/>
        </w:rPr>
        <w:t>三、强化公共收益监管</w:t>
      </w:r>
    </w:p>
    <w:p w:rsidR="009741CD" w:rsidRDefault="007A0012">
      <w:pPr>
        <w:spacing w:line="560" w:lineRule="exact"/>
        <w:ind w:firstLineChars="200" w:firstLine="643"/>
        <w:rPr>
          <w:rFonts w:ascii="仿宋_GB2312" w:eastAsia="仿宋_GB2312" w:hAnsi="仿宋" w:cs="仿宋_GB2312"/>
          <w:sz w:val="32"/>
          <w:szCs w:val="32"/>
        </w:rPr>
      </w:pPr>
      <w:r>
        <w:rPr>
          <w:rFonts w:ascii="楷体_GB2312" w:eastAsia="楷体_GB2312" w:hAnsi="楷体_GB2312" w:hint="eastAsia"/>
          <w:b/>
          <w:sz w:val="32"/>
        </w:rPr>
        <w:t>（一）属地检查。</w:t>
      </w:r>
      <w:r>
        <w:rPr>
          <w:rFonts w:ascii="仿宋_GB2312" w:eastAsia="仿宋_GB2312" w:hAnsi="仿宋" w:cs="仿宋_GB2312" w:hint="eastAsia"/>
          <w:sz w:val="32"/>
          <w:szCs w:val="32"/>
        </w:rPr>
        <w:t>各市（区）住房和城乡建设局督促属地物业服务企业和业主委员会按上述要求自查自纠，检查公共收益收支、结余情况，包含</w:t>
      </w:r>
      <w:r w:rsidR="00E636AF">
        <w:rPr>
          <w:rFonts w:ascii="仿宋_GB2312" w:eastAsia="仿宋_GB2312" w:hAnsi="仿宋" w:cs="仿宋_GB2312" w:hint="eastAsia"/>
          <w:sz w:val="32"/>
          <w:szCs w:val="32"/>
        </w:rPr>
        <w:t>扣押</w:t>
      </w:r>
      <w:r>
        <w:rPr>
          <w:rFonts w:ascii="仿宋_GB2312" w:eastAsia="仿宋_GB2312" w:hAnsi="仿宋" w:cs="仿宋_GB2312" w:hint="eastAsia"/>
          <w:sz w:val="32"/>
          <w:szCs w:val="32"/>
        </w:rPr>
        <w:t>装修</w:t>
      </w:r>
      <w:r w:rsidR="00443210">
        <w:rPr>
          <w:rFonts w:ascii="仿宋_GB2312" w:eastAsia="仿宋_GB2312" w:hAnsi="仿宋" w:cs="仿宋_GB2312" w:hint="eastAsia"/>
          <w:sz w:val="32"/>
          <w:szCs w:val="32"/>
        </w:rPr>
        <w:t>保证金</w:t>
      </w:r>
      <w:r w:rsidR="00E636AF">
        <w:rPr>
          <w:rFonts w:ascii="仿宋_GB2312" w:eastAsia="仿宋_GB2312" w:hAnsi="仿宋" w:cs="仿宋_GB2312" w:hint="eastAsia"/>
          <w:sz w:val="32"/>
          <w:szCs w:val="32"/>
        </w:rPr>
        <w:t>的结余</w:t>
      </w:r>
      <w:r>
        <w:rPr>
          <w:rFonts w:ascii="仿宋_GB2312" w:eastAsia="仿宋_GB2312" w:hAnsi="仿宋" w:cs="仿宋_GB2312" w:hint="eastAsia"/>
          <w:sz w:val="32"/>
          <w:szCs w:val="32"/>
        </w:rPr>
        <w:t>情况，整改物业服务企业相关违法违规行为，实施物业服务企业和项目负责人信用扣分；会同属地街道办事处（镇人民政府）检查整改业主委员会相关违法违规行为，依法中止相关委员职务，</w:t>
      </w:r>
      <w:r>
        <w:rPr>
          <w:rFonts w:ascii="仿宋_GB2312" w:eastAsia="仿宋_GB2312" w:hAnsi="仿宋" w:cs="仿宋_GB2312"/>
          <w:sz w:val="32"/>
          <w:szCs w:val="32"/>
        </w:rPr>
        <w:t>在其物业管理区域内予以通报</w:t>
      </w:r>
      <w:r>
        <w:rPr>
          <w:rFonts w:ascii="仿宋_GB2312" w:eastAsia="仿宋_GB2312" w:hAnsi="仿宋" w:cs="仿宋_GB2312" w:hint="eastAsia"/>
          <w:sz w:val="32"/>
          <w:szCs w:val="32"/>
        </w:rPr>
        <w:t>。涉嫌犯罪的，移交公安部门处理。</w:t>
      </w:r>
    </w:p>
    <w:p w:rsidR="009741CD" w:rsidRDefault="007A0012">
      <w:pPr>
        <w:spacing w:line="560" w:lineRule="exact"/>
        <w:ind w:firstLineChars="200" w:firstLine="643"/>
        <w:rPr>
          <w:rFonts w:ascii="仿宋_GB2312" w:eastAsia="仿宋_GB2312" w:hAnsi="仿宋" w:cs="仿宋_GB2312"/>
          <w:sz w:val="32"/>
          <w:szCs w:val="32"/>
        </w:rPr>
      </w:pPr>
      <w:r>
        <w:rPr>
          <w:rFonts w:ascii="楷体_GB2312" w:eastAsia="楷体_GB2312" w:hAnsi="楷体_GB2312" w:hint="eastAsia"/>
          <w:b/>
          <w:sz w:val="32"/>
        </w:rPr>
        <w:t>（二）督导整治。</w:t>
      </w:r>
      <w:r>
        <w:rPr>
          <w:rFonts w:ascii="仿宋_GB2312" w:eastAsia="仿宋_GB2312" w:hAnsi="仿宋_GB2312" w:hint="eastAsia"/>
          <w:sz w:val="32"/>
        </w:rPr>
        <w:t>市</w:t>
      </w:r>
      <w:r>
        <w:rPr>
          <w:rFonts w:ascii="仿宋_GB2312" w:eastAsia="仿宋_GB2312" w:hAnsi="仿宋" w:cs="仿宋_GB2312" w:hint="eastAsia"/>
          <w:sz w:val="32"/>
          <w:szCs w:val="32"/>
        </w:rPr>
        <w:t>住房和城乡建设局</w:t>
      </w:r>
      <w:r>
        <w:rPr>
          <w:rFonts w:ascii="仿宋_GB2312" w:eastAsia="仿宋_GB2312" w:hAnsi="仿宋_GB2312" w:hint="eastAsia"/>
          <w:sz w:val="32"/>
        </w:rPr>
        <w:t>对部分市(区)开展专项督导，随机抽查、重点检查部分</w:t>
      </w:r>
      <w:r>
        <w:rPr>
          <w:rFonts w:ascii="仿宋_GB2312" w:eastAsia="仿宋_GB2312" w:hAnsi="仿宋" w:cs="仿宋_GB2312" w:hint="eastAsia"/>
          <w:sz w:val="32"/>
          <w:szCs w:val="32"/>
        </w:rPr>
        <w:t>物业服务企业和业主委员会，采取行业通报、信用扣分、中止职务和移交犯罪线索等手段处理相关违法违规行为。</w:t>
      </w:r>
    </w:p>
    <w:p w:rsidR="009741CD" w:rsidRDefault="007A0012">
      <w:pPr>
        <w:spacing w:line="560" w:lineRule="exact"/>
        <w:ind w:firstLineChars="196" w:firstLine="630"/>
        <w:jc w:val="left"/>
        <w:rPr>
          <w:rFonts w:ascii="仿宋_GB2312" w:eastAsia="仿宋_GB2312" w:hAnsi="仿宋_GB2312"/>
          <w:sz w:val="32"/>
        </w:rPr>
      </w:pPr>
      <w:r>
        <w:rPr>
          <w:rFonts w:ascii="楷体_GB2312" w:eastAsia="楷体_GB2312" w:hAnsi="楷体_GB2312" w:hint="eastAsia"/>
          <w:b/>
          <w:sz w:val="32"/>
        </w:rPr>
        <w:t>（三）完善机制。</w:t>
      </w:r>
      <w:r>
        <w:rPr>
          <w:rFonts w:ascii="仿宋_GB2312" w:eastAsia="仿宋_GB2312" w:hAnsi="仿宋" w:cs="仿宋_GB2312" w:hint="eastAsia"/>
          <w:sz w:val="32"/>
          <w:szCs w:val="32"/>
        </w:rPr>
        <w:t>各级住</w:t>
      </w:r>
      <w:proofErr w:type="gramStart"/>
      <w:r>
        <w:rPr>
          <w:rFonts w:ascii="仿宋_GB2312" w:eastAsia="仿宋_GB2312" w:hAnsi="仿宋" w:cs="仿宋_GB2312" w:hint="eastAsia"/>
          <w:sz w:val="32"/>
          <w:szCs w:val="32"/>
        </w:rPr>
        <w:t>建部门</w:t>
      </w:r>
      <w:proofErr w:type="gramEnd"/>
      <w:r>
        <w:rPr>
          <w:rFonts w:ascii="仿宋_GB2312" w:eastAsia="仿宋_GB2312" w:hAnsi="仿宋" w:cs="仿宋_GB2312" w:hint="eastAsia"/>
          <w:sz w:val="32"/>
          <w:szCs w:val="32"/>
        </w:rPr>
        <w:t>加强与街道办事处（镇人民政府）、公安部门联动，定期开展物业管理区域公共收益问题检查整治，</w:t>
      </w:r>
      <w:r>
        <w:rPr>
          <w:rFonts w:ascii="仿宋_GB2312" w:eastAsia="仿宋_GB2312" w:hAnsi="仿宋_GB2312" w:hint="eastAsia"/>
          <w:sz w:val="32"/>
        </w:rPr>
        <w:t>总</w:t>
      </w:r>
      <w:r>
        <w:rPr>
          <w:rFonts w:ascii="仿宋_GB2312" w:eastAsia="仿宋_GB2312" w:hAnsi="仿宋" w:cs="仿宋_GB2312" w:hint="eastAsia"/>
          <w:sz w:val="32"/>
          <w:szCs w:val="32"/>
        </w:rPr>
        <w:t>结物业管理区域公共收益管理的经验做法，</w:t>
      </w:r>
      <w:r>
        <w:rPr>
          <w:rFonts w:ascii="仿宋_GB2312" w:eastAsia="仿宋_GB2312" w:hAnsi="仿宋_GB2312" w:hint="eastAsia"/>
          <w:sz w:val="32"/>
        </w:rPr>
        <w:t>建立长效工作机制。</w:t>
      </w:r>
    </w:p>
    <w:p w:rsidR="00B46BBA" w:rsidRDefault="00193894" w:rsidP="00B46BBA">
      <w:pPr>
        <w:spacing w:line="560" w:lineRule="exact"/>
        <w:ind w:firstLineChars="196" w:firstLine="627"/>
        <w:jc w:val="left"/>
        <w:rPr>
          <w:rFonts w:ascii="仿宋_GB2312" w:eastAsia="仿宋_GB2312" w:hAnsi="仿宋" w:cs="仿宋_GB2312"/>
          <w:sz w:val="32"/>
          <w:szCs w:val="32"/>
        </w:rPr>
      </w:pPr>
      <w:r>
        <w:rPr>
          <w:rFonts w:ascii="仿宋_GB2312" w:eastAsia="仿宋_GB2312" w:hAnsi="仿宋" w:cs="仿宋_GB2312" w:hint="eastAsia"/>
          <w:sz w:val="32"/>
          <w:szCs w:val="32"/>
        </w:rPr>
        <w:t>本通知自印发之日起实施，有效期5年。</w:t>
      </w:r>
    </w:p>
    <w:p w:rsidR="009741CD" w:rsidRDefault="009741CD">
      <w:pPr>
        <w:spacing w:line="560" w:lineRule="exact"/>
        <w:rPr>
          <w:rFonts w:ascii="仿宋_GB2312" w:eastAsia="仿宋_GB2312" w:hAnsi="仿宋_GB2312"/>
          <w:sz w:val="32"/>
        </w:rPr>
      </w:pPr>
    </w:p>
    <w:p w:rsidR="009741CD" w:rsidRDefault="007A0012">
      <w:pPr>
        <w:spacing w:line="560" w:lineRule="exact"/>
        <w:ind w:firstLineChars="200" w:firstLine="640"/>
        <w:rPr>
          <w:rFonts w:ascii="仿宋_GB2312" w:eastAsia="仿宋_GB2312" w:hAnsi="仿宋" w:cs="仿宋_GB2312"/>
          <w:sz w:val="32"/>
          <w:szCs w:val="32"/>
        </w:rPr>
      </w:pPr>
      <w:r>
        <w:rPr>
          <w:rFonts w:ascii="仿宋_GB2312" w:eastAsia="仿宋_GB2312" w:hAnsi="仿宋_GB2312" w:hint="eastAsia"/>
          <w:sz w:val="32"/>
        </w:rPr>
        <w:t>附</w:t>
      </w:r>
      <w:r>
        <w:rPr>
          <w:rFonts w:ascii="仿宋_GB2312" w:eastAsia="仿宋_GB2312" w:hAnsi="仿宋" w:cs="仿宋_GB2312" w:hint="eastAsia"/>
          <w:sz w:val="32"/>
          <w:szCs w:val="32"/>
        </w:rPr>
        <w:t>件：1. 江门市物业小区公共收益补充住宅专项维修资金工作指引</w:t>
      </w:r>
    </w:p>
    <w:p w:rsidR="009741CD" w:rsidRDefault="007A0012">
      <w:pPr>
        <w:spacing w:line="560" w:lineRule="exact"/>
        <w:ind w:firstLineChars="500" w:firstLine="1600"/>
        <w:rPr>
          <w:rFonts w:ascii="仿宋_GB2312" w:eastAsia="仿宋_GB2312" w:hAnsi="仿宋" w:cs="仿宋_GB2312"/>
          <w:sz w:val="32"/>
          <w:szCs w:val="32"/>
        </w:rPr>
      </w:pPr>
      <w:r>
        <w:rPr>
          <w:rFonts w:ascii="仿宋_GB2312" w:eastAsia="仿宋_GB2312" w:hAnsi="仿宋" w:cs="仿宋_GB2312" w:hint="eastAsia"/>
          <w:sz w:val="32"/>
          <w:szCs w:val="32"/>
        </w:rPr>
        <w:t>2. 江门市物业管理区域公共收益检查表（供参考）</w:t>
      </w:r>
    </w:p>
    <w:p w:rsidR="009741CD" w:rsidRDefault="009741CD">
      <w:pPr>
        <w:spacing w:line="560" w:lineRule="exact"/>
        <w:rPr>
          <w:rFonts w:ascii="Tahoma" w:hAnsi="Tahoma" w:cs="Tahoma"/>
          <w:color w:val="444444"/>
          <w:szCs w:val="21"/>
          <w:shd w:val="clear" w:color="auto" w:fill="FFFFFF"/>
        </w:rPr>
      </w:pPr>
    </w:p>
    <w:p w:rsidR="009741CD" w:rsidRDefault="007A0012">
      <w:pPr>
        <w:spacing w:line="560" w:lineRule="exact"/>
        <w:ind w:firstLineChars="1450" w:firstLine="4640"/>
        <w:rPr>
          <w:rFonts w:ascii="仿宋_GB2312" w:eastAsia="仿宋_GB2312" w:hAnsi="仿宋" w:cs="仿宋_GB2312"/>
          <w:sz w:val="32"/>
          <w:szCs w:val="32"/>
        </w:rPr>
      </w:pPr>
      <w:r>
        <w:rPr>
          <w:rFonts w:ascii="仿宋_GB2312" w:eastAsia="仿宋_GB2312" w:hAnsi="仿宋" w:cs="仿宋_GB2312" w:hint="eastAsia"/>
          <w:sz w:val="32"/>
          <w:szCs w:val="32"/>
        </w:rPr>
        <w:t xml:space="preserve">江门市住房和城乡建设局 </w:t>
      </w:r>
    </w:p>
    <w:p w:rsidR="009741CD" w:rsidRDefault="007A0012">
      <w:pPr>
        <w:spacing w:line="560" w:lineRule="exact"/>
        <w:jc w:val="center"/>
        <w:rPr>
          <w:rFonts w:ascii="仿宋_GB2312" w:eastAsia="仿宋_GB2312" w:hAnsi="仿宋" w:cs="仿宋_GB2312"/>
          <w:sz w:val="32"/>
          <w:szCs w:val="32"/>
        </w:rPr>
      </w:pPr>
      <w:r>
        <w:rPr>
          <w:rFonts w:ascii="仿宋_GB2312" w:eastAsia="仿宋_GB2312" w:hAnsi="仿宋" w:cs="仿宋_GB2312" w:hint="eastAsia"/>
          <w:sz w:val="32"/>
          <w:szCs w:val="32"/>
        </w:rPr>
        <w:t xml:space="preserve">                           2020年</w:t>
      </w:r>
      <w:r w:rsidR="00885E66">
        <w:rPr>
          <w:rFonts w:ascii="仿宋_GB2312" w:eastAsia="仿宋_GB2312" w:hAnsi="仿宋" w:cs="仿宋_GB2312" w:hint="eastAsia"/>
          <w:sz w:val="32"/>
          <w:szCs w:val="32"/>
        </w:rPr>
        <w:t>7</w:t>
      </w:r>
      <w:r>
        <w:rPr>
          <w:rFonts w:ascii="仿宋_GB2312" w:eastAsia="仿宋_GB2312" w:hAnsi="仿宋" w:cs="仿宋_GB2312" w:hint="eastAsia"/>
          <w:sz w:val="32"/>
          <w:szCs w:val="32"/>
        </w:rPr>
        <w:t>月 日</w:t>
      </w:r>
    </w:p>
    <w:p w:rsidR="009741CD" w:rsidRDefault="009741CD">
      <w:pPr>
        <w:spacing w:line="560" w:lineRule="exact"/>
        <w:rPr>
          <w:rFonts w:ascii="仿宋_GB2312" w:eastAsia="仿宋_GB2312" w:hAnsi="仿宋" w:cs="仿宋_GB2312"/>
          <w:sz w:val="32"/>
          <w:szCs w:val="32"/>
        </w:rPr>
      </w:pPr>
    </w:p>
    <w:p w:rsidR="009741CD" w:rsidRDefault="007A0012">
      <w:pPr>
        <w:spacing w:line="560" w:lineRule="exact"/>
        <w:rPr>
          <w:rFonts w:ascii="仿宋_GB2312" w:eastAsia="仿宋_GB2312" w:hAnsi="仿宋" w:cs="仿宋_GB2312"/>
          <w:sz w:val="32"/>
          <w:szCs w:val="32"/>
        </w:rPr>
      </w:pPr>
      <w:r>
        <w:rPr>
          <w:rFonts w:ascii="仿宋_GB2312" w:eastAsia="仿宋_GB2312" w:hAnsi="仿宋" w:cs="仿宋_GB2312" w:hint="eastAsia"/>
          <w:sz w:val="32"/>
          <w:szCs w:val="32"/>
        </w:rPr>
        <w:t>（联系人：余策瑶， 联系电话：3831646）</w:t>
      </w:r>
    </w:p>
    <w:p w:rsidR="009741CD" w:rsidRDefault="009741CD">
      <w:pPr>
        <w:spacing w:line="560" w:lineRule="exact"/>
        <w:rPr>
          <w:rFonts w:ascii="仿宋_GB2312" w:eastAsia="仿宋_GB2312" w:hAnsi="仿宋" w:cs="仿宋_GB2312"/>
          <w:sz w:val="32"/>
          <w:szCs w:val="32"/>
        </w:rPr>
      </w:pPr>
    </w:p>
    <w:p w:rsidR="009741CD" w:rsidRDefault="007A0012" w:rsidP="00885E66">
      <w:pPr>
        <w:spacing w:line="560" w:lineRule="exact"/>
        <w:rPr>
          <w:rFonts w:ascii="仿宋_GB2312" w:eastAsia="仿宋_GB2312" w:hAnsi="仿宋" w:cs="仿宋_GB2312"/>
          <w:sz w:val="32"/>
          <w:szCs w:val="32"/>
        </w:rPr>
      </w:pPr>
      <w:r>
        <w:rPr>
          <w:rFonts w:ascii="仿宋_GB2312" w:eastAsia="仿宋_GB2312" w:hAnsi="仿宋" w:cs="仿宋_GB2312" w:hint="eastAsia"/>
          <w:sz w:val="32"/>
          <w:szCs w:val="32"/>
        </w:rPr>
        <w:t>抄送：市物业管理协会</w:t>
      </w:r>
    </w:p>
    <w:p w:rsidR="00FE5714" w:rsidRDefault="00FE5714">
      <w:pPr>
        <w:spacing w:afterLines="50" w:after="156"/>
        <w:rPr>
          <w:rFonts w:ascii="仿宋_GB2312" w:eastAsia="仿宋_GB2312" w:hAnsi="仿宋" w:cs="仿宋_GB2312"/>
          <w:sz w:val="32"/>
          <w:szCs w:val="32"/>
        </w:rPr>
      </w:pPr>
    </w:p>
    <w:p w:rsidR="00FE5714" w:rsidRDefault="00FE5714">
      <w:pPr>
        <w:spacing w:afterLines="50" w:after="156"/>
        <w:rPr>
          <w:rFonts w:ascii="仿宋_GB2312" w:eastAsia="仿宋_GB2312" w:hAnsi="仿宋" w:cs="仿宋_GB2312"/>
          <w:sz w:val="32"/>
          <w:szCs w:val="32"/>
        </w:rPr>
      </w:pPr>
    </w:p>
    <w:p w:rsidR="00FE5714" w:rsidRDefault="00FE5714">
      <w:pPr>
        <w:spacing w:afterLines="50" w:after="156"/>
        <w:rPr>
          <w:rFonts w:ascii="仿宋_GB2312" w:eastAsia="仿宋_GB2312" w:hAnsi="仿宋" w:cs="仿宋_GB2312" w:hint="eastAsia"/>
          <w:sz w:val="32"/>
          <w:szCs w:val="32"/>
        </w:rPr>
      </w:pPr>
    </w:p>
    <w:p w:rsidR="007F5920" w:rsidRDefault="007F5920">
      <w:pPr>
        <w:spacing w:afterLines="50" w:after="156"/>
        <w:rPr>
          <w:rFonts w:ascii="仿宋_GB2312" w:eastAsia="仿宋_GB2312" w:hAnsi="仿宋" w:cs="仿宋_GB2312" w:hint="eastAsia"/>
          <w:sz w:val="32"/>
          <w:szCs w:val="32"/>
        </w:rPr>
      </w:pPr>
    </w:p>
    <w:p w:rsidR="007F5920" w:rsidRDefault="007F5920">
      <w:pPr>
        <w:spacing w:afterLines="50" w:after="156"/>
        <w:rPr>
          <w:rFonts w:ascii="仿宋_GB2312" w:eastAsia="仿宋_GB2312" w:hAnsi="仿宋" w:cs="仿宋_GB2312" w:hint="eastAsia"/>
          <w:sz w:val="32"/>
          <w:szCs w:val="32"/>
        </w:rPr>
      </w:pPr>
    </w:p>
    <w:p w:rsidR="007F5920" w:rsidRDefault="007F5920">
      <w:pPr>
        <w:spacing w:afterLines="50" w:after="156"/>
        <w:rPr>
          <w:rFonts w:ascii="仿宋_GB2312" w:eastAsia="仿宋_GB2312" w:hAnsi="仿宋" w:cs="仿宋_GB2312" w:hint="eastAsia"/>
          <w:sz w:val="32"/>
          <w:szCs w:val="32"/>
        </w:rPr>
      </w:pPr>
    </w:p>
    <w:p w:rsidR="007F5920" w:rsidRDefault="007F5920">
      <w:pPr>
        <w:spacing w:afterLines="50" w:after="156"/>
        <w:rPr>
          <w:rFonts w:ascii="仿宋_GB2312" w:eastAsia="仿宋_GB2312" w:hAnsi="仿宋" w:cs="仿宋_GB2312" w:hint="eastAsia"/>
          <w:sz w:val="32"/>
          <w:szCs w:val="32"/>
        </w:rPr>
      </w:pPr>
    </w:p>
    <w:p w:rsidR="007F5920" w:rsidRDefault="007F5920">
      <w:pPr>
        <w:spacing w:afterLines="50" w:after="156"/>
        <w:rPr>
          <w:rFonts w:ascii="仿宋_GB2312" w:eastAsia="仿宋_GB2312" w:hAnsi="仿宋" w:cs="仿宋_GB2312" w:hint="eastAsia"/>
          <w:sz w:val="32"/>
          <w:szCs w:val="32"/>
        </w:rPr>
      </w:pPr>
    </w:p>
    <w:p w:rsidR="007F5920" w:rsidRDefault="007F5920">
      <w:pPr>
        <w:spacing w:afterLines="50" w:after="156"/>
        <w:rPr>
          <w:rFonts w:ascii="仿宋_GB2312" w:eastAsia="仿宋_GB2312" w:hAnsi="仿宋" w:cs="仿宋_GB2312"/>
          <w:sz w:val="32"/>
          <w:szCs w:val="32"/>
        </w:rPr>
      </w:pPr>
    </w:p>
    <w:p w:rsidR="00195E4F" w:rsidRDefault="00195E4F" w:rsidP="00195E4F">
      <w:pPr>
        <w:spacing w:afterLines="50" w:after="156"/>
        <w:rPr>
          <w:rFonts w:ascii="仿宋_GB2312" w:eastAsia="仿宋_GB2312" w:hAnsi="仿宋" w:cs="仿宋_GB2312"/>
          <w:sz w:val="32"/>
          <w:szCs w:val="32"/>
        </w:rPr>
      </w:pPr>
      <w:r>
        <w:rPr>
          <w:rFonts w:ascii="仿宋_GB2312" w:eastAsia="仿宋_GB2312" w:hAnsi="仿宋" w:cs="仿宋_GB2312" w:hint="eastAsia"/>
          <w:sz w:val="32"/>
          <w:szCs w:val="32"/>
        </w:rPr>
        <w:lastRenderedPageBreak/>
        <w:t>附件1</w:t>
      </w:r>
    </w:p>
    <w:p w:rsidR="00195E4F" w:rsidRDefault="00195E4F" w:rsidP="00195E4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江门市物业小区公共收益补充住宅</w:t>
      </w:r>
    </w:p>
    <w:p w:rsidR="00195E4F" w:rsidRDefault="00195E4F" w:rsidP="00195E4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专项维修资金工作指引</w:t>
      </w:r>
    </w:p>
    <w:p w:rsidR="00195E4F" w:rsidRDefault="00195E4F" w:rsidP="00195E4F">
      <w:pPr>
        <w:spacing w:line="560" w:lineRule="exact"/>
        <w:ind w:firstLineChars="200" w:firstLine="640"/>
        <w:rPr>
          <w:rFonts w:ascii="仿宋_GB2312" w:eastAsia="仿宋_GB2312" w:hAnsi="仿宋_GB2312" w:cs="仿宋_GB2312"/>
          <w:sz w:val="32"/>
          <w:szCs w:val="32"/>
        </w:rPr>
      </w:pPr>
    </w:p>
    <w:p w:rsidR="00195E4F" w:rsidRDefault="00195E4F" w:rsidP="00195E4F">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一、目的。</w:t>
      </w:r>
      <w:r>
        <w:rPr>
          <w:rFonts w:ascii="仿宋_GB2312" w:eastAsia="仿宋_GB2312" w:hAnsi="仿宋_GB2312" w:cs="仿宋_GB2312" w:hint="eastAsia"/>
          <w:sz w:val="32"/>
          <w:szCs w:val="32"/>
        </w:rPr>
        <w:t>为保障业主对物业共用部位、共用设施设备经营收益的权利，维护业主合法权益，根据《物业管理条例》《广东省物业管理条例》、《住宅专项维修资金管理办法》等有关规定，结合</w:t>
      </w:r>
      <w:r w:rsidR="001D7390">
        <w:rPr>
          <w:rFonts w:ascii="仿宋_GB2312" w:eastAsia="仿宋_GB2312" w:hAnsi="仿宋_GB2312" w:cs="仿宋_GB2312" w:hint="eastAsia"/>
          <w:sz w:val="32"/>
          <w:szCs w:val="32"/>
        </w:rPr>
        <w:t>我市</w:t>
      </w:r>
      <w:r>
        <w:rPr>
          <w:rFonts w:ascii="仿宋_GB2312" w:eastAsia="仿宋_GB2312" w:hAnsi="仿宋_GB2312" w:cs="仿宋_GB2312" w:hint="eastAsia"/>
          <w:sz w:val="32"/>
          <w:szCs w:val="32"/>
        </w:rPr>
        <w:t>实际，制定本工作指引。</w:t>
      </w:r>
    </w:p>
    <w:p w:rsidR="00195E4F" w:rsidRDefault="00195E4F" w:rsidP="00195E4F">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二、适用范围。</w:t>
      </w:r>
      <w:r>
        <w:rPr>
          <w:rFonts w:ascii="仿宋_GB2312" w:eastAsia="仿宋_GB2312" w:hAnsi="仿宋_GB2312" w:cs="仿宋_GB2312" w:hint="eastAsia"/>
          <w:sz w:val="32"/>
          <w:szCs w:val="32"/>
        </w:rPr>
        <w:t>江门市行政区域内物业小区公共收益补充住宅专项维修资金适用本工作指引。</w:t>
      </w:r>
    </w:p>
    <w:p w:rsidR="00195E4F" w:rsidRDefault="00195E4F" w:rsidP="00195E4F">
      <w:pPr>
        <w:spacing w:line="560"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sz w:val="32"/>
          <w:szCs w:val="32"/>
        </w:rPr>
        <w:t>三、分配补充住宅专项维修资金。</w:t>
      </w:r>
      <w:r>
        <w:rPr>
          <w:rFonts w:ascii="仿宋_GB2312" w:eastAsia="仿宋_GB2312" w:hAnsi="仿宋_GB2312" w:cs="仿宋_GB2312" w:hint="eastAsia"/>
          <w:sz w:val="32"/>
          <w:szCs w:val="32"/>
        </w:rPr>
        <w:t>公共收益</w:t>
      </w:r>
      <w:r w:rsidR="00B46BBA">
        <w:rPr>
          <w:rFonts w:ascii="仿宋_GB2312" w:eastAsia="仿宋_GB2312" w:hAnsi="仿宋_GB2312" w:cs="仿宋_GB2312" w:hint="eastAsia"/>
          <w:sz w:val="32"/>
          <w:szCs w:val="32"/>
        </w:rPr>
        <w:t>用于</w:t>
      </w:r>
      <w:r>
        <w:rPr>
          <w:rFonts w:ascii="仿宋_GB2312" w:eastAsia="仿宋_GB2312" w:hAnsi="仿宋_GB2312" w:cs="仿宋_GB2312" w:hint="eastAsia"/>
          <w:sz w:val="32"/>
          <w:szCs w:val="32"/>
        </w:rPr>
        <w:t>分配补充住宅专项维修资金，由全体业主决定，需经业主大会表决通过。</w:t>
      </w:r>
    </w:p>
    <w:p w:rsidR="00195E4F" w:rsidRDefault="00195E4F" w:rsidP="00195E4F">
      <w:pPr>
        <w:spacing w:line="560" w:lineRule="exact"/>
        <w:ind w:firstLineChars="200" w:firstLine="640"/>
        <w:rPr>
          <w:rFonts w:ascii="仿宋_GB2312" w:eastAsia="仿宋_GB2312" w:hAnsi="仿宋" w:cs="仿宋_GB2312"/>
          <w:sz w:val="32"/>
          <w:szCs w:val="32"/>
        </w:rPr>
      </w:pPr>
      <w:r>
        <w:rPr>
          <w:rFonts w:ascii="仿宋_GB2312" w:eastAsia="仿宋_GB2312" w:hAnsi="仿宋_GB2312" w:cs="仿宋_GB2312" w:hint="eastAsia"/>
          <w:sz w:val="32"/>
          <w:szCs w:val="32"/>
        </w:rPr>
        <w:t>本工作指引所称</w:t>
      </w:r>
      <w:r>
        <w:rPr>
          <w:rFonts w:ascii="仿宋_GB2312" w:eastAsia="仿宋_GB2312" w:hAnsi="仿宋" w:cs="仿宋_GB2312" w:hint="eastAsia"/>
          <w:sz w:val="32"/>
          <w:szCs w:val="32"/>
        </w:rPr>
        <w:t>公共收益是指</w:t>
      </w:r>
      <w:r>
        <w:rPr>
          <w:rFonts w:ascii="仿宋_GB2312" w:eastAsia="仿宋_GB2312" w:hAnsi="仿宋" w:cs="仿宋_GB2312"/>
          <w:sz w:val="32"/>
          <w:szCs w:val="32"/>
        </w:rPr>
        <w:t>利用物业管理区域共用部位、共用设施设备</w:t>
      </w:r>
      <w:r>
        <w:rPr>
          <w:rFonts w:ascii="仿宋_GB2312" w:eastAsia="仿宋_GB2312" w:hAnsi="仿宋" w:cs="仿宋_GB2312" w:hint="eastAsia"/>
          <w:sz w:val="32"/>
          <w:szCs w:val="32"/>
        </w:rPr>
        <w:t>经营、租赁等</w:t>
      </w:r>
      <w:r>
        <w:rPr>
          <w:rFonts w:ascii="仿宋_GB2312" w:eastAsia="仿宋_GB2312" w:hAnsi="仿宋" w:cs="仿宋_GB2312"/>
          <w:sz w:val="32"/>
          <w:szCs w:val="32"/>
        </w:rPr>
        <w:t>产生的收益</w:t>
      </w:r>
      <w:r>
        <w:rPr>
          <w:rFonts w:ascii="仿宋_GB2312" w:eastAsia="仿宋_GB2312" w:hAnsi="仿宋" w:cs="仿宋_GB2312" w:hint="eastAsia"/>
          <w:sz w:val="32"/>
          <w:szCs w:val="32"/>
        </w:rPr>
        <w:t>，在扣除合理</w:t>
      </w:r>
      <w:r>
        <w:rPr>
          <w:rFonts w:ascii="仿宋_GB2312" w:eastAsia="仿宋_GB2312" w:hAnsi="仿宋_GB2312" w:cs="仿宋_GB2312" w:hint="eastAsia"/>
          <w:sz w:val="32"/>
          <w:szCs w:val="32"/>
        </w:rPr>
        <w:t>成本之后</w:t>
      </w:r>
      <w:r>
        <w:rPr>
          <w:rFonts w:ascii="仿宋_GB2312" w:eastAsia="仿宋_GB2312" w:hAnsi="仿宋" w:cs="仿宋_GB2312" w:hint="eastAsia"/>
          <w:sz w:val="32"/>
          <w:szCs w:val="32"/>
        </w:rPr>
        <w:t>，属于业主共有。</w:t>
      </w:r>
    </w:p>
    <w:p w:rsidR="00195E4F" w:rsidRDefault="00195E4F" w:rsidP="00195E4F">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四、组织实施机构。</w:t>
      </w:r>
      <w:r>
        <w:rPr>
          <w:rFonts w:ascii="仿宋_GB2312" w:eastAsia="仿宋_GB2312" w:hAnsi="仿宋_GB2312" w:cs="仿宋_GB2312" w:hint="eastAsia"/>
          <w:sz w:val="32"/>
          <w:szCs w:val="32"/>
        </w:rPr>
        <w:t>物业小区公共收益补充住宅专项维修资金的工作，业主大会成立前，由物业服务企业组织实施；业主大会成立后，由业主委员会组织实施；没有实施物业管理、</w:t>
      </w:r>
      <w:r>
        <w:rPr>
          <w:rFonts w:ascii="仿宋_GB2312" w:eastAsia="仿宋_GB2312" w:hAnsi="仿宋_GB2312" w:cs="仿宋_GB2312"/>
          <w:sz w:val="32"/>
          <w:szCs w:val="32"/>
        </w:rPr>
        <w:t>没有成立业主大会的</w:t>
      </w:r>
      <w:r>
        <w:rPr>
          <w:rFonts w:ascii="仿宋_GB2312" w:eastAsia="仿宋_GB2312" w:hAnsi="仿宋_GB2312" w:cs="仿宋_GB2312" w:hint="eastAsia"/>
          <w:sz w:val="32"/>
          <w:szCs w:val="32"/>
        </w:rPr>
        <w:t>建成居住区，相</w:t>
      </w:r>
      <w:r>
        <w:rPr>
          <w:rFonts w:ascii="仿宋_GB2312" w:eastAsia="仿宋_GB2312" w:hAnsi="仿宋_GB2312" w:cs="仿宋_GB2312"/>
          <w:sz w:val="32"/>
          <w:szCs w:val="32"/>
        </w:rPr>
        <w:t>关业主可自行实施，也可向</w:t>
      </w:r>
      <w:r>
        <w:rPr>
          <w:rFonts w:ascii="仿宋_GB2312" w:eastAsia="仿宋_GB2312" w:hAnsi="仿宋_GB2312" w:cs="仿宋_GB2312" w:hint="eastAsia"/>
          <w:sz w:val="32"/>
          <w:szCs w:val="32"/>
        </w:rPr>
        <w:t>所</w:t>
      </w:r>
      <w:r>
        <w:rPr>
          <w:rFonts w:ascii="仿宋_GB2312" w:eastAsia="仿宋_GB2312" w:hAnsi="仿宋_GB2312" w:cs="仿宋_GB2312"/>
          <w:sz w:val="32"/>
          <w:szCs w:val="32"/>
        </w:rPr>
        <w:t>在地的居</w:t>
      </w:r>
      <w:r>
        <w:rPr>
          <w:rFonts w:ascii="仿宋_GB2312" w:eastAsia="仿宋_GB2312" w:hAnsi="仿宋_GB2312" w:cs="仿宋_GB2312" w:hint="eastAsia"/>
          <w:sz w:val="32"/>
          <w:szCs w:val="32"/>
        </w:rPr>
        <w:t>民</w:t>
      </w:r>
      <w:r>
        <w:rPr>
          <w:rFonts w:ascii="仿宋_GB2312" w:eastAsia="仿宋_GB2312" w:hAnsi="仿宋_GB2312" w:cs="仿宋_GB2312"/>
          <w:sz w:val="32"/>
          <w:szCs w:val="32"/>
        </w:rPr>
        <w:t>委</w:t>
      </w:r>
      <w:r>
        <w:rPr>
          <w:rFonts w:ascii="仿宋_GB2312" w:eastAsia="仿宋_GB2312" w:hAnsi="仿宋_GB2312" w:cs="仿宋_GB2312" w:hint="eastAsia"/>
          <w:sz w:val="32"/>
          <w:szCs w:val="32"/>
        </w:rPr>
        <w:t>员</w:t>
      </w:r>
      <w:r>
        <w:rPr>
          <w:rFonts w:ascii="仿宋_GB2312" w:eastAsia="仿宋_GB2312" w:hAnsi="仿宋_GB2312" w:cs="仿宋_GB2312"/>
          <w:sz w:val="32"/>
          <w:szCs w:val="32"/>
        </w:rPr>
        <w:t>会提出协助申请，由居民委员会协助相关业主组织实施</w:t>
      </w:r>
      <w:r>
        <w:rPr>
          <w:rFonts w:ascii="仿宋_GB2312" w:eastAsia="仿宋_GB2312" w:hAnsi="仿宋_GB2312" w:cs="仿宋_GB2312" w:hint="eastAsia"/>
          <w:sz w:val="32"/>
          <w:szCs w:val="32"/>
        </w:rPr>
        <w:t>。</w:t>
      </w:r>
    </w:p>
    <w:p w:rsidR="00195E4F" w:rsidRDefault="00195E4F" w:rsidP="00195E4F">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五、工作程序                                                                                                                                                                                                                                                                                       </w:t>
      </w:r>
    </w:p>
    <w:p w:rsidR="00195E4F" w:rsidRDefault="00195E4F" w:rsidP="00195E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1.组织实施</w:t>
      </w:r>
      <w:r>
        <w:rPr>
          <w:rFonts w:ascii="仿宋_GB2312" w:eastAsia="仿宋_GB2312" w:hAnsi="仿宋_GB2312" w:cs="仿宋_GB2312"/>
          <w:sz w:val="32"/>
          <w:szCs w:val="32"/>
        </w:rPr>
        <w:t>机构</w:t>
      </w:r>
      <w:r>
        <w:rPr>
          <w:rFonts w:ascii="仿宋_GB2312" w:eastAsia="仿宋_GB2312" w:hAnsi="仿宋_GB2312" w:cs="仿宋_GB2312" w:hint="eastAsia"/>
          <w:sz w:val="32"/>
          <w:szCs w:val="32"/>
        </w:rPr>
        <w:t>对小区物业共用部位、共用设施设备经</w:t>
      </w:r>
      <w:r>
        <w:rPr>
          <w:rFonts w:ascii="仿宋_GB2312" w:eastAsia="仿宋_GB2312" w:hAnsi="仿宋_GB2312" w:cs="仿宋_GB2312" w:hint="eastAsia"/>
          <w:sz w:val="32"/>
          <w:szCs w:val="32"/>
        </w:rPr>
        <w:lastRenderedPageBreak/>
        <w:t>营收益的收支情况进行清算，并在物业管理区域显著位置公示收支情况、收益分配范围，接受业主监督，公示时间不少于10天。</w:t>
      </w:r>
    </w:p>
    <w:p w:rsidR="00195E4F" w:rsidRDefault="00195E4F" w:rsidP="00195E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hint="eastAsia"/>
        </w:rPr>
        <w:t xml:space="preserve"> </w:t>
      </w:r>
      <w:r>
        <w:rPr>
          <w:rFonts w:ascii="仿宋_GB2312" w:eastAsia="仿宋_GB2312" w:hAnsi="仿宋_GB2312" w:cs="仿宋_GB2312" w:hint="eastAsia"/>
          <w:sz w:val="32"/>
          <w:szCs w:val="32"/>
        </w:rPr>
        <w:t>组织实施机构在各地维修资金管理系统（简称“管理系统”）进行注册绑定物业小区后，核对物业管理区域、楼栋和分户信息，管理系统与物业管理区域实际情况有出入的，应补充完善，并联系物业区域所在地的住宅专项维修资金管理中心。</w:t>
      </w:r>
    </w:p>
    <w:p w:rsidR="00195E4F" w:rsidRDefault="00195E4F" w:rsidP="00195E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3.公示期满，完成物业区域、楼栋和分户信息核对，组织实施机构登录管理系统，发起收益交款，填</w:t>
      </w:r>
      <w:r>
        <w:rPr>
          <w:rFonts w:ascii="仿宋_GB2312" w:eastAsia="仿宋_GB2312" w:hAnsi="仿宋_GB2312" w:cs="仿宋_GB2312"/>
          <w:sz w:val="32"/>
          <w:szCs w:val="32"/>
        </w:rPr>
        <w:t>写相关信息，</w:t>
      </w:r>
      <w:r>
        <w:rPr>
          <w:rFonts w:ascii="仿宋_GB2312" w:eastAsia="仿宋_GB2312" w:hAnsi="仿宋_GB2312" w:cs="仿宋_GB2312" w:hint="eastAsia"/>
          <w:sz w:val="32"/>
          <w:szCs w:val="32"/>
        </w:rPr>
        <w:t>确</w:t>
      </w:r>
      <w:r>
        <w:rPr>
          <w:rFonts w:ascii="仿宋_GB2312" w:eastAsia="仿宋_GB2312" w:hAnsi="仿宋_GB2312" w:cs="仿宋_GB2312"/>
          <w:sz w:val="32"/>
          <w:szCs w:val="32"/>
        </w:rPr>
        <w:t>认提交，打印申请表。</w:t>
      </w:r>
    </w:p>
    <w:p w:rsidR="00195E4F" w:rsidRDefault="00195E4F" w:rsidP="00195E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4.组织</w:t>
      </w:r>
      <w:r>
        <w:rPr>
          <w:rFonts w:ascii="仿宋_GB2312" w:eastAsia="仿宋_GB2312" w:hAnsi="仿宋_GB2312" w:cs="仿宋_GB2312"/>
          <w:sz w:val="32"/>
          <w:szCs w:val="32"/>
        </w:rPr>
        <w:t>实施机构</w:t>
      </w:r>
      <w:proofErr w:type="gramStart"/>
      <w:r>
        <w:rPr>
          <w:rFonts w:ascii="仿宋_GB2312" w:eastAsia="仿宋_GB2312" w:hAnsi="仿宋_GB2312" w:cs="仿宋_GB2312" w:hint="eastAsia"/>
          <w:sz w:val="32"/>
          <w:szCs w:val="32"/>
        </w:rPr>
        <w:t>持以下</w:t>
      </w:r>
      <w:proofErr w:type="gramEnd"/>
      <w:r>
        <w:rPr>
          <w:rFonts w:ascii="仿宋_GB2312" w:eastAsia="仿宋_GB2312" w:hAnsi="仿宋_GB2312" w:cs="仿宋_GB2312" w:hint="eastAsia"/>
          <w:sz w:val="32"/>
          <w:szCs w:val="32"/>
        </w:rPr>
        <w:t>材料到物业区域所在地的住宅专项维修资金管理中心提出申请，中心审核通过后打印收益交款通知书。</w:t>
      </w:r>
    </w:p>
    <w:p w:rsidR="00195E4F" w:rsidRDefault="00195E4F" w:rsidP="00195E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（1）申请表；</w:t>
      </w:r>
    </w:p>
    <w:p w:rsidR="00195E4F" w:rsidRDefault="00195E4F" w:rsidP="00195E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（2）收</w:t>
      </w:r>
      <w:r>
        <w:rPr>
          <w:rFonts w:ascii="仿宋_GB2312" w:eastAsia="仿宋_GB2312" w:hAnsi="仿宋_GB2312" w:cs="仿宋_GB2312"/>
          <w:sz w:val="32"/>
          <w:szCs w:val="32"/>
        </w:rPr>
        <w:t>益的</w:t>
      </w:r>
      <w:r>
        <w:rPr>
          <w:rFonts w:ascii="仿宋_GB2312" w:eastAsia="仿宋_GB2312" w:hAnsi="仿宋_GB2312" w:cs="仿宋_GB2312" w:hint="eastAsia"/>
          <w:sz w:val="32"/>
          <w:szCs w:val="32"/>
        </w:rPr>
        <w:t>约定</w:t>
      </w:r>
      <w:r>
        <w:rPr>
          <w:rFonts w:ascii="仿宋_GB2312" w:eastAsia="仿宋_GB2312" w:hAnsi="仿宋_GB2312" w:cs="仿宋_GB2312"/>
          <w:sz w:val="32"/>
          <w:szCs w:val="32"/>
        </w:rPr>
        <w:t>文件资料</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前期</w:t>
      </w:r>
      <w:r>
        <w:rPr>
          <w:rFonts w:ascii="仿宋_GB2312" w:eastAsia="仿宋_GB2312" w:hAnsi="仿宋_GB2312" w:cs="仿宋_GB2312" w:hint="eastAsia"/>
          <w:sz w:val="32"/>
          <w:szCs w:val="32"/>
        </w:rPr>
        <w:t>物</w:t>
      </w:r>
      <w:r>
        <w:rPr>
          <w:rFonts w:ascii="仿宋_GB2312" w:eastAsia="仿宋_GB2312" w:hAnsi="仿宋_GB2312" w:cs="仿宋_GB2312"/>
          <w:sz w:val="32"/>
          <w:szCs w:val="32"/>
        </w:rPr>
        <w:t>业服务合同、业主大会议事规则、收益分配方案）</w:t>
      </w:r>
    </w:p>
    <w:p w:rsidR="00195E4F" w:rsidRDefault="00195E4F" w:rsidP="00195E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（3）公示的材料及照片；</w:t>
      </w:r>
    </w:p>
    <w:p w:rsidR="00195E4F" w:rsidRDefault="00195E4F" w:rsidP="00195E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（4）收益分配房屋</w:t>
      </w:r>
      <w:r>
        <w:rPr>
          <w:rFonts w:ascii="仿宋_GB2312" w:eastAsia="仿宋_GB2312" w:hAnsi="仿宋_GB2312" w:cs="仿宋_GB2312"/>
          <w:sz w:val="32"/>
          <w:szCs w:val="32"/>
        </w:rPr>
        <w:t>明细。</w:t>
      </w:r>
    </w:p>
    <w:p w:rsidR="00195E4F" w:rsidRDefault="00195E4F" w:rsidP="00195E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以上材料均须加盖组织实施</w:t>
      </w:r>
      <w:r>
        <w:rPr>
          <w:rFonts w:ascii="仿宋_GB2312" w:eastAsia="仿宋_GB2312" w:hAnsi="仿宋_GB2312" w:cs="仿宋_GB2312"/>
          <w:sz w:val="32"/>
          <w:szCs w:val="32"/>
        </w:rPr>
        <w:t>机构</w:t>
      </w:r>
      <w:r>
        <w:rPr>
          <w:rFonts w:ascii="仿宋_GB2312" w:eastAsia="仿宋_GB2312" w:hAnsi="仿宋_GB2312" w:cs="仿宋_GB2312" w:hint="eastAsia"/>
          <w:sz w:val="32"/>
          <w:szCs w:val="32"/>
        </w:rPr>
        <w:t>公章。</w:t>
      </w:r>
    </w:p>
    <w:p w:rsidR="00195E4F" w:rsidRDefault="00195E4F" w:rsidP="00195E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5.组织实施</w:t>
      </w:r>
      <w:r>
        <w:rPr>
          <w:rFonts w:ascii="仿宋_GB2312" w:eastAsia="仿宋_GB2312" w:hAnsi="仿宋_GB2312" w:cs="仿宋_GB2312"/>
          <w:sz w:val="32"/>
          <w:szCs w:val="32"/>
        </w:rPr>
        <w:t>机构</w:t>
      </w:r>
      <w:proofErr w:type="gramStart"/>
      <w:r>
        <w:rPr>
          <w:rFonts w:ascii="仿宋_GB2312" w:eastAsia="仿宋_GB2312" w:hAnsi="仿宋_GB2312" w:cs="仿宋_GB2312" w:hint="eastAsia"/>
          <w:sz w:val="32"/>
          <w:szCs w:val="32"/>
        </w:rPr>
        <w:t>携收益</w:t>
      </w:r>
      <w:proofErr w:type="gramEnd"/>
      <w:r>
        <w:rPr>
          <w:rFonts w:ascii="仿宋_GB2312" w:eastAsia="仿宋_GB2312" w:hAnsi="仿宋_GB2312" w:cs="仿宋_GB2312" w:hint="eastAsia"/>
          <w:sz w:val="32"/>
          <w:szCs w:val="32"/>
        </w:rPr>
        <w:t>交款</w:t>
      </w:r>
      <w:proofErr w:type="gramStart"/>
      <w:r>
        <w:rPr>
          <w:rFonts w:ascii="仿宋_GB2312" w:eastAsia="仿宋_GB2312" w:hAnsi="仿宋_GB2312" w:cs="仿宋_GB2312" w:hint="eastAsia"/>
          <w:sz w:val="32"/>
          <w:szCs w:val="32"/>
        </w:rPr>
        <w:t>通知书到专户</w:t>
      </w:r>
      <w:proofErr w:type="gramEnd"/>
      <w:r>
        <w:rPr>
          <w:rFonts w:ascii="仿宋_GB2312" w:eastAsia="仿宋_GB2312" w:hAnsi="仿宋_GB2312" w:cs="仿宋_GB2312" w:hint="eastAsia"/>
          <w:sz w:val="32"/>
          <w:szCs w:val="32"/>
        </w:rPr>
        <w:t>银行网点交款。</w:t>
      </w:r>
    </w:p>
    <w:p w:rsidR="009741CD" w:rsidRDefault="00195E4F" w:rsidP="00414937">
      <w:pPr>
        <w:spacing w:line="560" w:lineRule="exact"/>
        <w:ind w:firstLineChars="200" w:firstLine="640"/>
        <w:rPr>
          <w:rFonts w:ascii="仿宋_GB2312" w:eastAsia="仿宋_GB2312" w:hAnsi="仿宋_GB2312" w:cs="仿宋_GB2312" w:hint="eastAsia"/>
          <w:sz w:val="32"/>
          <w:szCs w:val="32"/>
        </w:rPr>
      </w:pPr>
      <w:r w:rsidRPr="00414937">
        <w:rPr>
          <w:rFonts w:ascii="仿宋_GB2312" w:eastAsia="仿宋_GB2312" w:hAnsi="仿宋_GB2312" w:cs="仿宋_GB2312" w:hint="eastAsia"/>
          <w:sz w:val="32"/>
          <w:szCs w:val="32"/>
        </w:rPr>
        <w:t>6.</w:t>
      </w:r>
      <w:r w:rsidR="00414937" w:rsidRPr="00414937">
        <w:rPr>
          <w:rFonts w:ascii="仿宋_GB2312" w:eastAsia="仿宋_GB2312" w:hAnsi="仿宋_GB2312" w:cs="仿宋_GB2312" w:hint="eastAsia"/>
          <w:sz w:val="32"/>
          <w:szCs w:val="32"/>
        </w:rPr>
        <w:t xml:space="preserve"> </w:t>
      </w:r>
      <w:r w:rsidR="00414937">
        <w:rPr>
          <w:rFonts w:ascii="仿宋_GB2312" w:eastAsia="仿宋_GB2312" w:hAnsi="仿宋_GB2312" w:cs="仿宋_GB2312" w:hint="eastAsia"/>
          <w:sz w:val="32"/>
          <w:szCs w:val="32"/>
        </w:rPr>
        <w:t>住宅专项维修资金管理中心</w:t>
      </w:r>
      <w:r w:rsidRPr="00414937">
        <w:rPr>
          <w:rFonts w:ascii="仿宋_GB2312" w:eastAsia="仿宋_GB2312" w:hAnsi="仿宋_GB2312" w:cs="仿宋_GB2312" w:hint="eastAsia"/>
          <w:sz w:val="32"/>
          <w:szCs w:val="32"/>
        </w:rPr>
        <w:t>选择受益范围，分</w:t>
      </w:r>
      <w:r w:rsidRPr="00414937">
        <w:rPr>
          <w:rFonts w:ascii="仿宋_GB2312" w:eastAsia="仿宋_GB2312" w:hAnsi="仿宋_GB2312" w:cs="仿宋_GB2312"/>
          <w:sz w:val="32"/>
          <w:szCs w:val="32"/>
        </w:rPr>
        <w:t>摊</w:t>
      </w:r>
      <w:r w:rsidRPr="00414937">
        <w:rPr>
          <w:rFonts w:ascii="仿宋_GB2312" w:eastAsia="仿宋_GB2312" w:hAnsi="仿宋_GB2312" w:cs="仿宋_GB2312" w:hint="eastAsia"/>
          <w:sz w:val="32"/>
          <w:szCs w:val="32"/>
        </w:rPr>
        <w:t>收</w:t>
      </w:r>
      <w:r w:rsidRPr="00414937">
        <w:rPr>
          <w:rFonts w:ascii="仿宋_GB2312" w:eastAsia="仿宋_GB2312" w:hAnsi="仿宋_GB2312" w:cs="仿宋_GB2312"/>
          <w:sz w:val="32"/>
          <w:szCs w:val="32"/>
        </w:rPr>
        <w:t>益</w:t>
      </w:r>
      <w:r w:rsidRPr="00414937">
        <w:rPr>
          <w:rFonts w:ascii="仿宋_GB2312" w:eastAsia="仿宋_GB2312" w:hAnsi="仿宋_GB2312" w:cs="仿宋_GB2312" w:hint="eastAsia"/>
          <w:sz w:val="32"/>
          <w:szCs w:val="32"/>
        </w:rPr>
        <w:t>。</w:t>
      </w:r>
    </w:p>
    <w:p w:rsidR="007F5920" w:rsidRDefault="007F5920" w:rsidP="00414937">
      <w:pPr>
        <w:spacing w:line="560" w:lineRule="exact"/>
        <w:ind w:firstLineChars="200" w:firstLine="640"/>
        <w:rPr>
          <w:rFonts w:ascii="仿宋_GB2312" w:eastAsia="仿宋_GB2312" w:hAnsi="仿宋_GB2312" w:cs="仿宋_GB2312" w:hint="eastAsia"/>
          <w:sz w:val="32"/>
          <w:szCs w:val="32"/>
        </w:rPr>
      </w:pPr>
    </w:p>
    <w:p w:rsidR="007F5920" w:rsidRDefault="007F5920" w:rsidP="00414937">
      <w:pPr>
        <w:spacing w:line="560" w:lineRule="exact"/>
        <w:ind w:firstLineChars="200" w:firstLine="640"/>
        <w:rPr>
          <w:rFonts w:ascii="仿宋_GB2312" w:eastAsia="仿宋_GB2312" w:hAnsi="仿宋_GB2312" w:cs="仿宋_GB2312" w:hint="eastAsia"/>
          <w:sz w:val="32"/>
          <w:szCs w:val="32"/>
        </w:rPr>
      </w:pPr>
    </w:p>
    <w:p w:rsidR="007F5920" w:rsidRDefault="007F5920" w:rsidP="00414937">
      <w:pPr>
        <w:spacing w:line="560" w:lineRule="exact"/>
        <w:ind w:firstLineChars="200" w:firstLine="640"/>
        <w:rPr>
          <w:rFonts w:ascii="仿宋_GB2312" w:eastAsia="仿宋_GB2312" w:hAnsi="仿宋_GB2312" w:cs="仿宋_GB2312" w:hint="eastAsia"/>
          <w:sz w:val="32"/>
          <w:szCs w:val="32"/>
        </w:rPr>
      </w:pPr>
    </w:p>
    <w:p w:rsidR="007F5920" w:rsidRDefault="007F5920" w:rsidP="00414937">
      <w:pPr>
        <w:spacing w:line="560" w:lineRule="exact"/>
        <w:ind w:firstLineChars="200" w:firstLine="640"/>
        <w:rPr>
          <w:rFonts w:ascii="仿宋_GB2312" w:eastAsia="仿宋_GB2312" w:hAnsi="仿宋_GB2312" w:cs="仿宋_GB2312" w:hint="eastAsia"/>
          <w:sz w:val="32"/>
          <w:szCs w:val="32"/>
        </w:rPr>
      </w:pPr>
    </w:p>
    <w:p w:rsidR="007F5920" w:rsidRDefault="007F5920" w:rsidP="00414937">
      <w:pPr>
        <w:spacing w:line="560" w:lineRule="exact"/>
        <w:ind w:firstLineChars="200" w:firstLine="640"/>
        <w:rPr>
          <w:rFonts w:ascii="仿宋_GB2312" w:eastAsia="仿宋_GB2312" w:hAnsi="仿宋_GB2312" w:cs="仿宋_GB2312" w:hint="eastAsia"/>
          <w:sz w:val="32"/>
          <w:szCs w:val="32"/>
        </w:rPr>
      </w:pPr>
    </w:p>
    <w:p w:rsidR="007F5920" w:rsidRDefault="007F5920" w:rsidP="00414937">
      <w:pPr>
        <w:spacing w:line="560" w:lineRule="exact"/>
        <w:ind w:firstLineChars="200" w:firstLine="640"/>
        <w:rPr>
          <w:rFonts w:ascii="仿宋_GB2312" w:eastAsia="仿宋_GB2312" w:hAnsi="仿宋_GB2312" w:cs="仿宋_GB2312" w:hint="eastAsia"/>
          <w:sz w:val="32"/>
          <w:szCs w:val="32"/>
        </w:rPr>
      </w:pPr>
    </w:p>
    <w:p w:rsidR="007F5920" w:rsidRDefault="007F5920" w:rsidP="00414937">
      <w:pPr>
        <w:spacing w:line="560" w:lineRule="exact"/>
        <w:ind w:firstLineChars="200" w:firstLine="640"/>
        <w:rPr>
          <w:rFonts w:ascii="仿宋_GB2312" w:eastAsia="仿宋_GB2312" w:hAnsi="仿宋_GB2312" w:cs="仿宋_GB2312" w:hint="eastAsia"/>
          <w:sz w:val="32"/>
          <w:szCs w:val="32"/>
        </w:rPr>
      </w:pPr>
    </w:p>
    <w:p w:rsidR="007F5920" w:rsidRDefault="007F5920" w:rsidP="00414937">
      <w:pPr>
        <w:spacing w:line="560" w:lineRule="exact"/>
        <w:ind w:firstLineChars="200" w:firstLine="640"/>
        <w:rPr>
          <w:rFonts w:ascii="仿宋_GB2312" w:eastAsia="仿宋_GB2312" w:hAnsi="仿宋_GB2312" w:cs="仿宋_GB2312" w:hint="eastAsia"/>
          <w:sz w:val="32"/>
          <w:szCs w:val="32"/>
        </w:rPr>
      </w:pPr>
    </w:p>
    <w:p w:rsidR="007F5920" w:rsidRDefault="007F5920" w:rsidP="00414937">
      <w:pPr>
        <w:spacing w:line="560" w:lineRule="exact"/>
        <w:ind w:firstLineChars="200" w:firstLine="640"/>
        <w:rPr>
          <w:rFonts w:ascii="仿宋_GB2312" w:eastAsia="仿宋_GB2312" w:hAnsi="仿宋_GB2312" w:cs="仿宋_GB2312" w:hint="eastAsia"/>
          <w:sz w:val="32"/>
          <w:szCs w:val="32"/>
        </w:rPr>
      </w:pPr>
    </w:p>
    <w:p w:rsidR="007F5920" w:rsidRDefault="007F5920" w:rsidP="00414937">
      <w:pPr>
        <w:spacing w:line="560" w:lineRule="exact"/>
        <w:ind w:firstLineChars="200" w:firstLine="640"/>
        <w:rPr>
          <w:rFonts w:ascii="仿宋_GB2312" w:eastAsia="仿宋_GB2312" w:hAnsi="仿宋_GB2312" w:cs="仿宋_GB2312" w:hint="eastAsia"/>
          <w:sz w:val="32"/>
          <w:szCs w:val="32"/>
        </w:rPr>
      </w:pPr>
    </w:p>
    <w:p w:rsidR="007F5920" w:rsidRDefault="007F5920" w:rsidP="00414937">
      <w:pPr>
        <w:spacing w:line="560" w:lineRule="exact"/>
        <w:ind w:firstLineChars="200" w:firstLine="640"/>
        <w:rPr>
          <w:rFonts w:ascii="仿宋_GB2312" w:eastAsia="仿宋_GB2312" w:hAnsi="仿宋_GB2312" w:cs="仿宋_GB2312" w:hint="eastAsia"/>
          <w:sz w:val="32"/>
          <w:szCs w:val="32"/>
        </w:rPr>
      </w:pPr>
    </w:p>
    <w:p w:rsidR="007F5920" w:rsidRDefault="007F5920" w:rsidP="00414937">
      <w:pPr>
        <w:spacing w:line="560" w:lineRule="exact"/>
        <w:ind w:firstLineChars="200" w:firstLine="640"/>
        <w:rPr>
          <w:rFonts w:ascii="仿宋_GB2312" w:eastAsia="仿宋_GB2312" w:hAnsi="仿宋_GB2312" w:cs="仿宋_GB2312" w:hint="eastAsia"/>
          <w:sz w:val="32"/>
          <w:szCs w:val="32"/>
        </w:rPr>
      </w:pPr>
    </w:p>
    <w:p w:rsidR="007F5920" w:rsidRDefault="007F5920" w:rsidP="00414937">
      <w:pPr>
        <w:spacing w:line="560" w:lineRule="exact"/>
        <w:ind w:firstLineChars="200" w:firstLine="640"/>
        <w:rPr>
          <w:rFonts w:ascii="仿宋_GB2312" w:eastAsia="仿宋_GB2312" w:hAnsi="仿宋_GB2312" w:cs="仿宋_GB2312" w:hint="eastAsia"/>
          <w:sz w:val="32"/>
          <w:szCs w:val="32"/>
        </w:rPr>
      </w:pPr>
    </w:p>
    <w:p w:rsidR="007F5920" w:rsidRDefault="007F5920" w:rsidP="00414937">
      <w:pPr>
        <w:spacing w:line="560" w:lineRule="exact"/>
        <w:ind w:firstLineChars="200" w:firstLine="640"/>
        <w:rPr>
          <w:rFonts w:ascii="仿宋_GB2312" w:eastAsia="仿宋_GB2312" w:hAnsi="仿宋_GB2312" w:cs="仿宋_GB2312" w:hint="eastAsia"/>
          <w:sz w:val="32"/>
          <w:szCs w:val="32"/>
        </w:rPr>
      </w:pPr>
    </w:p>
    <w:p w:rsidR="007F5920" w:rsidRDefault="007F5920" w:rsidP="00414937">
      <w:pPr>
        <w:spacing w:line="560" w:lineRule="exact"/>
        <w:ind w:firstLineChars="200" w:firstLine="640"/>
        <w:rPr>
          <w:rFonts w:ascii="仿宋_GB2312" w:eastAsia="仿宋_GB2312" w:hAnsi="仿宋_GB2312" w:cs="仿宋_GB2312" w:hint="eastAsia"/>
          <w:sz w:val="32"/>
          <w:szCs w:val="32"/>
        </w:rPr>
      </w:pPr>
    </w:p>
    <w:p w:rsidR="007F5920" w:rsidRDefault="007F5920" w:rsidP="00414937">
      <w:pPr>
        <w:spacing w:line="560" w:lineRule="exact"/>
        <w:ind w:firstLineChars="200" w:firstLine="640"/>
        <w:rPr>
          <w:rFonts w:ascii="仿宋_GB2312" w:eastAsia="仿宋_GB2312" w:hAnsi="仿宋_GB2312" w:cs="仿宋_GB2312" w:hint="eastAsia"/>
          <w:sz w:val="32"/>
          <w:szCs w:val="32"/>
        </w:rPr>
      </w:pPr>
    </w:p>
    <w:p w:rsidR="007F5920" w:rsidRDefault="007F5920" w:rsidP="00414937">
      <w:pPr>
        <w:spacing w:line="560" w:lineRule="exact"/>
        <w:ind w:firstLineChars="200" w:firstLine="640"/>
        <w:rPr>
          <w:rFonts w:ascii="仿宋_GB2312" w:eastAsia="仿宋_GB2312" w:hAnsi="仿宋_GB2312" w:cs="仿宋_GB2312" w:hint="eastAsia"/>
          <w:sz w:val="32"/>
          <w:szCs w:val="32"/>
        </w:rPr>
      </w:pPr>
    </w:p>
    <w:p w:rsidR="007F5920" w:rsidRDefault="007F5920" w:rsidP="00414937">
      <w:pPr>
        <w:spacing w:line="560" w:lineRule="exact"/>
        <w:ind w:firstLineChars="200" w:firstLine="640"/>
        <w:rPr>
          <w:rFonts w:ascii="仿宋_GB2312" w:eastAsia="仿宋_GB2312" w:hAnsi="仿宋_GB2312" w:cs="仿宋_GB2312" w:hint="eastAsia"/>
          <w:sz w:val="32"/>
          <w:szCs w:val="32"/>
        </w:rPr>
      </w:pPr>
    </w:p>
    <w:p w:rsidR="007F5920" w:rsidRDefault="007F5920" w:rsidP="00414937">
      <w:pPr>
        <w:spacing w:line="560" w:lineRule="exact"/>
        <w:ind w:firstLineChars="200" w:firstLine="640"/>
        <w:rPr>
          <w:rFonts w:ascii="仿宋_GB2312" w:eastAsia="仿宋_GB2312" w:hAnsi="仿宋_GB2312" w:cs="仿宋_GB2312" w:hint="eastAsia"/>
          <w:sz w:val="32"/>
          <w:szCs w:val="32"/>
        </w:rPr>
      </w:pPr>
    </w:p>
    <w:p w:rsidR="007F5920" w:rsidRDefault="007F5920" w:rsidP="00414937">
      <w:pPr>
        <w:spacing w:line="560" w:lineRule="exact"/>
        <w:ind w:firstLineChars="200" w:firstLine="640"/>
        <w:rPr>
          <w:rFonts w:ascii="仿宋_GB2312" w:eastAsia="仿宋_GB2312" w:hAnsi="仿宋_GB2312" w:cs="仿宋_GB2312" w:hint="eastAsia"/>
          <w:sz w:val="32"/>
          <w:szCs w:val="32"/>
        </w:rPr>
      </w:pPr>
    </w:p>
    <w:p w:rsidR="007F5920" w:rsidRDefault="007F5920" w:rsidP="00414937">
      <w:pPr>
        <w:spacing w:line="560" w:lineRule="exact"/>
        <w:ind w:firstLineChars="200" w:firstLine="640"/>
        <w:rPr>
          <w:rFonts w:ascii="仿宋_GB2312" w:eastAsia="仿宋_GB2312" w:hAnsi="仿宋_GB2312" w:cs="仿宋_GB2312" w:hint="eastAsia"/>
          <w:sz w:val="32"/>
          <w:szCs w:val="32"/>
        </w:rPr>
      </w:pPr>
      <w:bookmarkStart w:id="0" w:name="_GoBack"/>
      <w:bookmarkEnd w:id="0"/>
    </w:p>
    <w:p w:rsidR="007F5920" w:rsidRDefault="007F5920" w:rsidP="00414937">
      <w:pPr>
        <w:spacing w:line="560" w:lineRule="exact"/>
        <w:ind w:firstLineChars="200" w:firstLine="640"/>
        <w:rPr>
          <w:rFonts w:ascii="仿宋_GB2312" w:eastAsia="仿宋_GB2312" w:hAnsi="仿宋_GB2312" w:cs="仿宋_GB2312" w:hint="eastAsia"/>
          <w:sz w:val="32"/>
          <w:szCs w:val="32"/>
        </w:rPr>
      </w:pPr>
    </w:p>
    <w:p w:rsidR="007F5920" w:rsidRDefault="007F5920" w:rsidP="00414937">
      <w:pPr>
        <w:spacing w:line="560" w:lineRule="exact"/>
        <w:ind w:firstLineChars="200" w:firstLine="640"/>
        <w:rPr>
          <w:rFonts w:ascii="仿宋_GB2312" w:eastAsia="仿宋_GB2312" w:hAnsi="仿宋_GB2312" w:cs="仿宋_GB2312" w:hint="eastAsia"/>
          <w:sz w:val="32"/>
          <w:szCs w:val="32"/>
        </w:rPr>
      </w:pPr>
    </w:p>
    <w:p w:rsidR="007F5920" w:rsidRPr="00414937" w:rsidRDefault="007F5920" w:rsidP="00414937">
      <w:pPr>
        <w:spacing w:line="560" w:lineRule="exact"/>
        <w:ind w:firstLineChars="200" w:firstLine="640"/>
        <w:rPr>
          <w:rFonts w:ascii="仿宋_GB2312" w:eastAsia="仿宋_GB2312" w:hAnsi="仿宋_GB2312" w:cs="仿宋_GB2312"/>
          <w:sz w:val="32"/>
          <w:szCs w:val="32"/>
        </w:rPr>
      </w:pPr>
    </w:p>
    <w:p w:rsidR="009741CD" w:rsidRDefault="007A0012">
      <w:pPr>
        <w:spacing w:afterLines="50" w:after="156"/>
        <w:rPr>
          <w:rFonts w:ascii="仿宋_GB2312" w:eastAsia="仿宋_GB2312" w:hAnsi="仿宋" w:cs="仿宋_GB2312"/>
          <w:sz w:val="32"/>
          <w:szCs w:val="32"/>
        </w:rPr>
      </w:pPr>
      <w:r>
        <w:rPr>
          <w:rFonts w:ascii="仿宋_GB2312" w:eastAsia="仿宋_GB2312" w:hAnsi="仿宋" w:cs="仿宋_GB2312" w:hint="eastAsia"/>
          <w:sz w:val="32"/>
          <w:szCs w:val="32"/>
        </w:rPr>
        <w:lastRenderedPageBreak/>
        <w:t>附件2</w:t>
      </w:r>
    </w:p>
    <w:p w:rsidR="009741CD" w:rsidRDefault="007A0012">
      <w:pPr>
        <w:spacing w:afterLines="50" w:after="156" w:line="560" w:lineRule="exact"/>
        <w:jc w:val="center"/>
        <w:rPr>
          <w:rFonts w:ascii="黑体" w:eastAsia="黑体"/>
          <w:sz w:val="44"/>
          <w:szCs w:val="44"/>
        </w:rPr>
      </w:pPr>
      <w:r>
        <w:rPr>
          <w:rFonts w:ascii="黑体" w:eastAsia="黑体" w:hint="eastAsia"/>
          <w:sz w:val="44"/>
          <w:szCs w:val="44"/>
        </w:rPr>
        <w:t>江门市物业管理区域公共收益检查表</w:t>
      </w:r>
    </w:p>
    <w:p w:rsidR="009741CD" w:rsidRDefault="007A0012">
      <w:pPr>
        <w:spacing w:afterLines="50" w:after="156" w:line="560" w:lineRule="exact"/>
        <w:jc w:val="center"/>
        <w:rPr>
          <w:rFonts w:ascii="黑体" w:eastAsia="黑体"/>
          <w:sz w:val="44"/>
          <w:szCs w:val="44"/>
        </w:rPr>
      </w:pPr>
      <w:r>
        <w:rPr>
          <w:rFonts w:ascii="黑体" w:eastAsia="黑体" w:hint="eastAsia"/>
          <w:sz w:val="44"/>
          <w:szCs w:val="44"/>
        </w:rPr>
        <w:t>（供参考）</w:t>
      </w:r>
    </w:p>
    <w:p w:rsidR="009741CD" w:rsidRDefault="007A0012">
      <w:pPr>
        <w:spacing w:afterLines="50" w:after="156"/>
        <w:jc w:val="center"/>
        <w:rPr>
          <w:rFonts w:ascii="宋体" w:hAnsi="宋体"/>
        </w:rPr>
      </w:pPr>
      <w:r>
        <w:rPr>
          <w:rFonts w:ascii="宋体" w:hAnsi="宋体" w:hint="eastAsia"/>
        </w:rPr>
        <w:t>检查日期：      年   月   日                                        表格版次：01</w:t>
      </w:r>
    </w:p>
    <w:tbl>
      <w:tblPr>
        <w:tblW w:w="990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38"/>
        <w:gridCol w:w="1985"/>
        <w:gridCol w:w="2323"/>
        <w:gridCol w:w="1221"/>
        <w:gridCol w:w="1873"/>
      </w:tblGrid>
      <w:tr w:rsidR="009741CD">
        <w:trPr>
          <w:trHeight w:val="513"/>
          <w:jc w:val="center"/>
        </w:trPr>
        <w:tc>
          <w:tcPr>
            <w:tcW w:w="2498" w:type="dxa"/>
            <w:gridSpan w:val="2"/>
            <w:shd w:val="clear" w:color="auto" w:fill="auto"/>
            <w:vAlign w:val="center"/>
          </w:tcPr>
          <w:p w:rsidR="009741CD" w:rsidRDefault="007A0012">
            <w:pPr>
              <w:jc w:val="center"/>
              <w:rPr>
                <w:rFonts w:ascii="宋体" w:hAnsi="宋体"/>
                <w:sz w:val="24"/>
                <w:szCs w:val="24"/>
              </w:rPr>
            </w:pPr>
            <w:r>
              <w:rPr>
                <w:rFonts w:ascii="宋体" w:hAnsi="宋体" w:hint="eastAsia"/>
                <w:sz w:val="24"/>
                <w:szCs w:val="24"/>
              </w:rPr>
              <w:t>物业服务企业（业主委员会）名称</w:t>
            </w:r>
          </w:p>
        </w:tc>
        <w:tc>
          <w:tcPr>
            <w:tcW w:w="1985" w:type="dxa"/>
            <w:shd w:val="clear" w:color="auto" w:fill="auto"/>
            <w:vAlign w:val="center"/>
          </w:tcPr>
          <w:p w:rsidR="009741CD" w:rsidRDefault="009741CD">
            <w:pPr>
              <w:jc w:val="center"/>
              <w:rPr>
                <w:rFonts w:ascii="宋体" w:hAnsi="宋体"/>
                <w:sz w:val="24"/>
                <w:szCs w:val="24"/>
              </w:rPr>
            </w:pPr>
          </w:p>
        </w:tc>
        <w:tc>
          <w:tcPr>
            <w:tcW w:w="2323" w:type="dxa"/>
            <w:shd w:val="clear" w:color="auto" w:fill="auto"/>
            <w:vAlign w:val="center"/>
          </w:tcPr>
          <w:p w:rsidR="009741CD" w:rsidRDefault="007A0012">
            <w:pPr>
              <w:jc w:val="center"/>
              <w:rPr>
                <w:rFonts w:ascii="宋体" w:hAnsi="宋体"/>
                <w:sz w:val="24"/>
                <w:szCs w:val="24"/>
              </w:rPr>
            </w:pPr>
            <w:r>
              <w:rPr>
                <w:rFonts w:ascii="宋体" w:hAnsi="宋体" w:hint="eastAsia"/>
                <w:sz w:val="24"/>
                <w:szCs w:val="24"/>
              </w:rPr>
              <w:t>项目名称</w:t>
            </w:r>
          </w:p>
        </w:tc>
        <w:tc>
          <w:tcPr>
            <w:tcW w:w="3094" w:type="dxa"/>
            <w:gridSpan w:val="2"/>
            <w:shd w:val="clear" w:color="auto" w:fill="auto"/>
            <w:vAlign w:val="center"/>
          </w:tcPr>
          <w:p w:rsidR="009741CD" w:rsidRDefault="009741CD">
            <w:pPr>
              <w:rPr>
                <w:rFonts w:ascii="宋体" w:hAnsi="宋体"/>
                <w:sz w:val="24"/>
                <w:szCs w:val="24"/>
              </w:rPr>
            </w:pPr>
          </w:p>
        </w:tc>
      </w:tr>
      <w:tr w:rsidR="009741CD">
        <w:trPr>
          <w:trHeight w:val="648"/>
          <w:jc w:val="center"/>
        </w:trPr>
        <w:tc>
          <w:tcPr>
            <w:tcW w:w="1560" w:type="dxa"/>
            <w:shd w:val="clear" w:color="auto" w:fill="auto"/>
            <w:vAlign w:val="center"/>
          </w:tcPr>
          <w:p w:rsidR="009741CD" w:rsidRDefault="007A0012">
            <w:pPr>
              <w:ind w:firstLineChars="250" w:firstLine="600"/>
              <w:rPr>
                <w:rFonts w:ascii="宋体" w:hAnsi="宋体"/>
                <w:sz w:val="24"/>
                <w:szCs w:val="24"/>
              </w:rPr>
            </w:pPr>
            <w:r>
              <w:rPr>
                <w:rFonts w:ascii="宋体" w:hAnsi="宋体" w:hint="eastAsia"/>
                <w:sz w:val="24"/>
                <w:szCs w:val="24"/>
              </w:rPr>
              <w:t>序号</w:t>
            </w:r>
          </w:p>
        </w:tc>
        <w:tc>
          <w:tcPr>
            <w:tcW w:w="2923" w:type="dxa"/>
            <w:gridSpan w:val="2"/>
            <w:shd w:val="clear" w:color="auto" w:fill="auto"/>
            <w:vAlign w:val="center"/>
          </w:tcPr>
          <w:p w:rsidR="009741CD" w:rsidRDefault="007A0012">
            <w:pPr>
              <w:jc w:val="center"/>
              <w:rPr>
                <w:rFonts w:ascii="宋体" w:hAnsi="宋体"/>
                <w:sz w:val="24"/>
                <w:szCs w:val="24"/>
              </w:rPr>
            </w:pPr>
            <w:r>
              <w:rPr>
                <w:rFonts w:ascii="宋体" w:hAnsi="宋体" w:hint="eastAsia"/>
                <w:sz w:val="24"/>
                <w:szCs w:val="24"/>
              </w:rPr>
              <w:t>检查内容</w:t>
            </w:r>
          </w:p>
        </w:tc>
        <w:tc>
          <w:tcPr>
            <w:tcW w:w="3544" w:type="dxa"/>
            <w:gridSpan w:val="2"/>
            <w:shd w:val="clear" w:color="auto" w:fill="auto"/>
            <w:vAlign w:val="center"/>
          </w:tcPr>
          <w:p w:rsidR="009741CD" w:rsidRDefault="007A0012">
            <w:pPr>
              <w:jc w:val="center"/>
              <w:rPr>
                <w:rFonts w:ascii="宋体" w:hAnsi="宋体"/>
                <w:sz w:val="24"/>
                <w:szCs w:val="24"/>
              </w:rPr>
            </w:pPr>
            <w:r>
              <w:rPr>
                <w:rFonts w:ascii="宋体" w:hAnsi="宋体" w:hint="eastAsia"/>
                <w:sz w:val="24"/>
                <w:szCs w:val="24"/>
              </w:rPr>
              <w:t>法规依据</w:t>
            </w:r>
          </w:p>
        </w:tc>
        <w:tc>
          <w:tcPr>
            <w:tcW w:w="1873" w:type="dxa"/>
            <w:shd w:val="clear" w:color="auto" w:fill="auto"/>
            <w:vAlign w:val="center"/>
          </w:tcPr>
          <w:p w:rsidR="009741CD" w:rsidRDefault="007A0012">
            <w:pPr>
              <w:jc w:val="center"/>
              <w:rPr>
                <w:rFonts w:ascii="宋体" w:hAnsi="宋体"/>
                <w:sz w:val="24"/>
                <w:szCs w:val="24"/>
              </w:rPr>
            </w:pPr>
            <w:r>
              <w:rPr>
                <w:rFonts w:ascii="宋体" w:hAnsi="宋体" w:hint="eastAsia"/>
                <w:sz w:val="24"/>
                <w:szCs w:val="24"/>
              </w:rPr>
              <w:t>问题说明</w:t>
            </w:r>
          </w:p>
        </w:tc>
      </w:tr>
      <w:tr w:rsidR="009741CD">
        <w:trPr>
          <w:trHeight w:val="1124"/>
          <w:jc w:val="center"/>
        </w:trPr>
        <w:tc>
          <w:tcPr>
            <w:tcW w:w="1560" w:type="dxa"/>
            <w:shd w:val="clear" w:color="auto" w:fill="auto"/>
            <w:vAlign w:val="center"/>
          </w:tcPr>
          <w:p w:rsidR="009741CD" w:rsidRDefault="007A0012">
            <w:pPr>
              <w:ind w:firstLineChars="250" w:firstLine="600"/>
              <w:rPr>
                <w:rFonts w:ascii="宋体" w:hAnsi="宋体"/>
                <w:sz w:val="24"/>
                <w:szCs w:val="24"/>
              </w:rPr>
            </w:pPr>
            <w:r>
              <w:rPr>
                <w:rFonts w:ascii="宋体" w:hAnsi="宋体" w:hint="eastAsia"/>
                <w:sz w:val="24"/>
                <w:szCs w:val="24"/>
              </w:rPr>
              <w:t>1</w:t>
            </w:r>
          </w:p>
        </w:tc>
        <w:tc>
          <w:tcPr>
            <w:tcW w:w="2923" w:type="dxa"/>
            <w:gridSpan w:val="2"/>
            <w:shd w:val="clear" w:color="auto" w:fill="auto"/>
            <w:vAlign w:val="center"/>
          </w:tcPr>
          <w:p w:rsidR="009741CD" w:rsidRDefault="007A0012">
            <w:pPr>
              <w:jc w:val="center"/>
              <w:rPr>
                <w:rFonts w:ascii="宋体" w:hAnsi="宋体"/>
                <w:sz w:val="24"/>
                <w:szCs w:val="24"/>
              </w:rPr>
            </w:pPr>
            <w:r>
              <w:rPr>
                <w:rFonts w:ascii="宋体" w:hAnsi="宋体" w:hint="eastAsia"/>
                <w:sz w:val="24"/>
                <w:szCs w:val="24"/>
              </w:rPr>
              <w:t>不得擅自经营</w:t>
            </w:r>
          </w:p>
        </w:tc>
        <w:tc>
          <w:tcPr>
            <w:tcW w:w="3544" w:type="dxa"/>
            <w:gridSpan w:val="2"/>
            <w:shd w:val="clear" w:color="auto" w:fill="auto"/>
            <w:vAlign w:val="center"/>
          </w:tcPr>
          <w:p w:rsidR="009741CD" w:rsidRDefault="007A0012">
            <w:pPr>
              <w:jc w:val="center"/>
              <w:rPr>
                <w:rFonts w:ascii="宋体" w:hAnsi="宋体"/>
                <w:sz w:val="24"/>
                <w:szCs w:val="24"/>
              </w:rPr>
            </w:pPr>
            <w:r>
              <w:rPr>
                <w:rFonts w:ascii="宋体" w:hAnsi="宋体" w:hint="eastAsia"/>
                <w:sz w:val="24"/>
                <w:szCs w:val="24"/>
              </w:rPr>
              <w:t>物业管理条例第六十三条、广东省物业管理条例第五十三条</w:t>
            </w:r>
          </w:p>
        </w:tc>
        <w:tc>
          <w:tcPr>
            <w:tcW w:w="1873" w:type="dxa"/>
            <w:shd w:val="clear" w:color="auto" w:fill="auto"/>
            <w:vAlign w:val="center"/>
          </w:tcPr>
          <w:p w:rsidR="009741CD" w:rsidRDefault="009741CD">
            <w:pPr>
              <w:jc w:val="center"/>
              <w:rPr>
                <w:rFonts w:ascii="宋体" w:hAnsi="宋体"/>
                <w:sz w:val="24"/>
                <w:szCs w:val="24"/>
              </w:rPr>
            </w:pPr>
          </w:p>
        </w:tc>
      </w:tr>
      <w:tr w:rsidR="009741CD">
        <w:trPr>
          <w:trHeight w:val="1124"/>
          <w:jc w:val="center"/>
        </w:trPr>
        <w:tc>
          <w:tcPr>
            <w:tcW w:w="1560" w:type="dxa"/>
            <w:shd w:val="clear" w:color="auto" w:fill="auto"/>
            <w:vAlign w:val="center"/>
          </w:tcPr>
          <w:p w:rsidR="009741CD" w:rsidRDefault="007A0012">
            <w:pPr>
              <w:ind w:firstLineChars="250" w:firstLine="600"/>
              <w:rPr>
                <w:rFonts w:ascii="宋体" w:hAnsi="宋体"/>
                <w:sz w:val="24"/>
                <w:szCs w:val="24"/>
              </w:rPr>
            </w:pPr>
            <w:r>
              <w:rPr>
                <w:rFonts w:ascii="宋体" w:hAnsi="宋体" w:hint="eastAsia"/>
                <w:sz w:val="24"/>
                <w:szCs w:val="24"/>
              </w:rPr>
              <w:t>2</w:t>
            </w:r>
          </w:p>
        </w:tc>
        <w:tc>
          <w:tcPr>
            <w:tcW w:w="2923" w:type="dxa"/>
            <w:gridSpan w:val="2"/>
            <w:shd w:val="clear" w:color="auto" w:fill="auto"/>
            <w:vAlign w:val="center"/>
          </w:tcPr>
          <w:p w:rsidR="009741CD" w:rsidRDefault="00366B0C">
            <w:pPr>
              <w:jc w:val="center"/>
              <w:rPr>
                <w:rFonts w:ascii="宋体" w:hAnsi="宋体"/>
                <w:sz w:val="24"/>
                <w:szCs w:val="24"/>
              </w:rPr>
            </w:pPr>
            <w:r>
              <w:rPr>
                <w:rFonts w:ascii="宋体" w:hAnsi="宋体" w:hint="eastAsia"/>
                <w:sz w:val="24"/>
                <w:szCs w:val="24"/>
              </w:rPr>
              <w:t>按要求公示</w:t>
            </w:r>
          </w:p>
        </w:tc>
        <w:tc>
          <w:tcPr>
            <w:tcW w:w="3544" w:type="dxa"/>
            <w:gridSpan w:val="2"/>
            <w:shd w:val="clear" w:color="auto" w:fill="auto"/>
            <w:vAlign w:val="center"/>
          </w:tcPr>
          <w:p w:rsidR="009741CD" w:rsidRDefault="007A0012" w:rsidP="009B28E8">
            <w:pPr>
              <w:jc w:val="center"/>
              <w:rPr>
                <w:rFonts w:ascii="宋体" w:hAnsi="宋体"/>
                <w:sz w:val="24"/>
                <w:szCs w:val="24"/>
              </w:rPr>
            </w:pPr>
            <w:r>
              <w:rPr>
                <w:rFonts w:ascii="宋体" w:hAnsi="宋体" w:hint="eastAsia"/>
                <w:sz w:val="24"/>
                <w:szCs w:val="24"/>
              </w:rPr>
              <w:t>业主大会和业主委员会指导规则第三十六条</w:t>
            </w:r>
            <w:r w:rsidR="009B28E8">
              <w:rPr>
                <w:rFonts w:ascii="宋体" w:hAnsi="宋体" w:hint="eastAsia"/>
                <w:sz w:val="24"/>
                <w:szCs w:val="24"/>
              </w:rPr>
              <w:t>、关于规范物业管理区域公共收益管理的通知</w:t>
            </w:r>
          </w:p>
        </w:tc>
        <w:tc>
          <w:tcPr>
            <w:tcW w:w="1873" w:type="dxa"/>
            <w:shd w:val="clear" w:color="auto" w:fill="auto"/>
            <w:vAlign w:val="center"/>
          </w:tcPr>
          <w:p w:rsidR="009741CD" w:rsidRDefault="009741CD">
            <w:pPr>
              <w:jc w:val="center"/>
              <w:rPr>
                <w:rFonts w:ascii="宋体" w:hAnsi="宋体"/>
                <w:sz w:val="24"/>
                <w:szCs w:val="24"/>
              </w:rPr>
            </w:pPr>
          </w:p>
        </w:tc>
      </w:tr>
      <w:tr w:rsidR="009741CD">
        <w:trPr>
          <w:trHeight w:val="648"/>
          <w:jc w:val="center"/>
        </w:trPr>
        <w:tc>
          <w:tcPr>
            <w:tcW w:w="1560" w:type="dxa"/>
            <w:shd w:val="clear" w:color="auto" w:fill="auto"/>
            <w:vAlign w:val="center"/>
          </w:tcPr>
          <w:p w:rsidR="009741CD" w:rsidRDefault="007A0012">
            <w:pPr>
              <w:ind w:firstLineChars="250" w:firstLine="600"/>
              <w:rPr>
                <w:rFonts w:ascii="宋体" w:hAnsi="宋体"/>
                <w:sz w:val="24"/>
                <w:szCs w:val="24"/>
              </w:rPr>
            </w:pPr>
            <w:r>
              <w:rPr>
                <w:rFonts w:ascii="宋体" w:hAnsi="宋体" w:hint="eastAsia"/>
                <w:sz w:val="24"/>
                <w:szCs w:val="24"/>
              </w:rPr>
              <w:t>3</w:t>
            </w:r>
          </w:p>
        </w:tc>
        <w:tc>
          <w:tcPr>
            <w:tcW w:w="2923" w:type="dxa"/>
            <w:gridSpan w:val="2"/>
            <w:shd w:val="clear" w:color="auto" w:fill="auto"/>
            <w:vAlign w:val="center"/>
          </w:tcPr>
          <w:p w:rsidR="009741CD" w:rsidRDefault="007A0012">
            <w:pPr>
              <w:jc w:val="center"/>
              <w:rPr>
                <w:rFonts w:ascii="宋体" w:hAnsi="宋体"/>
                <w:sz w:val="24"/>
                <w:szCs w:val="24"/>
              </w:rPr>
            </w:pPr>
            <w:r>
              <w:rPr>
                <w:rFonts w:ascii="宋体" w:hAnsi="宋体" w:hint="eastAsia"/>
                <w:sz w:val="24"/>
                <w:szCs w:val="24"/>
              </w:rPr>
              <w:t>不得挪用、侵占</w:t>
            </w:r>
          </w:p>
        </w:tc>
        <w:tc>
          <w:tcPr>
            <w:tcW w:w="3544" w:type="dxa"/>
            <w:gridSpan w:val="2"/>
            <w:shd w:val="clear" w:color="auto" w:fill="auto"/>
            <w:vAlign w:val="center"/>
          </w:tcPr>
          <w:p w:rsidR="009741CD" w:rsidRDefault="007A0012">
            <w:pPr>
              <w:jc w:val="center"/>
              <w:rPr>
                <w:rFonts w:ascii="宋体" w:hAnsi="宋体"/>
                <w:sz w:val="24"/>
                <w:szCs w:val="24"/>
              </w:rPr>
            </w:pPr>
            <w:r>
              <w:rPr>
                <w:rFonts w:ascii="宋体" w:hAnsi="宋体"/>
                <w:sz w:val="24"/>
                <w:szCs w:val="24"/>
              </w:rPr>
              <w:t>中华人民共和国刑法第二百七十条</w:t>
            </w:r>
            <w:r>
              <w:rPr>
                <w:rFonts w:ascii="宋体" w:hAnsi="宋体" w:hint="eastAsia"/>
                <w:sz w:val="24"/>
                <w:szCs w:val="24"/>
              </w:rPr>
              <w:t>、广东省物业管理条例第五十三条、广东省物业管理条例第三十条</w:t>
            </w:r>
            <w:r>
              <w:rPr>
                <w:rFonts w:ascii="宋体" w:hAnsi="宋体"/>
                <w:sz w:val="24"/>
                <w:szCs w:val="24"/>
              </w:rPr>
              <w:t xml:space="preserve">  </w:t>
            </w:r>
            <w:r>
              <w:rPr>
                <w:rFonts w:ascii="宋体" w:hAnsi="宋体" w:hint="eastAsia"/>
                <w:sz w:val="24"/>
                <w:szCs w:val="24"/>
              </w:rPr>
              <w:t>、广东省物业管理条例第六十六条</w:t>
            </w:r>
          </w:p>
        </w:tc>
        <w:tc>
          <w:tcPr>
            <w:tcW w:w="1873" w:type="dxa"/>
            <w:shd w:val="clear" w:color="auto" w:fill="auto"/>
            <w:vAlign w:val="center"/>
          </w:tcPr>
          <w:p w:rsidR="009741CD" w:rsidRDefault="009741CD">
            <w:pPr>
              <w:jc w:val="center"/>
              <w:rPr>
                <w:rFonts w:ascii="宋体" w:hAnsi="宋体"/>
                <w:sz w:val="24"/>
                <w:szCs w:val="24"/>
              </w:rPr>
            </w:pPr>
          </w:p>
        </w:tc>
      </w:tr>
      <w:tr w:rsidR="009741CD">
        <w:trPr>
          <w:trHeight w:val="1000"/>
          <w:jc w:val="center"/>
        </w:trPr>
        <w:tc>
          <w:tcPr>
            <w:tcW w:w="1560" w:type="dxa"/>
            <w:shd w:val="clear" w:color="auto" w:fill="auto"/>
            <w:vAlign w:val="center"/>
          </w:tcPr>
          <w:p w:rsidR="009741CD" w:rsidRDefault="007A0012">
            <w:pPr>
              <w:ind w:firstLineChars="250" w:firstLine="600"/>
              <w:rPr>
                <w:rFonts w:ascii="宋体" w:hAnsi="宋体"/>
                <w:sz w:val="24"/>
                <w:szCs w:val="24"/>
              </w:rPr>
            </w:pPr>
            <w:r>
              <w:rPr>
                <w:rFonts w:ascii="宋体" w:hAnsi="宋体" w:hint="eastAsia"/>
                <w:sz w:val="24"/>
                <w:szCs w:val="24"/>
              </w:rPr>
              <w:t>4</w:t>
            </w:r>
          </w:p>
        </w:tc>
        <w:tc>
          <w:tcPr>
            <w:tcW w:w="2923" w:type="dxa"/>
            <w:gridSpan w:val="2"/>
            <w:shd w:val="clear" w:color="auto" w:fill="auto"/>
            <w:vAlign w:val="center"/>
          </w:tcPr>
          <w:p w:rsidR="009741CD" w:rsidRDefault="007A0012">
            <w:pPr>
              <w:jc w:val="center"/>
              <w:rPr>
                <w:rFonts w:ascii="宋体" w:hAnsi="宋体"/>
                <w:sz w:val="24"/>
                <w:szCs w:val="24"/>
              </w:rPr>
            </w:pPr>
            <w:r>
              <w:rPr>
                <w:rFonts w:ascii="宋体" w:hAnsi="宋体" w:hint="eastAsia"/>
                <w:sz w:val="24"/>
                <w:szCs w:val="24"/>
              </w:rPr>
              <w:t>不得擅自使用</w:t>
            </w:r>
          </w:p>
        </w:tc>
        <w:tc>
          <w:tcPr>
            <w:tcW w:w="3544" w:type="dxa"/>
            <w:gridSpan w:val="2"/>
            <w:shd w:val="clear" w:color="auto" w:fill="auto"/>
            <w:vAlign w:val="center"/>
          </w:tcPr>
          <w:p w:rsidR="009741CD" w:rsidRDefault="00897E3B" w:rsidP="00BE29B0">
            <w:pPr>
              <w:jc w:val="left"/>
              <w:rPr>
                <w:rFonts w:ascii="宋体" w:hAnsi="宋体"/>
                <w:sz w:val="24"/>
                <w:szCs w:val="24"/>
              </w:rPr>
            </w:pPr>
            <w:r w:rsidRPr="00897E3B">
              <w:rPr>
                <w:rFonts w:ascii="宋体" w:hAnsi="宋体" w:hint="eastAsia"/>
                <w:sz w:val="24"/>
                <w:szCs w:val="24"/>
              </w:rPr>
              <w:t>《物业管理条例》第五十四条、</w:t>
            </w:r>
            <w:r w:rsidR="007A0012">
              <w:rPr>
                <w:rFonts w:ascii="宋体" w:hAnsi="宋体" w:hint="eastAsia"/>
                <w:sz w:val="24"/>
                <w:szCs w:val="24"/>
              </w:rPr>
              <w:t>广东省物业管理条例第五十三条</w:t>
            </w:r>
            <w:r w:rsidR="009B28E8">
              <w:rPr>
                <w:rFonts w:ascii="宋体" w:hAnsi="宋体" w:hint="eastAsia"/>
                <w:sz w:val="24"/>
                <w:szCs w:val="24"/>
              </w:rPr>
              <w:t>、关于规范物业管理区域公共收益管理的通知</w:t>
            </w:r>
          </w:p>
        </w:tc>
        <w:tc>
          <w:tcPr>
            <w:tcW w:w="1873" w:type="dxa"/>
            <w:shd w:val="clear" w:color="auto" w:fill="auto"/>
            <w:vAlign w:val="center"/>
          </w:tcPr>
          <w:p w:rsidR="009741CD" w:rsidRDefault="009741CD">
            <w:pPr>
              <w:jc w:val="center"/>
              <w:rPr>
                <w:rFonts w:ascii="宋体" w:hAnsi="宋体"/>
                <w:sz w:val="24"/>
                <w:szCs w:val="24"/>
              </w:rPr>
            </w:pPr>
          </w:p>
        </w:tc>
      </w:tr>
      <w:tr w:rsidR="009741CD">
        <w:trPr>
          <w:trHeight w:val="1269"/>
          <w:jc w:val="center"/>
        </w:trPr>
        <w:tc>
          <w:tcPr>
            <w:tcW w:w="1560" w:type="dxa"/>
            <w:shd w:val="clear" w:color="auto" w:fill="auto"/>
            <w:vAlign w:val="center"/>
          </w:tcPr>
          <w:p w:rsidR="009741CD" w:rsidRDefault="007A0012">
            <w:pPr>
              <w:ind w:firstLineChars="250" w:firstLine="600"/>
              <w:rPr>
                <w:rFonts w:ascii="宋体" w:hAnsi="宋体"/>
                <w:sz w:val="24"/>
                <w:szCs w:val="24"/>
              </w:rPr>
            </w:pPr>
            <w:r>
              <w:rPr>
                <w:rFonts w:ascii="宋体" w:hAnsi="宋体" w:hint="eastAsia"/>
                <w:sz w:val="24"/>
                <w:szCs w:val="24"/>
              </w:rPr>
              <w:t>5</w:t>
            </w:r>
          </w:p>
        </w:tc>
        <w:tc>
          <w:tcPr>
            <w:tcW w:w="2923" w:type="dxa"/>
            <w:gridSpan w:val="2"/>
            <w:shd w:val="clear" w:color="auto" w:fill="auto"/>
            <w:vAlign w:val="center"/>
          </w:tcPr>
          <w:p w:rsidR="009741CD" w:rsidRDefault="00A633E3">
            <w:pPr>
              <w:jc w:val="center"/>
              <w:rPr>
                <w:rFonts w:ascii="宋体" w:hAnsi="宋体"/>
                <w:sz w:val="24"/>
                <w:szCs w:val="24"/>
              </w:rPr>
            </w:pPr>
            <w:r>
              <w:rPr>
                <w:rFonts w:ascii="宋体" w:hAnsi="宋体" w:hint="eastAsia"/>
                <w:sz w:val="24"/>
                <w:szCs w:val="24"/>
              </w:rPr>
              <w:t>按要求</w:t>
            </w:r>
            <w:r w:rsidR="007A0012">
              <w:rPr>
                <w:rFonts w:ascii="宋体" w:hAnsi="宋体" w:hint="eastAsia"/>
                <w:sz w:val="24"/>
                <w:szCs w:val="24"/>
              </w:rPr>
              <w:t>移交</w:t>
            </w:r>
          </w:p>
        </w:tc>
        <w:tc>
          <w:tcPr>
            <w:tcW w:w="3544" w:type="dxa"/>
            <w:gridSpan w:val="2"/>
            <w:shd w:val="clear" w:color="auto" w:fill="auto"/>
            <w:vAlign w:val="center"/>
          </w:tcPr>
          <w:p w:rsidR="009741CD" w:rsidRDefault="007A0012">
            <w:pPr>
              <w:rPr>
                <w:rFonts w:ascii="宋体" w:hAnsi="宋体"/>
                <w:sz w:val="24"/>
                <w:szCs w:val="24"/>
              </w:rPr>
            </w:pPr>
            <w:r>
              <w:rPr>
                <w:rFonts w:ascii="宋体" w:hAnsi="宋体" w:hint="eastAsia"/>
                <w:sz w:val="24"/>
                <w:szCs w:val="24"/>
              </w:rPr>
              <w:t>广东省物业管理条例第三十四条、广东省物业管理条例第四十二条</w:t>
            </w:r>
            <w:r w:rsidR="009B28E8">
              <w:rPr>
                <w:rFonts w:ascii="宋体" w:hAnsi="宋体" w:hint="eastAsia"/>
                <w:sz w:val="24"/>
                <w:szCs w:val="24"/>
              </w:rPr>
              <w:t>、关于规范物业管理区域公共收益管理的通知</w:t>
            </w:r>
          </w:p>
        </w:tc>
        <w:tc>
          <w:tcPr>
            <w:tcW w:w="1873" w:type="dxa"/>
            <w:shd w:val="clear" w:color="auto" w:fill="auto"/>
            <w:vAlign w:val="center"/>
          </w:tcPr>
          <w:p w:rsidR="009741CD" w:rsidRDefault="009741CD">
            <w:pPr>
              <w:jc w:val="center"/>
              <w:rPr>
                <w:rFonts w:ascii="宋体" w:hAnsi="宋体"/>
                <w:sz w:val="24"/>
                <w:szCs w:val="24"/>
              </w:rPr>
            </w:pPr>
          </w:p>
        </w:tc>
      </w:tr>
      <w:tr w:rsidR="009741CD">
        <w:trPr>
          <w:trHeight w:val="1350"/>
          <w:jc w:val="center"/>
        </w:trPr>
        <w:tc>
          <w:tcPr>
            <w:tcW w:w="9900" w:type="dxa"/>
            <w:gridSpan w:val="6"/>
            <w:shd w:val="clear" w:color="auto" w:fill="auto"/>
            <w:vAlign w:val="center"/>
          </w:tcPr>
          <w:p w:rsidR="009741CD" w:rsidRDefault="007A0012">
            <w:pPr>
              <w:rPr>
                <w:rFonts w:ascii="宋体" w:hAnsi="宋体"/>
                <w:sz w:val="24"/>
                <w:szCs w:val="24"/>
              </w:rPr>
            </w:pPr>
            <w:r>
              <w:rPr>
                <w:rFonts w:ascii="宋体" w:hAnsi="宋体" w:hint="eastAsia"/>
                <w:sz w:val="24"/>
                <w:szCs w:val="24"/>
              </w:rPr>
              <w:t>检查发现的其他问题：</w:t>
            </w:r>
          </w:p>
          <w:p w:rsidR="009741CD" w:rsidRDefault="009741CD">
            <w:pPr>
              <w:rPr>
                <w:rFonts w:ascii="宋体" w:hAnsi="宋体"/>
              </w:rPr>
            </w:pPr>
          </w:p>
          <w:p w:rsidR="009741CD" w:rsidRDefault="009741CD">
            <w:pPr>
              <w:rPr>
                <w:rFonts w:ascii="宋体" w:hAnsi="宋体"/>
              </w:rPr>
            </w:pPr>
          </w:p>
          <w:p w:rsidR="009741CD" w:rsidRDefault="009741CD">
            <w:pPr>
              <w:rPr>
                <w:rFonts w:ascii="宋体" w:hAnsi="宋体"/>
              </w:rPr>
            </w:pPr>
          </w:p>
        </w:tc>
      </w:tr>
    </w:tbl>
    <w:p w:rsidR="009741CD" w:rsidRDefault="007A0012">
      <w:pPr>
        <w:rPr>
          <w:rFonts w:ascii="宋体" w:hAnsi="宋体"/>
          <w:szCs w:val="21"/>
        </w:rPr>
      </w:pPr>
      <w:r>
        <w:rPr>
          <w:rFonts w:ascii="宋体" w:hAnsi="宋体" w:hint="eastAsia"/>
          <w:szCs w:val="21"/>
        </w:rPr>
        <w:t xml:space="preserve">检查人员签字：                                              被检查项目负责人签字：       </w:t>
      </w:r>
    </w:p>
    <w:p w:rsidR="009741CD" w:rsidRDefault="007A0012">
      <w:pPr>
        <w:rPr>
          <w:rFonts w:ascii="宋体" w:hAnsi="宋体"/>
          <w:szCs w:val="21"/>
        </w:rPr>
      </w:pPr>
      <w:r>
        <w:rPr>
          <w:rFonts w:ascii="宋体" w:hAnsi="宋体" w:hint="eastAsia"/>
          <w:szCs w:val="21"/>
        </w:rPr>
        <w:t>（行政执法证号）                                               （企业盖章）</w:t>
      </w:r>
    </w:p>
    <w:p w:rsidR="009741CD" w:rsidRDefault="009741CD">
      <w:pPr>
        <w:spacing w:afterLines="50" w:after="156"/>
        <w:rPr>
          <w:rFonts w:ascii="黑体" w:eastAsia="黑体"/>
          <w:sz w:val="44"/>
          <w:szCs w:val="44"/>
        </w:rPr>
      </w:pPr>
    </w:p>
    <w:p w:rsidR="009741CD" w:rsidRDefault="009741CD">
      <w:pPr>
        <w:spacing w:afterLines="50" w:after="156"/>
        <w:rPr>
          <w:rFonts w:ascii="黑体" w:eastAsia="黑体"/>
          <w:sz w:val="44"/>
          <w:szCs w:val="44"/>
        </w:rPr>
      </w:pPr>
    </w:p>
    <w:sectPr w:rsidR="009741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E47" w:rsidRDefault="00D52E47" w:rsidP="00885E66">
      <w:r>
        <w:separator/>
      </w:r>
    </w:p>
  </w:endnote>
  <w:endnote w:type="continuationSeparator" w:id="0">
    <w:p w:rsidR="00D52E47" w:rsidRDefault="00D52E47" w:rsidP="0088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小标宋">
    <w:altName w:val="微软雅黑"/>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仿宋">
    <w:altName w:val="Arial Unicode MS"/>
    <w:charset w:val="86"/>
    <w:family w:val="modern"/>
    <w:pitch w:val="default"/>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E47" w:rsidRDefault="00D52E47" w:rsidP="00885E66">
      <w:r>
        <w:separator/>
      </w:r>
    </w:p>
  </w:footnote>
  <w:footnote w:type="continuationSeparator" w:id="0">
    <w:p w:rsidR="00D52E47" w:rsidRDefault="00D52E47" w:rsidP="00885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624"/>
    <w:rsid w:val="000047E5"/>
    <w:rsid w:val="00004CF1"/>
    <w:rsid w:val="000117A4"/>
    <w:rsid w:val="00015028"/>
    <w:rsid w:val="00016CFB"/>
    <w:rsid w:val="00017961"/>
    <w:rsid w:val="00020B36"/>
    <w:rsid w:val="00025EFA"/>
    <w:rsid w:val="000263FC"/>
    <w:rsid w:val="00027A68"/>
    <w:rsid w:val="00027B0F"/>
    <w:rsid w:val="00032EAC"/>
    <w:rsid w:val="000358AC"/>
    <w:rsid w:val="00036F0A"/>
    <w:rsid w:val="00044891"/>
    <w:rsid w:val="00051503"/>
    <w:rsid w:val="00053C0F"/>
    <w:rsid w:val="00054842"/>
    <w:rsid w:val="00055C0D"/>
    <w:rsid w:val="000604E0"/>
    <w:rsid w:val="000749A6"/>
    <w:rsid w:val="00082A53"/>
    <w:rsid w:val="00086506"/>
    <w:rsid w:val="0009025A"/>
    <w:rsid w:val="000933F7"/>
    <w:rsid w:val="000A56DF"/>
    <w:rsid w:val="000B1C24"/>
    <w:rsid w:val="000B347E"/>
    <w:rsid w:val="000C14B1"/>
    <w:rsid w:val="000C14EE"/>
    <w:rsid w:val="000C1748"/>
    <w:rsid w:val="000C3664"/>
    <w:rsid w:val="000C38B2"/>
    <w:rsid w:val="000C707C"/>
    <w:rsid w:val="000D3D81"/>
    <w:rsid w:val="000E45CE"/>
    <w:rsid w:val="000F260D"/>
    <w:rsid w:val="000F29E3"/>
    <w:rsid w:val="000F563E"/>
    <w:rsid w:val="0010437C"/>
    <w:rsid w:val="00105B09"/>
    <w:rsid w:val="00111421"/>
    <w:rsid w:val="001114E5"/>
    <w:rsid w:val="001145CC"/>
    <w:rsid w:val="00115847"/>
    <w:rsid w:val="001161EA"/>
    <w:rsid w:val="00116603"/>
    <w:rsid w:val="0012262A"/>
    <w:rsid w:val="00127405"/>
    <w:rsid w:val="00134230"/>
    <w:rsid w:val="001348FA"/>
    <w:rsid w:val="00145527"/>
    <w:rsid w:val="00150209"/>
    <w:rsid w:val="00151474"/>
    <w:rsid w:val="00152CA9"/>
    <w:rsid w:val="0015441B"/>
    <w:rsid w:val="00161489"/>
    <w:rsid w:val="00161EF0"/>
    <w:rsid w:val="0017036D"/>
    <w:rsid w:val="00170FDF"/>
    <w:rsid w:val="00174D9A"/>
    <w:rsid w:val="00193894"/>
    <w:rsid w:val="001954F2"/>
    <w:rsid w:val="00195E4F"/>
    <w:rsid w:val="00196412"/>
    <w:rsid w:val="001A00E3"/>
    <w:rsid w:val="001A7195"/>
    <w:rsid w:val="001B15AA"/>
    <w:rsid w:val="001B4E97"/>
    <w:rsid w:val="001C1412"/>
    <w:rsid w:val="001D37FB"/>
    <w:rsid w:val="001D5BBD"/>
    <w:rsid w:val="001D5F3C"/>
    <w:rsid w:val="001D7390"/>
    <w:rsid w:val="001E037E"/>
    <w:rsid w:val="001E1662"/>
    <w:rsid w:val="001E7829"/>
    <w:rsid w:val="0020039A"/>
    <w:rsid w:val="00202E1B"/>
    <w:rsid w:val="00207838"/>
    <w:rsid w:val="0020790A"/>
    <w:rsid w:val="0021015A"/>
    <w:rsid w:val="002117DB"/>
    <w:rsid w:val="00212BF8"/>
    <w:rsid w:val="00215307"/>
    <w:rsid w:val="00215CEC"/>
    <w:rsid w:val="0023184A"/>
    <w:rsid w:val="002322DE"/>
    <w:rsid w:val="00232507"/>
    <w:rsid w:val="00234E67"/>
    <w:rsid w:val="00235043"/>
    <w:rsid w:val="0024420B"/>
    <w:rsid w:val="0024438E"/>
    <w:rsid w:val="00255653"/>
    <w:rsid w:val="00260445"/>
    <w:rsid w:val="00260A05"/>
    <w:rsid w:val="00260D58"/>
    <w:rsid w:val="002738FD"/>
    <w:rsid w:val="00274135"/>
    <w:rsid w:val="00274193"/>
    <w:rsid w:val="002756C6"/>
    <w:rsid w:val="002802D2"/>
    <w:rsid w:val="00280746"/>
    <w:rsid w:val="002810BB"/>
    <w:rsid w:val="00282D37"/>
    <w:rsid w:val="00290EF4"/>
    <w:rsid w:val="00292B2A"/>
    <w:rsid w:val="002935C6"/>
    <w:rsid w:val="00293CC7"/>
    <w:rsid w:val="00297BD7"/>
    <w:rsid w:val="002A1A30"/>
    <w:rsid w:val="002A4CDF"/>
    <w:rsid w:val="002A4D02"/>
    <w:rsid w:val="002B2D38"/>
    <w:rsid w:val="002B7917"/>
    <w:rsid w:val="002B7F49"/>
    <w:rsid w:val="002C39A4"/>
    <w:rsid w:val="002D0A0F"/>
    <w:rsid w:val="002D38FC"/>
    <w:rsid w:val="002D47D2"/>
    <w:rsid w:val="002D51B1"/>
    <w:rsid w:val="002D58E8"/>
    <w:rsid w:val="002D5FFC"/>
    <w:rsid w:val="002D6221"/>
    <w:rsid w:val="002D702D"/>
    <w:rsid w:val="002D7122"/>
    <w:rsid w:val="002E0B5B"/>
    <w:rsid w:val="002E0D9C"/>
    <w:rsid w:val="002E3784"/>
    <w:rsid w:val="002E753B"/>
    <w:rsid w:val="002F1DD8"/>
    <w:rsid w:val="002F3368"/>
    <w:rsid w:val="002F42A9"/>
    <w:rsid w:val="002F4EB4"/>
    <w:rsid w:val="002F6160"/>
    <w:rsid w:val="002F6DBB"/>
    <w:rsid w:val="00305473"/>
    <w:rsid w:val="00306A1B"/>
    <w:rsid w:val="00306B45"/>
    <w:rsid w:val="00310775"/>
    <w:rsid w:val="00316BD2"/>
    <w:rsid w:val="003215C5"/>
    <w:rsid w:val="00321807"/>
    <w:rsid w:val="00327D46"/>
    <w:rsid w:val="0033003C"/>
    <w:rsid w:val="003308C9"/>
    <w:rsid w:val="00330D4D"/>
    <w:rsid w:val="00336F35"/>
    <w:rsid w:val="00342FD3"/>
    <w:rsid w:val="00344F6D"/>
    <w:rsid w:val="00351FD7"/>
    <w:rsid w:val="003544B6"/>
    <w:rsid w:val="00361A05"/>
    <w:rsid w:val="00363AE2"/>
    <w:rsid w:val="00364C7D"/>
    <w:rsid w:val="00366B0C"/>
    <w:rsid w:val="00371C21"/>
    <w:rsid w:val="00372E39"/>
    <w:rsid w:val="00372E63"/>
    <w:rsid w:val="00377792"/>
    <w:rsid w:val="00377B0E"/>
    <w:rsid w:val="00380442"/>
    <w:rsid w:val="00380561"/>
    <w:rsid w:val="0038461B"/>
    <w:rsid w:val="00395646"/>
    <w:rsid w:val="00396644"/>
    <w:rsid w:val="00397A5E"/>
    <w:rsid w:val="003A546B"/>
    <w:rsid w:val="003A6912"/>
    <w:rsid w:val="003B0C3B"/>
    <w:rsid w:val="003B2F0C"/>
    <w:rsid w:val="003B2F7C"/>
    <w:rsid w:val="003B4E13"/>
    <w:rsid w:val="003C09D7"/>
    <w:rsid w:val="003C20FB"/>
    <w:rsid w:val="003D4798"/>
    <w:rsid w:val="003D6ECB"/>
    <w:rsid w:val="003E253D"/>
    <w:rsid w:val="003E2D95"/>
    <w:rsid w:val="0040194C"/>
    <w:rsid w:val="00401EF7"/>
    <w:rsid w:val="00406123"/>
    <w:rsid w:val="004076D0"/>
    <w:rsid w:val="00414937"/>
    <w:rsid w:val="0041749C"/>
    <w:rsid w:val="004204D1"/>
    <w:rsid w:val="00423680"/>
    <w:rsid w:val="00427DEE"/>
    <w:rsid w:val="00427F30"/>
    <w:rsid w:val="00430A7B"/>
    <w:rsid w:val="00431010"/>
    <w:rsid w:val="00433478"/>
    <w:rsid w:val="00443210"/>
    <w:rsid w:val="0044482A"/>
    <w:rsid w:val="00455CC6"/>
    <w:rsid w:val="004614D6"/>
    <w:rsid w:val="00461C01"/>
    <w:rsid w:val="00467CEF"/>
    <w:rsid w:val="00470A12"/>
    <w:rsid w:val="00475410"/>
    <w:rsid w:val="00475509"/>
    <w:rsid w:val="0047787B"/>
    <w:rsid w:val="0048167E"/>
    <w:rsid w:val="0049032F"/>
    <w:rsid w:val="00496830"/>
    <w:rsid w:val="004970B3"/>
    <w:rsid w:val="00497DEE"/>
    <w:rsid w:val="004A1A93"/>
    <w:rsid w:val="004A31AC"/>
    <w:rsid w:val="004B4ABD"/>
    <w:rsid w:val="004B4CB0"/>
    <w:rsid w:val="004C3A28"/>
    <w:rsid w:val="004C7619"/>
    <w:rsid w:val="004D2C59"/>
    <w:rsid w:val="004D6B16"/>
    <w:rsid w:val="004D75A6"/>
    <w:rsid w:val="004E1214"/>
    <w:rsid w:val="004E1381"/>
    <w:rsid w:val="004F06A3"/>
    <w:rsid w:val="004F0718"/>
    <w:rsid w:val="004F1224"/>
    <w:rsid w:val="004F1AB4"/>
    <w:rsid w:val="004F276C"/>
    <w:rsid w:val="004F4B01"/>
    <w:rsid w:val="004F577F"/>
    <w:rsid w:val="004F74F4"/>
    <w:rsid w:val="00502C5B"/>
    <w:rsid w:val="005100BB"/>
    <w:rsid w:val="00512250"/>
    <w:rsid w:val="0051752B"/>
    <w:rsid w:val="00521DE9"/>
    <w:rsid w:val="00535BC4"/>
    <w:rsid w:val="00545C35"/>
    <w:rsid w:val="00556FD2"/>
    <w:rsid w:val="005619C4"/>
    <w:rsid w:val="005624F8"/>
    <w:rsid w:val="0056570E"/>
    <w:rsid w:val="00567669"/>
    <w:rsid w:val="00571B3B"/>
    <w:rsid w:val="00574D62"/>
    <w:rsid w:val="00577BA1"/>
    <w:rsid w:val="00581D85"/>
    <w:rsid w:val="00582B01"/>
    <w:rsid w:val="00584FE6"/>
    <w:rsid w:val="00585BB7"/>
    <w:rsid w:val="00585E59"/>
    <w:rsid w:val="005861E1"/>
    <w:rsid w:val="00594C35"/>
    <w:rsid w:val="00594D3F"/>
    <w:rsid w:val="00595618"/>
    <w:rsid w:val="005958FA"/>
    <w:rsid w:val="005965D3"/>
    <w:rsid w:val="005977F1"/>
    <w:rsid w:val="005A02DC"/>
    <w:rsid w:val="005A205C"/>
    <w:rsid w:val="005A5624"/>
    <w:rsid w:val="005B0AAD"/>
    <w:rsid w:val="005B1ADE"/>
    <w:rsid w:val="005B5B59"/>
    <w:rsid w:val="005C30C6"/>
    <w:rsid w:val="005C3124"/>
    <w:rsid w:val="005C5282"/>
    <w:rsid w:val="005C6193"/>
    <w:rsid w:val="005D21BD"/>
    <w:rsid w:val="005D308C"/>
    <w:rsid w:val="005D6C45"/>
    <w:rsid w:val="005D7F45"/>
    <w:rsid w:val="005E1F6B"/>
    <w:rsid w:val="005E7842"/>
    <w:rsid w:val="005F0009"/>
    <w:rsid w:val="005F2E0B"/>
    <w:rsid w:val="005F6240"/>
    <w:rsid w:val="00601CB3"/>
    <w:rsid w:val="006051A2"/>
    <w:rsid w:val="00611873"/>
    <w:rsid w:val="006155F6"/>
    <w:rsid w:val="0061788B"/>
    <w:rsid w:val="00620AA0"/>
    <w:rsid w:val="00622999"/>
    <w:rsid w:val="00627C47"/>
    <w:rsid w:val="00627EC2"/>
    <w:rsid w:val="00632D4A"/>
    <w:rsid w:val="00633847"/>
    <w:rsid w:val="00635ECD"/>
    <w:rsid w:val="0064043B"/>
    <w:rsid w:val="0064087C"/>
    <w:rsid w:val="00641F93"/>
    <w:rsid w:val="00652D18"/>
    <w:rsid w:val="006559F0"/>
    <w:rsid w:val="006606DA"/>
    <w:rsid w:val="00662183"/>
    <w:rsid w:val="006677AC"/>
    <w:rsid w:val="00671DD0"/>
    <w:rsid w:val="00676B4B"/>
    <w:rsid w:val="006849F8"/>
    <w:rsid w:val="00686B94"/>
    <w:rsid w:val="0068731A"/>
    <w:rsid w:val="00687D18"/>
    <w:rsid w:val="00696AF9"/>
    <w:rsid w:val="00697928"/>
    <w:rsid w:val="00697E54"/>
    <w:rsid w:val="006A0051"/>
    <w:rsid w:val="006A6625"/>
    <w:rsid w:val="006B00A2"/>
    <w:rsid w:val="006B24EA"/>
    <w:rsid w:val="006B3ADB"/>
    <w:rsid w:val="006C23EA"/>
    <w:rsid w:val="006C63C8"/>
    <w:rsid w:val="006D3DD1"/>
    <w:rsid w:val="006E2FB1"/>
    <w:rsid w:val="006E3F29"/>
    <w:rsid w:val="006F433B"/>
    <w:rsid w:val="00701D50"/>
    <w:rsid w:val="00703D61"/>
    <w:rsid w:val="00705CBD"/>
    <w:rsid w:val="00714186"/>
    <w:rsid w:val="0071511B"/>
    <w:rsid w:val="0071663D"/>
    <w:rsid w:val="007240AD"/>
    <w:rsid w:val="007311D9"/>
    <w:rsid w:val="00737C7E"/>
    <w:rsid w:val="00746C7A"/>
    <w:rsid w:val="00751484"/>
    <w:rsid w:val="007520E8"/>
    <w:rsid w:val="00752C3C"/>
    <w:rsid w:val="00755B00"/>
    <w:rsid w:val="0075786E"/>
    <w:rsid w:val="0076035B"/>
    <w:rsid w:val="00762B69"/>
    <w:rsid w:val="007665C7"/>
    <w:rsid w:val="00766BBD"/>
    <w:rsid w:val="00771B8E"/>
    <w:rsid w:val="007764AE"/>
    <w:rsid w:val="007775CB"/>
    <w:rsid w:val="007830A6"/>
    <w:rsid w:val="00783892"/>
    <w:rsid w:val="00784188"/>
    <w:rsid w:val="00785288"/>
    <w:rsid w:val="00787A22"/>
    <w:rsid w:val="00797E1A"/>
    <w:rsid w:val="007A0012"/>
    <w:rsid w:val="007A27F7"/>
    <w:rsid w:val="007A450C"/>
    <w:rsid w:val="007A7425"/>
    <w:rsid w:val="007B0110"/>
    <w:rsid w:val="007B5B73"/>
    <w:rsid w:val="007C013E"/>
    <w:rsid w:val="007C13F6"/>
    <w:rsid w:val="007C53C6"/>
    <w:rsid w:val="007C5559"/>
    <w:rsid w:val="007D0D11"/>
    <w:rsid w:val="007E0B4E"/>
    <w:rsid w:val="007E7226"/>
    <w:rsid w:val="007F5920"/>
    <w:rsid w:val="007F5BFD"/>
    <w:rsid w:val="0080167B"/>
    <w:rsid w:val="00804045"/>
    <w:rsid w:val="00807B77"/>
    <w:rsid w:val="00811D30"/>
    <w:rsid w:val="00823503"/>
    <w:rsid w:val="008235C4"/>
    <w:rsid w:val="00823C78"/>
    <w:rsid w:val="00825EDE"/>
    <w:rsid w:val="00833DA8"/>
    <w:rsid w:val="008361D5"/>
    <w:rsid w:val="008375CB"/>
    <w:rsid w:val="00843857"/>
    <w:rsid w:val="00847455"/>
    <w:rsid w:val="008554C4"/>
    <w:rsid w:val="00860725"/>
    <w:rsid w:val="00867824"/>
    <w:rsid w:val="008718D6"/>
    <w:rsid w:val="00877AB0"/>
    <w:rsid w:val="00881FC1"/>
    <w:rsid w:val="00884C6D"/>
    <w:rsid w:val="00885E66"/>
    <w:rsid w:val="00887667"/>
    <w:rsid w:val="00893B42"/>
    <w:rsid w:val="00895038"/>
    <w:rsid w:val="00897E3B"/>
    <w:rsid w:val="008A151F"/>
    <w:rsid w:val="008A1B08"/>
    <w:rsid w:val="008A3609"/>
    <w:rsid w:val="008A39AD"/>
    <w:rsid w:val="008A6156"/>
    <w:rsid w:val="008B2507"/>
    <w:rsid w:val="008B2D9C"/>
    <w:rsid w:val="008B6B64"/>
    <w:rsid w:val="008B7219"/>
    <w:rsid w:val="008B7595"/>
    <w:rsid w:val="008C3091"/>
    <w:rsid w:val="008D4054"/>
    <w:rsid w:val="008D441E"/>
    <w:rsid w:val="008D52DA"/>
    <w:rsid w:val="008D5C1A"/>
    <w:rsid w:val="008E1F15"/>
    <w:rsid w:val="008E3CEF"/>
    <w:rsid w:val="008F0AD0"/>
    <w:rsid w:val="00904BD7"/>
    <w:rsid w:val="00912F7A"/>
    <w:rsid w:val="009130FC"/>
    <w:rsid w:val="0091777F"/>
    <w:rsid w:val="00923E9F"/>
    <w:rsid w:val="00924411"/>
    <w:rsid w:val="0092454F"/>
    <w:rsid w:val="009268EB"/>
    <w:rsid w:val="009321B1"/>
    <w:rsid w:val="00937262"/>
    <w:rsid w:val="00940348"/>
    <w:rsid w:val="00944147"/>
    <w:rsid w:val="0094591A"/>
    <w:rsid w:val="00951FE8"/>
    <w:rsid w:val="00952251"/>
    <w:rsid w:val="00955AC1"/>
    <w:rsid w:val="00961129"/>
    <w:rsid w:val="0096451C"/>
    <w:rsid w:val="00967AED"/>
    <w:rsid w:val="009741CD"/>
    <w:rsid w:val="0097659E"/>
    <w:rsid w:val="0098037F"/>
    <w:rsid w:val="00982716"/>
    <w:rsid w:val="009879EE"/>
    <w:rsid w:val="0099705F"/>
    <w:rsid w:val="009A35E7"/>
    <w:rsid w:val="009B0281"/>
    <w:rsid w:val="009B28E8"/>
    <w:rsid w:val="009B2A05"/>
    <w:rsid w:val="009B4B1D"/>
    <w:rsid w:val="009B530B"/>
    <w:rsid w:val="009B53C9"/>
    <w:rsid w:val="009C13DE"/>
    <w:rsid w:val="009C1786"/>
    <w:rsid w:val="009C3D35"/>
    <w:rsid w:val="009C60FC"/>
    <w:rsid w:val="009C75EB"/>
    <w:rsid w:val="009D0DA5"/>
    <w:rsid w:val="009D7164"/>
    <w:rsid w:val="009E1094"/>
    <w:rsid w:val="009E6ADB"/>
    <w:rsid w:val="009E738E"/>
    <w:rsid w:val="009F1A2E"/>
    <w:rsid w:val="009F30F2"/>
    <w:rsid w:val="009F343D"/>
    <w:rsid w:val="009F6E7C"/>
    <w:rsid w:val="00A07A2A"/>
    <w:rsid w:val="00A13787"/>
    <w:rsid w:val="00A15EC1"/>
    <w:rsid w:val="00A1683D"/>
    <w:rsid w:val="00A17AF6"/>
    <w:rsid w:val="00A453CC"/>
    <w:rsid w:val="00A51E6C"/>
    <w:rsid w:val="00A538B0"/>
    <w:rsid w:val="00A55F65"/>
    <w:rsid w:val="00A57373"/>
    <w:rsid w:val="00A5771B"/>
    <w:rsid w:val="00A633E3"/>
    <w:rsid w:val="00A720B9"/>
    <w:rsid w:val="00A7672A"/>
    <w:rsid w:val="00A84968"/>
    <w:rsid w:val="00A902DD"/>
    <w:rsid w:val="00A92775"/>
    <w:rsid w:val="00A93092"/>
    <w:rsid w:val="00A94106"/>
    <w:rsid w:val="00A978FB"/>
    <w:rsid w:val="00AA1D6B"/>
    <w:rsid w:val="00AA1FBD"/>
    <w:rsid w:val="00AB2936"/>
    <w:rsid w:val="00AC3A15"/>
    <w:rsid w:val="00AC60F4"/>
    <w:rsid w:val="00AD6157"/>
    <w:rsid w:val="00AE09BC"/>
    <w:rsid w:val="00AE1E9E"/>
    <w:rsid w:val="00AE2005"/>
    <w:rsid w:val="00AE4A8E"/>
    <w:rsid w:val="00AE4E32"/>
    <w:rsid w:val="00AF0650"/>
    <w:rsid w:val="00AF3505"/>
    <w:rsid w:val="00AF59D8"/>
    <w:rsid w:val="00B07C65"/>
    <w:rsid w:val="00B106D4"/>
    <w:rsid w:val="00B128AD"/>
    <w:rsid w:val="00B1662E"/>
    <w:rsid w:val="00B17EFB"/>
    <w:rsid w:val="00B24C5F"/>
    <w:rsid w:val="00B253C6"/>
    <w:rsid w:val="00B2577F"/>
    <w:rsid w:val="00B25A0C"/>
    <w:rsid w:val="00B26E1F"/>
    <w:rsid w:val="00B27D03"/>
    <w:rsid w:val="00B31344"/>
    <w:rsid w:val="00B34126"/>
    <w:rsid w:val="00B345E0"/>
    <w:rsid w:val="00B35600"/>
    <w:rsid w:val="00B37321"/>
    <w:rsid w:val="00B414A5"/>
    <w:rsid w:val="00B46BBA"/>
    <w:rsid w:val="00B56E4C"/>
    <w:rsid w:val="00B629C4"/>
    <w:rsid w:val="00B63CEA"/>
    <w:rsid w:val="00B676E3"/>
    <w:rsid w:val="00B708FD"/>
    <w:rsid w:val="00B72A88"/>
    <w:rsid w:val="00B75BB7"/>
    <w:rsid w:val="00B822E7"/>
    <w:rsid w:val="00B826FA"/>
    <w:rsid w:val="00B841C0"/>
    <w:rsid w:val="00B91439"/>
    <w:rsid w:val="00B96E68"/>
    <w:rsid w:val="00B97921"/>
    <w:rsid w:val="00BA1687"/>
    <w:rsid w:val="00BA2E0B"/>
    <w:rsid w:val="00BA2FBE"/>
    <w:rsid w:val="00BA38D8"/>
    <w:rsid w:val="00BB321F"/>
    <w:rsid w:val="00BB40DD"/>
    <w:rsid w:val="00BB57FA"/>
    <w:rsid w:val="00BB6B4F"/>
    <w:rsid w:val="00BB78F3"/>
    <w:rsid w:val="00BC0D47"/>
    <w:rsid w:val="00BC4B11"/>
    <w:rsid w:val="00BC567E"/>
    <w:rsid w:val="00BC6BF1"/>
    <w:rsid w:val="00BD1E1B"/>
    <w:rsid w:val="00BD594F"/>
    <w:rsid w:val="00BE05CE"/>
    <w:rsid w:val="00BE1900"/>
    <w:rsid w:val="00BE29B0"/>
    <w:rsid w:val="00BE2C9C"/>
    <w:rsid w:val="00BE5F34"/>
    <w:rsid w:val="00BE71DD"/>
    <w:rsid w:val="00BF0F89"/>
    <w:rsid w:val="00BF3F89"/>
    <w:rsid w:val="00BF5819"/>
    <w:rsid w:val="00C0052C"/>
    <w:rsid w:val="00C00873"/>
    <w:rsid w:val="00C044BB"/>
    <w:rsid w:val="00C04D25"/>
    <w:rsid w:val="00C154AB"/>
    <w:rsid w:val="00C162D7"/>
    <w:rsid w:val="00C20DB4"/>
    <w:rsid w:val="00C2457E"/>
    <w:rsid w:val="00C24C57"/>
    <w:rsid w:val="00C35428"/>
    <w:rsid w:val="00C354C9"/>
    <w:rsid w:val="00C37195"/>
    <w:rsid w:val="00C37A28"/>
    <w:rsid w:val="00C40537"/>
    <w:rsid w:val="00C41539"/>
    <w:rsid w:val="00C44FB8"/>
    <w:rsid w:val="00C465EC"/>
    <w:rsid w:val="00C46C95"/>
    <w:rsid w:val="00C55AAC"/>
    <w:rsid w:val="00C61004"/>
    <w:rsid w:val="00C611FB"/>
    <w:rsid w:val="00C619B0"/>
    <w:rsid w:val="00C70A2E"/>
    <w:rsid w:val="00C74B61"/>
    <w:rsid w:val="00C83CAC"/>
    <w:rsid w:val="00C913E7"/>
    <w:rsid w:val="00C93D62"/>
    <w:rsid w:val="00C964DD"/>
    <w:rsid w:val="00C97A6D"/>
    <w:rsid w:val="00C97BC6"/>
    <w:rsid w:val="00CA0571"/>
    <w:rsid w:val="00CA4AD1"/>
    <w:rsid w:val="00CB371F"/>
    <w:rsid w:val="00CB3CBB"/>
    <w:rsid w:val="00CB4AC1"/>
    <w:rsid w:val="00CC2BBD"/>
    <w:rsid w:val="00CD2AA5"/>
    <w:rsid w:val="00CD6820"/>
    <w:rsid w:val="00CE462F"/>
    <w:rsid w:val="00CE6A0C"/>
    <w:rsid w:val="00CF11B7"/>
    <w:rsid w:val="00D02ABF"/>
    <w:rsid w:val="00D07102"/>
    <w:rsid w:val="00D10674"/>
    <w:rsid w:val="00D23499"/>
    <w:rsid w:val="00D23612"/>
    <w:rsid w:val="00D32642"/>
    <w:rsid w:val="00D33D1A"/>
    <w:rsid w:val="00D34A8A"/>
    <w:rsid w:val="00D41814"/>
    <w:rsid w:val="00D51883"/>
    <w:rsid w:val="00D52269"/>
    <w:rsid w:val="00D52E47"/>
    <w:rsid w:val="00D55589"/>
    <w:rsid w:val="00D619BB"/>
    <w:rsid w:val="00D66E91"/>
    <w:rsid w:val="00D7119B"/>
    <w:rsid w:val="00D74C4B"/>
    <w:rsid w:val="00D74CCC"/>
    <w:rsid w:val="00D905C0"/>
    <w:rsid w:val="00D966B9"/>
    <w:rsid w:val="00DA2335"/>
    <w:rsid w:val="00DA2AEB"/>
    <w:rsid w:val="00DB0FF6"/>
    <w:rsid w:val="00DB2B16"/>
    <w:rsid w:val="00DB598F"/>
    <w:rsid w:val="00DC3563"/>
    <w:rsid w:val="00DD2B8A"/>
    <w:rsid w:val="00DE1187"/>
    <w:rsid w:val="00DE235C"/>
    <w:rsid w:val="00DE4CA5"/>
    <w:rsid w:val="00DE4CCE"/>
    <w:rsid w:val="00DE5A7B"/>
    <w:rsid w:val="00DE5DBE"/>
    <w:rsid w:val="00DE6AE9"/>
    <w:rsid w:val="00DE7F02"/>
    <w:rsid w:val="00DF2CEF"/>
    <w:rsid w:val="00DF5DC5"/>
    <w:rsid w:val="00DF7426"/>
    <w:rsid w:val="00E031B5"/>
    <w:rsid w:val="00E0547F"/>
    <w:rsid w:val="00E072F2"/>
    <w:rsid w:val="00E1175E"/>
    <w:rsid w:val="00E16785"/>
    <w:rsid w:val="00E204C3"/>
    <w:rsid w:val="00E25A75"/>
    <w:rsid w:val="00E30737"/>
    <w:rsid w:val="00E3465F"/>
    <w:rsid w:val="00E369D1"/>
    <w:rsid w:val="00E37607"/>
    <w:rsid w:val="00E41D67"/>
    <w:rsid w:val="00E469A6"/>
    <w:rsid w:val="00E4782B"/>
    <w:rsid w:val="00E504E0"/>
    <w:rsid w:val="00E514F0"/>
    <w:rsid w:val="00E534A2"/>
    <w:rsid w:val="00E54874"/>
    <w:rsid w:val="00E636AF"/>
    <w:rsid w:val="00E65CE7"/>
    <w:rsid w:val="00E71F35"/>
    <w:rsid w:val="00E74B8C"/>
    <w:rsid w:val="00E807CC"/>
    <w:rsid w:val="00E831CB"/>
    <w:rsid w:val="00E8341D"/>
    <w:rsid w:val="00E8687C"/>
    <w:rsid w:val="00E91EB9"/>
    <w:rsid w:val="00E941EE"/>
    <w:rsid w:val="00E96B63"/>
    <w:rsid w:val="00E97557"/>
    <w:rsid w:val="00EA29F1"/>
    <w:rsid w:val="00EA333F"/>
    <w:rsid w:val="00EA50B1"/>
    <w:rsid w:val="00EA75A5"/>
    <w:rsid w:val="00EA7DEB"/>
    <w:rsid w:val="00EB05F4"/>
    <w:rsid w:val="00EB1807"/>
    <w:rsid w:val="00EC4F8F"/>
    <w:rsid w:val="00ED0A17"/>
    <w:rsid w:val="00ED4A00"/>
    <w:rsid w:val="00ED51AF"/>
    <w:rsid w:val="00EE032D"/>
    <w:rsid w:val="00EF2A1D"/>
    <w:rsid w:val="00EF4FB1"/>
    <w:rsid w:val="00F00ABC"/>
    <w:rsid w:val="00F11FBD"/>
    <w:rsid w:val="00F26C82"/>
    <w:rsid w:val="00F27CAA"/>
    <w:rsid w:val="00F322DD"/>
    <w:rsid w:val="00F323FC"/>
    <w:rsid w:val="00F42E0E"/>
    <w:rsid w:val="00F438B9"/>
    <w:rsid w:val="00F439AD"/>
    <w:rsid w:val="00F45267"/>
    <w:rsid w:val="00F473FB"/>
    <w:rsid w:val="00F65BB1"/>
    <w:rsid w:val="00F72C72"/>
    <w:rsid w:val="00F7399F"/>
    <w:rsid w:val="00F74B60"/>
    <w:rsid w:val="00F755EB"/>
    <w:rsid w:val="00F75B0B"/>
    <w:rsid w:val="00F76CC6"/>
    <w:rsid w:val="00F804E3"/>
    <w:rsid w:val="00F827BB"/>
    <w:rsid w:val="00F90C5E"/>
    <w:rsid w:val="00F940A2"/>
    <w:rsid w:val="00F962A4"/>
    <w:rsid w:val="00FA0E73"/>
    <w:rsid w:val="00FA5CC3"/>
    <w:rsid w:val="00FB0D43"/>
    <w:rsid w:val="00FB2E8C"/>
    <w:rsid w:val="00FB376C"/>
    <w:rsid w:val="00FC1982"/>
    <w:rsid w:val="00FC1C25"/>
    <w:rsid w:val="00FC2264"/>
    <w:rsid w:val="00FC338E"/>
    <w:rsid w:val="00FC5F75"/>
    <w:rsid w:val="00FD52D9"/>
    <w:rsid w:val="00FD5FAF"/>
    <w:rsid w:val="00FD6CA9"/>
    <w:rsid w:val="00FE279C"/>
    <w:rsid w:val="00FE5714"/>
    <w:rsid w:val="00FF0459"/>
    <w:rsid w:val="00FF3B7C"/>
    <w:rsid w:val="00FF53BC"/>
    <w:rsid w:val="00FF6D9A"/>
    <w:rsid w:val="00FF7546"/>
    <w:rsid w:val="09356EFB"/>
    <w:rsid w:val="30CF5112"/>
    <w:rsid w:val="3688339F"/>
    <w:rsid w:val="533155BF"/>
    <w:rsid w:val="63180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日期 Char"/>
    <w:basedOn w:val="a0"/>
    <w:link w:val="a3"/>
    <w:uiPriority w:val="99"/>
    <w:semiHidden/>
  </w:style>
  <w:style w:type="paragraph" w:styleId="a8">
    <w:name w:val="List Paragraph"/>
    <w:basedOn w:val="a"/>
    <w:uiPriority w:val="34"/>
    <w:qFormat/>
    <w:pPr>
      <w:ind w:firstLineChars="200" w:firstLine="420"/>
    </w:pPr>
  </w:style>
  <w:style w:type="character" w:customStyle="1" w:styleId="Char0">
    <w:name w:val="批注框文本 Char"/>
    <w:basedOn w:val="a0"/>
    <w:link w:val="a4"/>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日期 Char"/>
    <w:basedOn w:val="a0"/>
    <w:link w:val="a3"/>
    <w:uiPriority w:val="99"/>
    <w:semiHidden/>
  </w:style>
  <w:style w:type="paragraph" w:styleId="a8">
    <w:name w:val="List Paragraph"/>
    <w:basedOn w:val="a"/>
    <w:uiPriority w:val="34"/>
    <w:qFormat/>
    <w:pPr>
      <w:ind w:firstLineChars="200" w:firstLine="420"/>
    </w:pPr>
  </w:style>
  <w:style w:type="character" w:customStyle="1" w:styleId="Char0">
    <w:name w:val="批注框文本 Char"/>
    <w:basedOn w:val="a0"/>
    <w:link w:val="a4"/>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8</Pages>
  <Words>524</Words>
  <Characters>2989</Characters>
  <Application>Microsoft Office Word</Application>
  <DocSecurity>0</DocSecurity>
  <Lines>24</Lines>
  <Paragraphs>7</Paragraphs>
  <ScaleCrop>false</ScaleCrop>
  <Company>gz</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余策瑶</dc:creator>
  <cp:lastModifiedBy>余策瑶</cp:lastModifiedBy>
  <cp:revision>226</cp:revision>
  <cp:lastPrinted>2020-09-01T01:07:00Z</cp:lastPrinted>
  <dcterms:created xsi:type="dcterms:W3CDTF">2020-03-10T03:20:00Z</dcterms:created>
  <dcterms:modified xsi:type="dcterms:W3CDTF">2020-11-20T08:55:00Z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