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cs="黑体"/>
          <w:bCs/>
          <w:sz w:val="32"/>
          <w:szCs w:val="32"/>
        </w:rPr>
      </w:pPr>
      <w:r>
        <w:rPr>
          <w:rFonts w:hint="eastAsia" w:ascii="黑体" w:hAnsi="黑体" w:eastAsia="黑体" w:cs="黑体"/>
          <w:bCs/>
          <w:sz w:val="32"/>
          <w:szCs w:val="32"/>
        </w:rPr>
        <w:t>附件1</w:t>
      </w:r>
    </w:p>
    <w:p>
      <w:pPr>
        <w:spacing w:line="440" w:lineRule="exact"/>
        <w:jc w:val="center"/>
        <w:rPr>
          <w:rFonts w:ascii="宋体" w:hAnsi="宋体" w:eastAsia="宋体"/>
          <w:b/>
          <w:sz w:val="36"/>
          <w:szCs w:val="36"/>
        </w:rPr>
      </w:pPr>
    </w:p>
    <w:p>
      <w:pPr>
        <w:spacing w:line="4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《江门市建筑垃圾管理办法（草案送审稿）》</w:t>
      </w:r>
    </w:p>
    <w:p>
      <w:pPr>
        <w:spacing w:line="440" w:lineRule="exact"/>
        <w:rPr>
          <w:rFonts w:ascii="宋体" w:hAnsi="宋体" w:eastAsia="宋体"/>
          <w:sz w:val="28"/>
          <w:szCs w:val="28"/>
        </w:rPr>
      </w:pPr>
    </w:p>
    <w:p>
      <w:pPr>
        <w:spacing w:line="440" w:lineRule="exact"/>
        <w:rPr>
          <w:rFonts w:ascii="宋体" w:hAnsi="宋体" w:eastAsia="宋体"/>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第一章</w:t>
      </w:r>
      <w:r>
        <w:rPr>
          <w:rFonts w:ascii="黑体" w:hAnsi="黑体" w:eastAsia="黑体" w:cs="宋体"/>
          <w:kern w:val="0"/>
          <w:sz w:val="32"/>
          <w:szCs w:val="32"/>
        </w:rPr>
        <w:t xml:space="preserve"> 总则</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第一条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【目的和依据】</w:t>
      </w:r>
      <w:r>
        <w:rPr>
          <w:rFonts w:hint="eastAsia" w:ascii="仿宋_GB2312" w:hAnsi="Calibri" w:eastAsia="仿宋_GB2312" w:cs="Times New Roman"/>
          <w:sz w:val="32"/>
          <w:szCs w:val="32"/>
        </w:rPr>
        <w:t>为了加强建筑垃圾管理，维护市容环境卫生，保护和改善生态环境，促进经济社会可持续发展，根据</w:t>
      </w:r>
      <w:r>
        <w:rPr>
          <w:rFonts w:ascii="仿宋_GB2312" w:hAnsi="Calibri" w:eastAsia="仿宋_GB2312" w:cs="Times New Roman"/>
          <w:sz w:val="32"/>
          <w:szCs w:val="32"/>
        </w:rPr>
        <w:t>《中华人民共和国固体废物污染环境防治法》</w:t>
      </w:r>
      <w:r>
        <w:rPr>
          <w:rFonts w:hint="eastAsia" w:ascii="仿宋_GB2312" w:hAnsi="Calibri" w:eastAsia="仿宋_GB2312" w:cs="Times New Roman"/>
          <w:sz w:val="32"/>
          <w:szCs w:val="32"/>
        </w:rPr>
        <w:t>《</w:t>
      </w:r>
      <w:r>
        <w:rPr>
          <w:rFonts w:ascii="仿宋_GB2312" w:hAnsi="Calibri" w:eastAsia="仿宋_GB2312" w:cs="Times New Roman"/>
          <w:sz w:val="32"/>
          <w:szCs w:val="32"/>
        </w:rPr>
        <w:t>城市市容和环境卫生管理条例</w:t>
      </w:r>
      <w:r>
        <w:rPr>
          <w:rFonts w:hint="eastAsia" w:ascii="仿宋_GB2312" w:hAnsi="Calibri" w:eastAsia="仿宋_GB2312" w:cs="Times New Roman"/>
          <w:sz w:val="32"/>
          <w:szCs w:val="32"/>
        </w:rPr>
        <w:t>》</w:t>
      </w:r>
      <w:r>
        <w:rPr>
          <w:rFonts w:ascii="仿宋_GB2312" w:hAnsi="Calibri" w:eastAsia="仿宋_GB2312" w:cs="Times New Roman"/>
          <w:sz w:val="32"/>
          <w:szCs w:val="32"/>
        </w:rPr>
        <w:t>《城市建筑垃圾管理规定》</w:t>
      </w:r>
      <w:r>
        <w:rPr>
          <w:rFonts w:hint="eastAsia" w:ascii="仿宋_GB2312" w:hAnsi="Calibri" w:eastAsia="仿宋_GB2312" w:cs="Times New Roman"/>
          <w:sz w:val="32"/>
          <w:szCs w:val="32"/>
        </w:rPr>
        <w:t>等法律、法规和规章，结合本市实际，制定本办法。</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【适用范围】</w:t>
      </w:r>
      <w:r>
        <w:rPr>
          <w:rFonts w:hint="eastAsia" w:ascii="仿宋_GB2312" w:hAnsi="Calibri" w:eastAsia="仿宋_GB2312" w:cs="Times New Roman"/>
          <w:sz w:val="32"/>
          <w:szCs w:val="32"/>
        </w:rPr>
        <w:t>本办法适用于本</w:t>
      </w:r>
      <w:r>
        <w:rPr>
          <w:rFonts w:ascii="仿宋_GB2312" w:hAnsi="Calibri" w:eastAsia="仿宋_GB2312" w:cs="Times New Roman"/>
          <w:sz w:val="32"/>
          <w:szCs w:val="32"/>
        </w:rPr>
        <w:t>市</w:t>
      </w:r>
      <w:r>
        <w:rPr>
          <w:rFonts w:hint="eastAsia" w:ascii="仿宋_GB2312" w:hAnsi="Calibri" w:eastAsia="仿宋_GB2312" w:cs="Times New Roman"/>
          <w:sz w:val="32"/>
          <w:szCs w:val="32"/>
        </w:rPr>
        <w:t>城市规划区内</w:t>
      </w:r>
      <w:r>
        <w:rPr>
          <w:rFonts w:ascii="仿宋_GB2312" w:hAnsi="Calibri" w:eastAsia="仿宋_GB2312" w:cs="Times New Roman"/>
          <w:sz w:val="32"/>
          <w:szCs w:val="32"/>
        </w:rPr>
        <w:t>建筑垃圾的</w:t>
      </w:r>
      <w:r>
        <w:rPr>
          <w:rFonts w:hint="eastAsia" w:ascii="仿宋_GB2312" w:hAnsi="Calibri" w:eastAsia="仿宋_GB2312" w:cs="Times New Roman"/>
          <w:sz w:val="32"/>
          <w:szCs w:val="32"/>
        </w:rPr>
        <w:t>源头减量、排放、</w:t>
      </w:r>
      <w:r>
        <w:rPr>
          <w:rFonts w:ascii="仿宋_GB2312" w:hAnsi="Calibri" w:eastAsia="仿宋_GB2312" w:cs="Times New Roman"/>
          <w:sz w:val="32"/>
          <w:szCs w:val="32"/>
        </w:rPr>
        <w:t>运输、</w:t>
      </w:r>
      <w:r>
        <w:rPr>
          <w:rFonts w:hint="eastAsia" w:ascii="仿宋_GB2312" w:hAnsi="Calibri" w:eastAsia="仿宋_GB2312" w:cs="Times New Roman"/>
          <w:sz w:val="32"/>
          <w:szCs w:val="32"/>
        </w:rPr>
        <w:t>消纳、资源化</w:t>
      </w:r>
      <w:r>
        <w:rPr>
          <w:rFonts w:ascii="仿宋_GB2312" w:hAnsi="Calibri" w:eastAsia="仿宋_GB2312" w:cs="Times New Roman"/>
          <w:sz w:val="32"/>
          <w:szCs w:val="32"/>
        </w:rPr>
        <w:t>利用等</w:t>
      </w:r>
      <w:r>
        <w:rPr>
          <w:rFonts w:hint="eastAsia" w:ascii="仿宋_GB2312" w:hAnsi="Calibri" w:eastAsia="仿宋_GB2312" w:cs="Times New Roman"/>
          <w:sz w:val="32"/>
          <w:szCs w:val="32"/>
        </w:rPr>
        <w:t>处理</w:t>
      </w:r>
      <w:r>
        <w:rPr>
          <w:rFonts w:ascii="仿宋_GB2312" w:hAnsi="Calibri" w:eastAsia="仿宋_GB2312" w:cs="Times New Roman"/>
          <w:sz w:val="32"/>
          <w:szCs w:val="32"/>
        </w:rPr>
        <w:t>活动及其监督管理</w:t>
      </w:r>
      <w:r>
        <w:rPr>
          <w:rFonts w:hint="eastAsia" w:ascii="仿宋_GB2312" w:hAnsi="Calibri" w:eastAsia="仿宋_GB2312" w:cs="Times New Roman"/>
          <w:sz w:val="32"/>
          <w:szCs w:val="32"/>
        </w:rPr>
        <w:t>。</w:t>
      </w:r>
    </w:p>
    <w:p>
      <w:pPr>
        <w:spacing w:line="440" w:lineRule="exact"/>
        <w:rPr>
          <w:rFonts w:ascii="宋体" w:hAnsi="宋体" w:eastAsia="宋体"/>
          <w:sz w:val="28"/>
          <w:szCs w:val="28"/>
        </w:rPr>
      </w:pPr>
      <w:r>
        <w:rPr>
          <w:rFonts w:hint="eastAsia" w:ascii="楷体_GB2312" w:hAnsi="楷体_GB2312" w:eastAsia="楷体_GB2312" w:cs="楷体_GB2312"/>
          <w:b/>
          <w:bCs/>
          <w:sz w:val="32"/>
          <w:szCs w:val="32"/>
        </w:rPr>
        <w:t>第三条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【基本原则】</w:t>
      </w:r>
      <w:r>
        <w:rPr>
          <w:rFonts w:ascii="仿宋_GB2312" w:hAnsi="Calibri" w:eastAsia="仿宋_GB2312" w:cs="Times New Roman"/>
          <w:sz w:val="32"/>
          <w:szCs w:val="32"/>
        </w:rPr>
        <w:t>建筑垃圾</w:t>
      </w:r>
      <w:r>
        <w:rPr>
          <w:rFonts w:hint="eastAsia" w:ascii="仿宋_GB2312" w:hAnsi="Calibri" w:eastAsia="仿宋_GB2312" w:cs="Times New Roman"/>
          <w:sz w:val="32"/>
          <w:szCs w:val="32"/>
        </w:rPr>
        <w:t>管理遵循</w:t>
      </w:r>
      <w:r>
        <w:rPr>
          <w:rFonts w:ascii="仿宋_GB2312" w:hAnsi="Calibri" w:eastAsia="仿宋_GB2312" w:cs="Times New Roman"/>
          <w:sz w:val="32"/>
          <w:szCs w:val="32"/>
        </w:rPr>
        <w:t>减量化、资源化、无害化和谁产生、谁</w:t>
      </w:r>
      <w:r>
        <w:rPr>
          <w:rFonts w:hint="eastAsia" w:ascii="仿宋_GB2312" w:hAnsi="Calibri" w:eastAsia="仿宋_GB2312" w:cs="Times New Roman"/>
          <w:sz w:val="32"/>
          <w:szCs w:val="32"/>
        </w:rPr>
        <w:t>承担</w:t>
      </w:r>
      <w:r>
        <w:rPr>
          <w:rFonts w:ascii="仿宋_GB2312" w:hAnsi="Calibri" w:eastAsia="仿宋_GB2312" w:cs="Times New Roman"/>
          <w:sz w:val="32"/>
          <w:szCs w:val="32"/>
        </w:rPr>
        <w:t>处理</w:t>
      </w:r>
      <w:r>
        <w:rPr>
          <w:rFonts w:hint="eastAsia" w:ascii="仿宋_GB2312" w:hAnsi="Calibri" w:eastAsia="仿宋_GB2312" w:cs="Times New Roman"/>
          <w:sz w:val="32"/>
          <w:szCs w:val="32"/>
        </w:rPr>
        <w:t>责任</w:t>
      </w:r>
      <w:r>
        <w:rPr>
          <w:rFonts w:ascii="仿宋_GB2312" w:hAnsi="Calibri" w:eastAsia="仿宋_GB2312" w:cs="Times New Roman"/>
          <w:sz w:val="32"/>
          <w:szCs w:val="32"/>
        </w:rPr>
        <w:t>的原则</w:t>
      </w:r>
      <w:r>
        <w:rPr>
          <w:rFonts w:hint="eastAsia" w:ascii="仿宋_GB2312" w:hAnsi="Calibri" w:eastAsia="仿宋_GB2312" w:cs="Times New Roman"/>
          <w:sz w:val="32"/>
          <w:szCs w:val="32"/>
        </w:rPr>
        <w:t>。</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第四条</w:t>
      </w:r>
      <w:r>
        <w:rPr>
          <w:rFonts w:hint="eastAsia" w:ascii="楷体_GB2312" w:hAnsi="楷体_GB2312" w:eastAsia="楷体_GB2312" w:cs="楷体_GB2312"/>
          <w:b/>
          <w:bCs/>
          <w:sz w:val="32"/>
          <w:szCs w:val="32"/>
        </w:rPr>
        <w:t xml:space="preserve"> 【政府职责】</w:t>
      </w:r>
      <w:r>
        <w:rPr>
          <w:rFonts w:hint="eastAsia" w:ascii="仿宋_GB2312" w:hAnsi="Calibri" w:eastAsia="仿宋_GB2312" w:cs="Times New Roman"/>
          <w:sz w:val="32"/>
          <w:szCs w:val="32"/>
        </w:rPr>
        <w:t>县级以上</w:t>
      </w:r>
      <w:r>
        <w:rPr>
          <w:rFonts w:ascii="仿宋_GB2312" w:hAnsi="Calibri" w:eastAsia="仿宋_GB2312" w:cs="Times New Roman"/>
          <w:sz w:val="32"/>
          <w:szCs w:val="32"/>
        </w:rPr>
        <w:t>人民政府应当</w:t>
      </w:r>
      <w:r>
        <w:rPr>
          <w:rFonts w:hint="eastAsia" w:ascii="仿宋_GB2312" w:hAnsi="Calibri" w:eastAsia="仿宋_GB2312" w:cs="Times New Roman"/>
          <w:sz w:val="32"/>
          <w:szCs w:val="32"/>
        </w:rPr>
        <w:t>加强建筑垃圾管理工作，</w:t>
      </w:r>
      <w:r>
        <w:rPr>
          <w:rFonts w:ascii="仿宋_GB2312" w:hAnsi="Calibri" w:eastAsia="仿宋_GB2312" w:cs="Times New Roman"/>
          <w:sz w:val="32"/>
          <w:szCs w:val="32"/>
        </w:rPr>
        <w:t>将建筑垃圾</w:t>
      </w:r>
      <w:r>
        <w:rPr>
          <w:rFonts w:hint="eastAsia" w:ascii="仿宋_GB2312" w:hAnsi="Calibri" w:eastAsia="仿宋_GB2312" w:cs="Times New Roman"/>
          <w:sz w:val="32"/>
          <w:szCs w:val="32"/>
        </w:rPr>
        <w:t>管理工作</w:t>
      </w:r>
      <w:r>
        <w:rPr>
          <w:rFonts w:ascii="仿宋_GB2312" w:hAnsi="Calibri" w:eastAsia="仿宋_GB2312" w:cs="Times New Roman"/>
          <w:sz w:val="32"/>
          <w:szCs w:val="32"/>
        </w:rPr>
        <w:t>纳入国民经济和社会发展规划，</w:t>
      </w:r>
      <w:r>
        <w:rPr>
          <w:rFonts w:hint="eastAsia" w:ascii="仿宋_GB2312" w:hAnsi="Calibri" w:eastAsia="仿宋_GB2312" w:cs="Times New Roman"/>
          <w:sz w:val="32"/>
          <w:szCs w:val="32"/>
        </w:rPr>
        <w:t>建立建筑垃圾源头减量、分类处理、资源化利用、污染防治制度，并落实相关保障措施与扶持政策，所需经费纳入本级政府财政预算；健全</w:t>
      </w:r>
      <w:r>
        <w:rPr>
          <w:rFonts w:ascii="仿宋_GB2312" w:hAnsi="Calibri" w:eastAsia="仿宋_GB2312" w:cs="Times New Roman"/>
          <w:sz w:val="32"/>
          <w:szCs w:val="32"/>
        </w:rPr>
        <w:t>建筑垃圾管理协调机制，</w:t>
      </w:r>
      <w:r>
        <w:rPr>
          <w:rFonts w:hint="eastAsia" w:ascii="仿宋_GB2312" w:hAnsi="Calibri" w:eastAsia="仿宋_GB2312" w:cs="Times New Roman"/>
          <w:sz w:val="32"/>
          <w:szCs w:val="32"/>
        </w:rPr>
        <w:t>及时</w:t>
      </w:r>
      <w:r>
        <w:rPr>
          <w:rFonts w:ascii="仿宋_GB2312" w:hAnsi="Calibri" w:eastAsia="仿宋_GB2312" w:cs="Times New Roman"/>
          <w:sz w:val="32"/>
          <w:szCs w:val="32"/>
        </w:rPr>
        <w:t>研究处理建筑垃圾管理中的重大</w:t>
      </w:r>
      <w:r>
        <w:rPr>
          <w:rFonts w:hint="eastAsia" w:ascii="仿宋_GB2312" w:hAnsi="Calibri" w:eastAsia="仿宋_GB2312" w:cs="Times New Roman"/>
          <w:sz w:val="32"/>
          <w:szCs w:val="32"/>
        </w:rPr>
        <w:t>事项。</w:t>
      </w:r>
    </w:p>
    <w:p>
      <w:pPr>
        <w:spacing w:line="440" w:lineRule="exact"/>
        <w:ind w:firstLine="570"/>
        <w:rPr>
          <w:rFonts w:ascii="仿宋_GB2312" w:hAnsi="Calibri" w:eastAsia="仿宋_GB2312" w:cs="Times New Roman"/>
          <w:sz w:val="32"/>
          <w:szCs w:val="32"/>
        </w:rPr>
      </w:pPr>
      <w:r>
        <w:rPr>
          <w:rFonts w:ascii="仿宋_GB2312" w:hAnsi="Calibri" w:eastAsia="仿宋_GB2312" w:cs="Times New Roman"/>
          <w:sz w:val="32"/>
          <w:szCs w:val="32"/>
        </w:rPr>
        <w:t>街道办事处</w:t>
      </w:r>
      <w:r>
        <w:rPr>
          <w:rFonts w:hint="eastAsia" w:ascii="仿宋_GB2312" w:hAnsi="Calibri" w:eastAsia="仿宋_GB2312" w:cs="Times New Roman"/>
          <w:sz w:val="32"/>
          <w:szCs w:val="32"/>
        </w:rPr>
        <w:t>、</w:t>
      </w:r>
      <w:r>
        <w:rPr>
          <w:rFonts w:ascii="仿宋_GB2312" w:hAnsi="Calibri" w:eastAsia="仿宋_GB2312" w:cs="Times New Roman"/>
          <w:sz w:val="32"/>
          <w:szCs w:val="32"/>
        </w:rPr>
        <w:t>镇人民政府</w:t>
      </w:r>
      <w:r>
        <w:rPr>
          <w:rFonts w:hint="eastAsia" w:ascii="仿宋_GB2312" w:hAnsi="Calibri" w:eastAsia="仿宋_GB2312" w:cs="Times New Roman"/>
          <w:sz w:val="32"/>
          <w:szCs w:val="32"/>
        </w:rPr>
        <w:t>按照上级人民政府的工作要求</w:t>
      </w:r>
      <w:r>
        <w:rPr>
          <w:rFonts w:ascii="仿宋_GB2312" w:hAnsi="Calibri" w:eastAsia="仿宋_GB2312" w:cs="Times New Roman"/>
          <w:sz w:val="32"/>
          <w:szCs w:val="32"/>
        </w:rPr>
        <w:t>，做好辖区内建筑垃圾的日常管理工作。</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居民委员会、村民委员会协助</w:t>
      </w:r>
      <w:r>
        <w:rPr>
          <w:rFonts w:ascii="仿宋_GB2312" w:hAnsi="Calibri" w:eastAsia="仿宋_GB2312" w:cs="Times New Roman"/>
          <w:sz w:val="32"/>
          <w:szCs w:val="32"/>
        </w:rPr>
        <w:t>街道办事处、镇人民政府</w:t>
      </w:r>
      <w:r>
        <w:rPr>
          <w:rFonts w:hint="eastAsia" w:ascii="仿宋_GB2312" w:hAnsi="Calibri" w:eastAsia="仿宋_GB2312" w:cs="Times New Roman"/>
          <w:sz w:val="32"/>
          <w:szCs w:val="32"/>
        </w:rPr>
        <w:t>做好辖区内的</w:t>
      </w:r>
      <w:r>
        <w:rPr>
          <w:rFonts w:ascii="仿宋_GB2312" w:hAnsi="Calibri" w:eastAsia="仿宋_GB2312" w:cs="Times New Roman"/>
          <w:sz w:val="32"/>
          <w:szCs w:val="32"/>
        </w:rPr>
        <w:t>建筑垃圾</w:t>
      </w:r>
      <w:r>
        <w:rPr>
          <w:rFonts w:hint="eastAsia" w:ascii="仿宋_GB2312" w:hAnsi="Calibri" w:eastAsia="仿宋_GB2312" w:cs="Times New Roman"/>
          <w:sz w:val="32"/>
          <w:szCs w:val="32"/>
        </w:rPr>
        <w:t>管理工作。</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第五条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【部门职责】</w:t>
      </w:r>
      <w:r>
        <w:rPr>
          <w:rFonts w:hint="eastAsia" w:ascii="仿宋_GB2312" w:hAnsi="Calibri" w:eastAsia="仿宋_GB2312" w:cs="Times New Roman"/>
          <w:sz w:val="32"/>
          <w:szCs w:val="32"/>
        </w:rPr>
        <w:t>市</w:t>
      </w:r>
      <w:r>
        <w:rPr>
          <w:rFonts w:ascii="仿宋_GB2312" w:hAnsi="Calibri" w:eastAsia="仿宋_GB2312" w:cs="Times New Roman"/>
          <w:sz w:val="32"/>
          <w:szCs w:val="32"/>
        </w:rPr>
        <w:t>环境卫生主管部门</w:t>
      </w:r>
      <w:r>
        <w:rPr>
          <w:rFonts w:hint="eastAsia" w:ascii="仿宋_GB2312" w:hAnsi="Calibri" w:eastAsia="仿宋_GB2312" w:cs="Times New Roman"/>
          <w:sz w:val="32"/>
          <w:szCs w:val="32"/>
        </w:rPr>
        <w:t>是建筑垃圾行政主管部门，负责全市建筑垃圾管理的统筹规划、综合协调、督促指导和检查考核工作，</w:t>
      </w:r>
      <w:r>
        <w:rPr>
          <w:rFonts w:ascii="仿宋_GB2312" w:hAnsi="Calibri" w:eastAsia="仿宋_GB2312" w:cs="Times New Roman"/>
          <w:sz w:val="32"/>
          <w:szCs w:val="32"/>
        </w:rPr>
        <w:t>建立</w:t>
      </w:r>
      <w:r>
        <w:rPr>
          <w:rFonts w:hint="eastAsia" w:ascii="仿宋_GB2312" w:hAnsi="Calibri" w:eastAsia="仿宋_GB2312" w:cs="Times New Roman"/>
          <w:sz w:val="32"/>
          <w:szCs w:val="32"/>
        </w:rPr>
        <w:t>健全</w:t>
      </w:r>
      <w:r>
        <w:rPr>
          <w:rFonts w:ascii="仿宋_GB2312" w:hAnsi="Calibri" w:eastAsia="仿宋_GB2312" w:cs="Times New Roman"/>
          <w:sz w:val="32"/>
          <w:szCs w:val="32"/>
        </w:rPr>
        <w:t>建筑垃圾全过程管理制度。</w:t>
      </w:r>
      <w:r>
        <w:rPr>
          <w:rFonts w:hint="eastAsia" w:ascii="仿宋_GB2312" w:hAnsi="Calibri" w:eastAsia="仿宋_GB2312" w:cs="Times New Roman"/>
          <w:sz w:val="32"/>
          <w:szCs w:val="32"/>
        </w:rPr>
        <w:t>县级环境卫生主管部门负责辖区建筑垃圾处理的日常监督管理。</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住房城乡建设部门</w:t>
      </w:r>
      <w:r>
        <w:rPr>
          <w:rFonts w:hint="eastAsia" w:ascii="仿宋_GB2312" w:hAnsi="Calibri" w:eastAsia="仿宋_GB2312" w:cs="Times New Roman"/>
          <w:sz w:val="32"/>
          <w:szCs w:val="32"/>
        </w:rPr>
        <w:t>负责对</w:t>
      </w:r>
      <w:r>
        <w:rPr>
          <w:rFonts w:ascii="仿宋_GB2312" w:hAnsi="Calibri" w:eastAsia="仿宋_GB2312" w:cs="Times New Roman"/>
          <w:sz w:val="32"/>
          <w:szCs w:val="32"/>
        </w:rPr>
        <w:t>建设相关责任单位</w:t>
      </w:r>
      <w:r>
        <w:rPr>
          <w:rFonts w:hint="eastAsia" w:ascii="仿宋_GB2312" w:hAnsi="Calibri" w:eastAsia="仿宋_GB2312" w:cs="Times New Roman"/>
          <w:sz w:val="32"/>
          <w:szCs w:val="32"/>
        </w:rPr>
        <w:t>在</w:t>
      </w:r>
      <w:r>
        <w:rPr>
          <w:rFonts w:ascii="仿宋_GB2312" w:hAnsi="Calibri" w:eastAsia="仿宋_GB2312" w:cs="Times New Roman"/>
          <w:sz w:val="32"/>
          <w:szCs w:val="32"/>
        </w:rPr>
        <w:t>施工图设计</w:t>
      </w:r>
      <w:r>
        <w:rPr>
          <w:rFonts w:hint="eastAsia" w:ascii="仿宋_GB2312" w:hAnsi="Calibri" w:eastAsia="仿宋_GB2312" w:cs="Times New Roman"/>
          <w:sz w:val="32"/>
          <w:szCs w:val="32"/>
        </w:rPr>
        <w:t>、</w:t>
      </w:r>
      <w:r>
        <w:rPr>
          <w:rFonts w:ascii="仿宋_GB2312" w:hAnsi="Calibri" w:eastAsia="仿宋_GB2312" w:cs="Times New Roman"/>
          <w:sz w:val="32"/>
          <w:szCs w:val="32"/>
        </w:rPr>
        <w:t>施工</w:t>
      </w:r>
      <w:r>
        <w:rPr>
          <w:rFonts w:hint="eastAsia" w:ascii="仿宋_GB2312" w:hAnsi="Calibri" w:eastAsia="仿宋_GB2312" w:cs="Times New Roman"/>
          <w:sz w:val="32"/>
          <w:szCs w:val="32"/>
        </w:rPr>
        <w:t>、排放中的建筑垃圾源头减量、分类处理等活动进行监督管理；</w:t>
      </w:r>
      <w:r>
        <w:rPr>
          <w:rFonts w:ascii="仿宋_GB2312" w:hAnsi="Calibri" w:eastAsia="仿宋_GB2312" w:cs="Times New Roman"/>
          <w:sz w:val="32"/>
          <w:szCs w:val="32"/>
        </w:rPr>
        <w:t>推广应用建筑垃圾资源利用化产品。</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自然资源部门负责将行业主管部门编制的建筑垃圾消纳、资源化利用场所建设专项规划中涉及空间安排的内容纳入国土空间规划，优先保障项目及其配套设施用地需求。</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交通运输部门负责营业性建筑垃圾运输车辆的经营许可审批,加强对建筑垃圾运输车辆的超限超载运输行为及其他违法运输经营行为进行查处;对交通工程施工现场建筑垃圾处理实施监督管理,研究建筑垃圾资源化利用技术,推广应用建筑垃圾资源化利用产品。</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公安交通管理部门负责查处建筑垃圾运输车辆违反禁行、限行区域和时间通行等道路交通违法行为。</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生态环境部门对建筑垃圾污染环境防治工作实施统一监督管理。</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发展改革、财政、市场监管、税务、水利、应急管理等行政主管部门按照各自职责，协同做好建筑垃圾的监督管理工作。</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w:t>
      </w:r>
      <w:r>
        <w:rPr>
          <w:rFonts w:hint="eastAsia" w:ascii="楷体_GB2312" w:hAnsi="楷体_GB2312" w:eastAsia="楷体_GB2312" w:cs="楷体_GB2312"/>
          <w:b/>
          <w:bCs/>
          <w:sz w:val="32"/>
          <w:szCs w:val="32"/>
        </w:rPr>
        <w:t>六</w:t>
      </w:r>
      <w:r>
        <w:rPr>
          <w:rFonts w:ascii="楷体_GB2312" w:hAnsi="楷体_GB2312" w:eastAsia="楷体_GB2312" w:cs="楷体_GB2312"/>
          <w:b/>
          <w:bCs/>
          <w:sz w:val="32"/>
          <w:szCs w:val="32"/>
        </w:rPr>
        <w:t>条</w:t>
      </w:r>
      <w:r>
        <w:rPr>
          <w:rFonts w:hint="eastAsia" w:ascii="宋体" w:hAnsi="宋体" w:eastAsia="宋体"/>
          <w:sz w:val="28"/>
          <w:szCs w:val="28"/>
        </w:rPr>
        <w:t xml:space="preserve"> </w:t>
      </w:r>
      <w:r>
        <w:rPr>
          <w:rFonts w:hint="eastAsia" w:ascii="楷体_GB2312" w:hAnsi="楷体_GB2312" w:eastAsia="楷体_GB2312" w:cs="楷体_GB2312"/>
          <w:b/>
          <w:bCs/>
          <w:sz w:val="32"/>
          <w:szCs w:val="32"/>
        </w:rPr>
        <w:t>【分类处理制度】</w:t>
      </w:r>
      <w:r>
        <w:rPr>
          <w:rFonts w:hint="eastAsia" w:ascii="仿宋_GB2312" w:hAnsi="Calibri" w:eastAsia="仿宋_GB2312" w:cs="Times New Roman"/>
          <w:sz w:val="32"/>
          <w:szCs w:val="32"/>
        </w:rPr>
        <w:t>建筑垃圾按工程渣土、工程泥浆、工程垃圾、拆除垃圾和装修垃圾进行划分，实行分类排放、分类运输、分类处置的分类管理制度。</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市</w:t>
      </w:r>
      <w:r>
        <w:rPr>
          <w:rFonts w:ascii="仿宋_GB2312" w:hAnsi="Calibri" w:eastAsia="仿宋_GB2312" w:cs="Times New Roman"/>
          <w:sz w:val="32"/>
          <w:szCs w:val="32"/>
        </w:rPr>
        <w:t>环境卫生主管部门应当研究制定建筑垃圾分类规范，明确分类标准和管理措施，并向社会公布。</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任何单位和个人</w:t>
      </w:r>
      <w:r>
        <w:rPr>
          <w:rFonts w:hint="eastAsia" w:ascii="仿宋_GB2312" w:hAnsi="Calibri" w:eastAsia="仿宋_GB2312" w:cs="Times New Roman"/>
          <w:sz w:val="32"/>
          <w:szCs w:val="32"/>
        </w:rPr>
        <w:t>不得将生活垃圾、工业垃圾、危险废物与建筑垃圾混合处理。</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第七条 【处理核准】</w:t>
      </w:r>
      <w:r>
        <w:rPr>
          <w:rFonts w:hint="eastAsia" w:ascii="仿宋_GB2312" w:hAnsi="Calibri" w:eastAsia="仿宋_GB2312" w:cs="Times New Roman"/>
          <w:sz w:val="32"/>
          <w:szCs w:val="32"/>
        </w:rPr>
        <w:t>建筑垃圾排放、运输、消纳等处理活动实行核准管理，具体核准条件由市环境卫生主管部门会同有关部门</w:t>
      </w:r>
      <w:r>
        <w:rPr>
          <w:rFonts w:ascii="仿宋_GB2312" w:hAnsi="Calibri" w:eastAsia="仿宋_GB2312" w:cs="Times New Roman"/>
          <w:sz w:val="32"/>
          <w:szCs w:val="32"/>
        </w:rPr>
        <w:t>按照国家有关</w:t>
      </w:r>
      <w:r>
        <w:rPr>
          <w:rFonts w:hint="eastAsia" w:ascii="仿宋_GB2312" w:hAnsi="Calibri" w:eastAsia="仿宋_GB2312" w:cs="Times New Roman"/>
          <w:sz w:val="32"/>
          <w:szCs w:val="32"/>
        </w:rPr>
        <w:t xml:space="preserve">规定制定。 </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任何单位和个人不得随意倾倒、堆放、填埋建筑垃圾</w:t>
      </w:r>
      <w:r>
        <w:rPr>
          <w:rFonts w:hint="eastAsia" w:ascii="仿宋_GB2312" w:hAnsi="Calibri" w:eastAsia="仿宋_GB2312" w:cs="Times New Roman"/>
          <w:sz w:val="32"/>
          <w:szCs w:val="32"/>
        </w:rPr>
        <w:t>。</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第八条 【联单管理】</w:t>
      </w:r>
      <w:r>
        <w:rPr>
          <w:rFonts w:hint="eastAsia" w:ascii="仿宋_GB2312" w:hAnsi="Calibri" w:eastAsia="仿宋_GB2312" w:cs="Times New Roman"/>
          <w:sz w:val="32"/>
          <w:szCs w:val="32"/>
        </w:rPr>
        <w:t>建筑垃圾排放、运输、消纳、资源化利用施行全过程联单管理制度。</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具体联单管理办法由市环境卫生主管部门会同有关部门制定实施。</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第九条 【信息管理服务】</w:t>
      </w:r>
      <w:r>
        <w:rPr>
          <w:rFonts w:ascii="仿宋_GB2312" w:hAnsi="Calibri" w:eastAsia="仿宋_GB2312" w:cs="Times New Roman"/>
          <w:sz w:val="32"/>
          <w:szCs w:val="32"/>
        </w:rPr>
        <w:t>市环境卫生</w:t>
      </w:r>
      <w:r>
        <w:rPr>
          <w:rFonts w:hint="eastAsia" w:ascii="仿宋_GB2312" w:hAnsi="Calibri" w:eastAsia="仿宋_GB2312" w:cs="Times New Roman"/>
          <w:sz w:val="32"/>
          <w:szCs w:val="32"/>
        </w:rPr>
        <w:t>主管</w:t>
      </w:r>
      <w:r>
        <w:rPr>
          <w:rFonts w:ascii="仿宋_GB2312" w:hAnsi="Calibri" w:eastAsia="仿宋_GB2312" w:cs="Times New Roman"/>
          <w:sz w:val="32"/>
          <w:szCs w:val="32"/>
        </w:rPr>
        <w:t>部门</w:t>
      </w:r>
      <w:r>
        <w:rPr>
          <w:rFonts w:hint="eastAsia" w:ascii="仿宋_GB2312" w:hAnsi="Calibri" w:eastAsia="仿宋_GB2312" w:cs="Times New Roman"/>
          <w:sz w:val="32"/>
          <w:szCs w:val="32"/>
        </w:rPr>
        <w:t>应当会同有关部门推进</w:t>
      </w:r>
      <w:r>
        <w:rPr>
          <w:rFonts w:ascii="仿宋_GB2312" w:hAnsi="Calibri" w:eastAsia="仿宋_GB2312" w:cs="Times New Roman"/>
          <w:sz w:val="32"/>
          <w:szCs w:val="32"/>
        </w:rPr>
        <w:t>建筑垃圾全过程管控和信息化</w:t>
      </w:r>
      <w:r>
        <w:rPr>
          <w:rFonts w:hint="eastAsia" w:ascii="仿宋_GB2312" w:hAnsi="Calibri" w:eastAsia="仿宋_GB2312" w:cs="Times New Roman"/>
          <w:sz w:val="32"/>
          <w:szCs w:val="32"/>
        </w:rPr>
        <w:t>溯源制度建设，建立互联共享的</w:t>
      </w:r>
      <w:r>
        <w:rPr>
          <w:rFonts w:ascii="仿宋_GB2312" w:hAnsi="Calibri" w:eastAsia="仿宋_GB2312" w:cs="Times New Roman"/>
          <w:sz w:val="32"/>
          <w:szCs w:val="32"/>
        </w:rPr>
        <w:t>建筑垃圾管理</w:t>
      </w:r>
      <w:r>
        <w:rPr>
          <w:rFonts w:hint="eastAsia" w:ascii="仿宋_GB2312" w:hAnsi="Calibri" w:eastAsia="仿宋_GB2312" w:cs="Times New Roman"/>
          <w:sz w:val="32"/>
          <w:szCs w:val="32"/>
        </w:rPr>
        <w:t>与服务</w:t>
      </w:r>
      <w:r>
        <w:rPr>
          <w:rFonts w:ascii="仿宋_GB2312" w:hAnsi="Calibri" w:eastAsia="仿宋_GB2312" w:cs="Times New Roman"/>
          <w:sz w:val="32"/>
          <w:szCs w:val="32"/>
        </w:rPr>
        <w:t>信息平台，</w:t>
      </w:r>
      <w:r>
        <w:rPr>
          <w:rFonts w:hint="eastAsia" w:ascii="仿宋_GB2312" w:hAnsi="Calibri" w:eastAsia="仿宋_GB2312" w:cs="Times New Roman"/>
          <w:sz w:val="32"/>
          <w:szCs w:val="32"/>
        </w:rPr>
        <w:t>对建筑垃圾管理与服务</w:t>
      </w:r>
      <w:r>
        <w:rPr>
          <w:rFonts w:ascii="仿宋_GB2312" w:hAnsi="Calibri" w:eastAsia="仿宋_GB2312" w:cs="Times New Roman"/>
          <w:sz w:val="32"/>
          <w:szCs w:val="32"/>
        </w:rPr>
        <w:t>信息</w:t>
      </w:r>
      <w:r>
        <w:rPr>
          <w:rFonts w:hint="eastAsia" w:ascii="仿宋_GB2312" w:hAnsi="Calibri" w:eastAsia="仿宋_GB2312" w:cs="Times New Roman"/>
          <w:sz w:val="32"/>
          <w:szCs w:val="32"/>
        </w:rPr>
        <w:t>进行</w:t>
      </w:r>
      <w:r>
        <w:rPr>
          <w:rFonts w:ascii="仿宋_GB2312" w:hAnsi="Calibri" w:eastAsia="仿宋_GB2312" w:cs="Times New Roman"/>
          <w:sz w:val="32"/>
          <w:szCs w:val="32"/>
        </w:rPr>
        <w:t>动态管理，并</w:t>
      </w:r>
      <w:r>
        <w:rPr>
          <w:rFonts w:hint="eastAsia" w:ascii="仿宋_GB2312" w:hAnsi="Calibri" w:eastAsia="仿宋_GB2312" w:cs="Times New Roman"/>
          <w:sz w:val="32"/>
          <w:szCs w:val="32"/>
        </w:rPr>
        <w:t>依法</w:t>
      </w:r>
      <w:r>
        <w:rPr>
          <w:rFonts w:ascii="仿宋_GB2312" w:hAnsi="Calibri" w:eastAsia="仿宋_GB2312" w:cs="Times New Roman"/>
          <w:sz w:val="32"/>
          <w:szCs w:val="32"/>
        </w:rPr>
        <w:t>向社会公开。</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【跨区域平衡】</w:t>
      </w:r>
      <w:r>
        <w:rPr>
          <w:rFonts w:hint="eastAsia" w:ascii="仿宋_GB2312" w:hAnsi="Calibri" w:eastAsia="仿宋_GB2312" w:cs="Times New Roman"/>
          <w:sz w:val="32"/>
          <w:szCs w:val="32"/>
        </w:rPr>
        <w:t>县级环境卫生主管部门按照属地原则，负责本行政区域内建筑垃圾跨区域平衡处理相关工作，及时与本行政区域外的其他县级环境卫生主管部门进行对接和信息共享。</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市环境卫生主管部门负责统筹、协调、指导辖区内建筑垃圾平衡处理相关工作。</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第十</w:t>
      </w:r>
      <w:r>
        <w:rPr>
          <w:rFonts w:hint="eastAsia" w:ascii="楷体_GB2312" w:hAnsi="楷体_GB2312" w:eastAsia="楷体_GB2312" w:cs="楷体_GB2312"/>
          <w:b/>
          <w:bCs/>
          <w:sz w:val="32"/>
          <w:szCs w:val="32"/>
        </w:rPr>
        <w:t>一</w:t>
      </w:r>
      <w:r>
        <w:rPr>
          <w:rFonts w:ascii="楷体_GB2312" w:hAnsi="楷体_GB2312" w:eastAsia="楷体_GB2312" w:cs="楷体_GB2312"/>
          <w:b/>
          <w:bCs/>
          <w:sz w:val="32"/>
          <w:szCs w:val="32"/>
        </w:rPr>
        <w:t>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【普及宣传教育】</w:t>
      </w:r>
      <w:r>
        <w:rPr>
          <w:rFonts w:hint="eastAsia" w:ascii="仿宋_GB2312" w:hAnsi="Calibri" w:eastAsia="仿宋_GB2312" w:cs="Times New Roman"/>
          <w:sz w:val="32"/>
          <w:szCs w:val="32"/>
        </w:rPr>
        <w:t>各级人民政府</w:t>
      </w:r>
      <w:r>
        <w:rPr>
          <w:rFonts w:ascii="仿宋_GB2312" w:hAnsi="Calibri" w:eastAsia="仿宋_GB2312" w:cs="Times New Roman"/>
          <w:sz w:val="32"/>
          <w:szCs w:val="32"/>
        </w:rPr>
        <w:t>、新闻媒体等单位应当加强建筑垃圾分类、源头减量、消纳、</w:t>
      </w:r>
      <w:r>
        <w:rPr>
          <w:rFonts w:hint="eastAsia" w:ascii="仿宋_GB2312" w:hAnsi="Calibri" w:eastAsia="仿宋_GB2312" w:cs="Times New Roman"/>
          <w:sz w:val="32"/>
          <w:szCs w:val="32"/>
        </w:rPr>
        <w:t>资源化利用等</w:t>
      </w:r>
      <w:r>
        <w:rPr>
          <w:rFonts w:ascii="仿宋_GB2312" w:hAnsi="Calibri" w:eastAsia="仿宋_GB2312" w:cs="Times New Roman"/>
          <w:sz w:val="32"/>
          <w:szCs w:val="32"/>
        </w:rPr>
        <w:t>方面的宣传教育和科学普及，增强</w:t>
      </w:r>
      <w:r>
        <w:rPr>
          <w:rFonts w:hint="eastAsia" w:ascii="仿宋_GB2312" w:hAnsi="Calibri" w:eastAsia="仿宋_GB2312" w:cs="Times New Roman"/>
          <w:sz w:val="32"/>
          <w:szCs w:val="32"/>
        </w:rPr>
        <w:t>民众</w:t>
      </w:r>
      <w:r>
        <w:rPr>
          <w:rFonts w:ascii="仿宋_GB2312" w:hAnsi="Calibri" w:eastAsia="仿宋_GB2312" w:cs="Times New Roman"/>
          <w:sz w:val="32"/>
          <w:szCs w:val="32"/>
        </w:rPr>
        <w:t>建筑垃圾</w:t>
      </w:r>
      <w:r>
        <w:rPr>
          <w:rFonts w:hint="eastAsia" w:ascii="仿宋_GB2312" w:hAnsi="Calibri" w:eastAsia="仿宋_GB2312" w:cs="Times New Roman"/>
          <w:sz w:val="32"/>
          <w:szCs w:val="32"/>
        </w:rPr>
        <w:t>处理安全与</w:t>
      </w:r>
      <w:r>
        <w:rPr>
          <w:rFonts w:ascii="仿宋_GB2312" w:hAnsi="Calibri" w:eastAsia="仿宋_GB2312" w:cs="Times New Roman"/>
          <w:sz w:val="32"/>
          <w:szCs w:val="32"/>
        </w:rPr>
        <w:t>环境保护的意识。</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第十二条</w:t>
      </w:r>
      <w:r>
        <w:rPr>
          <w:rFonts w:ascii="宋体" w:hAnsi="宋体" w:eastAsia="宋体"/>
          <w:sz w:val="28"/>
          <w:szCs w:val="28"/>
        </w:rPr>
        <w:t xml:space="preserve"> </w:t>
      </w:r>
      <w:r>
        <w:rPr>
          <w:rFonts w:hint="eastAsia" w:ascii="楷体_GB2312" w:hAnsi="楷体_GB2312" w:eastAsia="楷体_GB2312" w:cs="楷体_GB2312"/>
          <w:b/>
          <w:bCs/>
          <w:sz w:val="32"/>
          <w:szCs w:val="32"/>
        </w:rPr>
        <w:t>【投诉举报监督】</w:t>
      </w:r>
      <w:r>
        <w:rPr>
          <w:rFonts w:ascii="仿宋_GB2312" w:hAnsi="Calibri" w:eastAsia="仿宋_GB2312" w:cs="Times New Roman"/>
          <w:sz w:val="32"/>
          <w:szCs w:val="32"/>
        </w:rPr>
        <w:t>任何单位和个人有权对</w:t>
      </w:r>
      <w:r>
        <w:rPr>
          <w:rFonts w:hint="eastAsia" w:ascii="仿宋_GB2312" w:hAnsi="Calibri" w:eastAsia="仿宋_GB2312" w:cs="Times New Roman"/>
          <w:sz w:val="32"/>
          <w:szCs w:val="32"/>
        </w:rPr>
        <w:t>违反建筑</w:t>
      </w:r>
      <w:r>
        <w:rPr>
          <w:rFonts w:ascii="仿宋_GB2312" w:hAnsi="Calibri" w:eastAsia="仿宋_GB2312" w:cs="Times New Roman"/>
          <w:sz w:val="32"/>
          <w:szCs w:val="32"/>
        </w:rPr>
        <w:t>垃圾</w:t>
      </w:r>
      <w:r>
        <w:rPr>
          <w:rFonts w:hint="eastAsia" w:ascii="仿宋_GB2312" w:hAnsi="Calibri" w:eastAsia="仿宋_GB2312" w:cs="Times New Roman"/>
          <w:sz w:val="32"/>
          <w:szCs w:val="32"/>
        </w:rPr>
        <w:t>管理规定的</w:t>
      </w:r>
      <w:r>
        <w:rPr>
          <w:rFonts w:ascii="仿宋_GB2312" w:hAnsi="Calibri" w:eastAsia="仿宋_GB2312" w:cs="Times New Roman"/>
          <w:sz w:val="32"/>
          <w:szCs w:val="32"/>
        </w:rPr>
        <w:t>行为进行投诉、举报。</w:t>
      </w:r>
      <w:r>
        <w:rPr>
          <w:rFonts w:hint="eastAsia" w:ascii="仿宋_GB2312" w:hAnsi="Calibri" w:eastAsia="仿宋_GB2312" w:cs="Times New Roman"/>
          <w:sz w:val="32"/>
          <w:szCs w:val="32"/>
        </w:rPr>
        <w:t>受理投诉、举报的单位，</w:t>
      </w:r>
      <w:r>
        <w:rPr>
          <w:rFonts w:ascii="仿宋_GB2312" w:hAnsi="Calibri" w:eastAsia="仿宋_GB2312" w:cs="Times New Roman"/>
          <w:sz w:val="32"/>
          <w:szCs w:val="32"/>
        </w:rPr>
        <w:t>应当依法及时处理，并将处理结果</w:t>
      </w:r>
      <w:r>
        <w:rPr>
          <w:rFonts w:hint="eastAsia" w:ascii="仿宋_GB2312" w:hAnsi="Calibri" w:eastAsia="仿宋_GB2312" w:cs="Times New Roman"/>
          <w:sz w:val="32"/>
          <w:szCs w:val="32"/>
        </w:rPr>
        <w:t>告知</w:t>
      </w:r>
      <w:r>
        <w:rPr>
          <w:rFonts w:ascii="仿宋_GB2312" w:hAnsi="Calibri" w:eastAsia="仿宋_GB2312" w:cs="Times New Roman"/>
          <w:sz w:val="32"/>
          <w:szCs w:val="32"/>
        </w:rPr>
        <w:t>投诉</w:t>
      </w:r>
      <w:r>
        <w:rPr>
          <w:rFonts w:hint="eastAsia" w:ascii="仿宋_GB2312" w:hAnsi="Calibri" w:eastAsia="仿宋_GB2312" w:cs="Times New Roman"/>
          <w:sz w:val="32"/>
          <w:szCs w:val="32"/>
        </w:rPr>
        <w:t>人</w:t>
      </w:r>
      <w:r>
        <w:rPr>
          <w:rFonts w:ascii="仿宋_GB2312" w:hAnsi="Calibri" w:eastAsia="仿宋_GB2312" w:cs="Times New Roman"/>
          <w:sz w:val="32"/>
          <w:szCs w:val="32"/>
        </w:rPr>
        <w:t>、举报人</w:t>
      </w:r>
      <w:r>
        <w:rPr>
          <w:rFonts w:hint="eastAsia" w:ascii="仿宋_GB2312" w:hAnsi="Calibri" w:eastAsia="仿宋_GB2312" w:cs="Times New Roman"/>
          <w:sz w:val="32"/>
          <w:szCs w:val="32"/>
        </w:rPr>
        <w:t>。</w:t>
      </w:r>
    </w:p>
    <w:p>
      <w:pPr>
        <w:spacing w:line="440" w:lineRule="exact"/>
        <w:jc w:val="center"/>
        <w:rPr>
          <w:rFonts w:ascii="宋体" w:hAnsi="宋体" w:eastAsia="宋体"/>
          <w:b/>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 xml:space="preserve">第二章 </w:t>
      </w:r>
      <w:r>
        <w:rPr>
          <w:rFonts w:ascii="黑体" w:hAnsi="黑体" w:eastAsia="黑体" w:cs="宋体"/>
          <w:kern w:val="0"/>
          <w:sz w:val="32"/>
          <w:szCs w:val="32"/>
        </w:rPr>
        <w:t>源头</w:t>
      </w:r>
      <w:r>
        <w:rPr>
          <w:rFonts w:hint="eastAsia" w:ascii="黑体" w:hAnsi="黑体" w:eastAsia="黑体" w:cs="宋体"/>
          <w:kern w:val="0"/>
          <w:sz w:val="32"/>
          <w:szCs w:val="32"/>
        </w:rPr>
        <w:t>减排</w:t>
      </w:r>
    </w:p>
    <w:p>
      <w:pPr>
        <w:spacing w:line="440" w:lineRule="exact"/>
        <w:rPr>
          <w:rFonts w:ascii="宋体" w:hAnsi="宋体" w:eastAsia="宋体"/>
          <w:sz w:val="28"/>
          <w:szCs w:val="28"/>
        </w:rPr>
      </w:pPr>
      <w:r>
        <w:rPr>
          <w:rFonts w:hint="eastAsia" w:ascii="楷体_GB2312" w:hAnsi="楷体_GB2312" w:eastAsia="楷体_GB2312" w:cs="楷体_GB2312"/>
          <w:b/>
          <w:bCs/>
          <w:sz w:val="32"/>
          <w:szCs w:val="32"/>
        </w:rPr>
        <w:t>第十三条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【源头减排原则】</w:t>
      </w:r>
      <w:r>
        <w:rPr>
          <w:rFonts w:ascii="仿宋_GB2312" w:hAnsi="Calibri" w:eastAsia="仿宋_GB2312" w:cs="Times New Roman"/>
          <w:sz w:val="32"/>
          <w:szCs w:val="32"/>
        </w:rPr>
        <w:t>建筑垃圾</w:t>
      </w:r>
      <w:r>
        <w:rPr>
          <w:rFonts w:hint="eastAsia" w:ascii="仿宋_GB2312" w:hAnsi="Calibri" w:eastAsia="仿宋_GB2312" w:cs="Times New Roman"/>
          <w:sz w:val="32"/>
          <w:szCs w:val="32"/>
        </w:rPr>
        <w:t>减排</w:t>
      </w:r>
      <w:r>
        <w:rPr>
          <w:rFonts w:ascii="仿宋_GB2312" w:hAnsi="Calibri" w:eastAsia="仿宋_GB2312" w:cs="Times New Roman"/>
          <w:sz w:val="32"/>
          <w:szCs w:val="32"/>
        </w:rPr>
        <w:t>遵循源头减量、分类管理、就地</w:t>
      </w:r>
      <w:r>
        <w:rPr>
          <w:rFonts w:hint="eastAsia" w:ascii="仿宋_GB2312" w:hAnsi="Calibri" w:eastAsia="仿宋_GB2312" w:cs="Times New Roman"/>
          <w:sz w:val="32"/>
          <w:szCs w:val="32"/>
        </w:rPr>
        <w:t>处理</w:t>
      </w:r>
      <w:r>
        <w:rPr>
          <w:rFonts w:ascii="仿宋_GB2312" w:hAnsi="Calibri" w:eastAsia="仿宋_GB2312" w:cs="Times New Roman"/>
          <w:sz w:val="32"/>
          <w:szCs w:val="32"/>
        </w:rPr>
        <w:t>、排放控制的原则</w:t>
      </w:r>
      <w:r>
        <w:rPr>
          <w:rFonts w:hint="eastAsia" w:ascii="仿宋_GB2312" w:hAnsi="Calibri" w:eastAsia="仿宋_GB2312" w:cs="Times New Roman"/>
          <w:sz w:val="32"/>
          <w:szCs w:val="32"/>
        </w:rPr>
        <w:t>。</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w:t>
      </w:r>
      <w:r>
        <w:rPr>
          <w:rFonts w:hint="eastAsia" w:ascii="楷体_GB2312" w:hAnsi="楷体_GB2312" w:eastAsia="楷体_GB2312" w:cs="楷体_GB2312"/>
          <w:b/>
          <w:bCs/>
          <w:sz w:val="32"/>
          <w:szCs w:val="32"/>
        </w:rPr>
        <w:t>十四</w:t>
      </w:r>
      <w:r>
        <w:rPr>
          <w:rFonts w:ascii="楷体_GB2312" w:hAnsi="楷体_GB2312" w:eastAsia="楷体_GB2312" w:cs="楷体_GB2312"/>
          <w:b/>
          <w:bCs/>
          <w:sz w:val="32"/>
          <w:szCs w:val="32"/>
        </w:rPr>
        <w:t>条</w:t>
      </w:r>
      <w:r>
        <w:rPr>
          <w:rFonts w:hint="eastAsia" w:ascii="楷体_GB2312" w:hAnsi="楷体_GB2312" w:eastAsia="楷体_GB2312" w:cs="楷体_GB2312"/>
          <w:b/>
          <w:bCs/>
          <w:sz w:val="32"/>
          <w:szCs w:val="32"/>
        </w:rPr>
        <w:t xml:space="preserve"> 【建设单位减排】</w:t>
      </w:r>
      <w:r>
        <w:rPr>
          <w:rFonts w:ascii="仿宋_GB2312" w:hAnsi="Calibri" w:eastAsia="仿宋_GB2312" w:cs="Times New Roman"/>
          <w:sz w:val="32"/>
          <w:szCs w:val="32"/>
        </w:rPr>
        <w:t>建设单位应当将建筑垃圾减量化目标和措施纳入招标文件和合同文本，将建筑垃圾减量化措施费</w:t>
      </w:r>
      <w:r>
        <w:rPr>
          <w:rFonts w:hint="eastAsia" w:ascii="仿宋_GB2312" w:hAnsi="Calibri" w:eastAsia="仿宋_GB2312" w:cs="Times New Roman"/>
          <w:sz w:val="32"/>
          <w:szCs w:val="32"/>
        </w:rPr>
        <w:t>用</w:t>
      </w:r>
      <w:r>
        <w:rPr>
          <w:rFonts w:ascii="仿宋_GB2312" w:hAnsi="Calibri" w:eastAsia="仿宋_GB2312" w:cs="Times New Roman"/>
          <w:sz w:val="32"/>
          <w:szCs w:val="32"/>
        </w:rPr>
        <w:t>纳入工程概算，并监督设计、施工、监理单位具体落实。</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第十五条</w:t>
      </w:r>
      <w:r>
        <w:rPr>
          <w:rFonts w:hint="eastAsia" w:ascii="宋体" w:hAnsi="宋体" w:eastAsia="宋体"/>
          <w:sz w:val="28"/>
          <w:szCs w:val="28"/>
        </w:rPr>
        <w:t xml:space="preserve"> </w:t>
      </w:r>
      <w:r>
        <w:rPr>
          <w:rFonts w:hint="eastAsia" w:ascii="楷体_GB2312" w:hAnsi="楷体_GB2312" w:eastAsia="楷体_GB2312" w:cs="楷体_GB2312"/>
          <w:b/>
          <w:bCs/>
          <w:sz w:val="32"/>
          <w:szCs w:val="32"/>
        </w:rPr>
        <w:t>【设计建造减排】</w:t>
      </w:r>
      <w:r>
        <w:rPr>
          <w:rFonts w:hint="eastAsia" w:ascii="仿宋_GB2312" w:hAnsi="Calibri" w:eastAsia="仿宋_GB2312" w:cs="Times New Roman"/>
          <w:sz w:val="32"/>
          <w:szCs w:val="32"/>
        </w:rPr>
        <w:t>设计单位应当对建筑垃圾减排和资源化利用进行专项设计，</w:t>
      </w:r>
      <w:r>
        <w:rPr>
          <w:rFonts w:ascii="仿宋_GB2312" w:hAnsi="Calibri" w:eastAsia="仿宋_GB2312" w:cs="Times New Roman"/>
          <w:sz w:val="32"/>
          <w:szCs w:val="32"/>
        </w:rPr>
        <w:t>鼓励运用新技术、新工艺、新材料、新设备，创新设计</w:t>
      </w:r>
      <w:r>
        <w:rPr>
          <w:rFonts w:hint="eastAsia" w:ascii="仿宋_GB2312" w:hAnsi="Calibri" w:eastAsia="仿宋_GB2312" w:cs="Times New Roman"/>
          <w:sz w:val="32"/>
          <w:szCs w:val="32"/>
        </w:rPr>
        <w:t>、</w:t>
      </w:r>
      <w:r>
        <w:rPr>
          <w:rFonts w:ascii="仿宋_GB2312" w:hAnsi="Calibri" w:eastAsia="仿宋_GB2312" w:cs="Times New Roman"/>
          <w:sz w:val="32"/>
          <w:szCs w:val="32"/>
        </w:rPr>
        <w:t>发展新型建造方式，推广绿色建筑、装配式建筑，</w:t>
      </w:r>
      <w:r>
        <w:rPr>
          <w:rFonts w:hint="eastAsia" w:ascii="仿宋_GB2312" w:hAnsi="Calibri" w:eastAsia="仿宋_GB2312" w:cs="Times New Roman"/>
          <w:sz w:val="32"/>
          <w:szCs w:val="32"/>
        </w:rPr>
        <w:t>施行</w:t>
      </w:r>
      <w:r>
        <w:rPr>
          <w:rFonts w:ascii="仿宋_GB2312" w:hAnsi="Calibri" w:eastAsia="仿宋_GB2312" w:cs="Times New Roman"/>
          <w:sz w:val="32"/>
          <w:szCs w:val="32"/>
        </w:rPr>
        <w:t>菜单式全装修、装配化装修，</w:t>
      </w:r>
      <w:r>
        <w:rPr>
          <w:rFonts w:hint="eastAsia" w:ascii="仿宋_GB2312" w:hAnsi="Calibri" w:eastAsia="仿宋_GB2312" w:cs="Times New Roman"/>
          <w:sz w:val="32"/>
          <w:szCs w:val="32"/>
        </w:rPr>
        <w:t>减少</w:t>
      </w:r>
      <w:r>
        <w:rPr>
          <w:rFonts w:ascii="仿宋_GB2312" w:hAnsi="Calibri" w:eastAsia="仿宋_GB2312" w:cs="Times New Roman"/>
          <w:sz w:val="32"/>
          <w:szCs w:val="32"/>
        </w:rPr>
        <w:t>城市建筑垃圾的</w:t>
      </w:r>
      <w:r>
        <w:rPr>
          <w:rFonts w:hint="eastAsia" w:ascii="仿宋_GB2312" w:hAnsi="Calibri" w:eastAsia="仿宋_GB2312" w:cs="Times New Roman"/>
          <w:sz w:val="32"/>
          <w:szCs w:val="32"/>
        </w:rPr>
        <w:t>源头排放。</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第十六条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【施工单位减排】</w:t>
      </w:r>
      <w:r>
        <w:rPr>
          <w:rFonts w:ascii="仿宋_GB2312" w:hAnsi="Calibri" w:eastAsia="仿宋_GB2312" w:cs="Times New Roman"/>
          <w:sz w:val="32"/>
          <w:szCs w:val="32"/>
        </w:rPr>
        <w:t>施工单位应</w:t>
      </w:r>
      <w:r>
        <w:rPr>
          <w:rFonts w:hint="eastAsia" w:ascii="仿宋_GB2312" w:hAnsi="Calibri" w:eastAsia="仿宋_GB2312" w:cs="Times New Roman"/>
          <w:sz w:val="32"/>
          <w:szCs w:val="32"/>
        </w:rPr>
        <w:t>当</w:t>
      </w:r>
      <w:r>
        <w:rPr>
          <w:rFonts w:ascii="仿宋_GB2312" w:hAnsi="Calibri" w:eastAsia="仿宋_GB2312" w:cs="Times New Roman"/>
          <w:sz w:val="32"/>
          <w:szCs w:val="32"/>
        </w:rPr>
        <w:t>优化</w:t>
      </w:r>
      <w:r>
        <w:rPr>
          <w:rFonts w:hint="eastAsia" w:ascii="仿宋_GB2312" w:hAnsi="Calibri" w:eastAsia="仿宋_GB2312" w:cs="Times New Roman"/>
          <w:sz w:val="32"/>
          <w:szCs w:val="32"/>
        </w:rPr>
        <w:t>施工设计，</w:t>
      </w:r>
      <w:r>
        <w:rPr>
          <w:rFonts w:ascii="仿宋_GB2312" w:hAnsi="Calibri" w:eastAsia="仿宋_GB2312" w:cs="Times New Roman"/>
          <w:sz w:val="32"/>
          <w:szCs w:val="32"/>
        </w:rPr>
        <w:t>编制建筑垃圾减量化专项方案，明确建筑垃圾减量化目标和职责分工，提出源头减量、分类管理、就地</w:t>
      </w:r>
      <w:r>
        <w:rPr>
          <w:rFonts w:hint="eastAsia" w:ascii="仿宋_GB2312" w:hAnsi="Calibri" w:eastAsia="仿宋_GB2312" w:cs="Times New Roman"/>
          <w:sz w:val="32"/>
          <w:szCs w:val="32"/>
        </w:rPr>
        <w:t>处理</w:t>
      </w:r>
      <w:r>
        <w:rPr>
          <w:rFonts w:ascii="仿宋_GB2312" w:hAnsi="Calibri" w:eastAsia="仿宋_GB2312" w:cs="Times New Roman"/>
          <w:sz w:val="32"/>
          <w:szCs w:val="32"/>
        </w:rPr>
        <w:t>、排放控制的具体措施</w:t>
      </w:r>
      <w:r>
        <w:rPr>
          <w:rFonts w:hint="eastAsia" w:ascii="仿宋_GB2312" w:hAnsi="Calibri" w:eastAsia="仿宋_GB2312" w:cs="Times New Roman"/>
          <w:sz w:val="32"/>
          <w:szCs w:val="32"/>
        </w:rPr>
        <w:t>，</w:t>
      </w:r>
      <w:r>
        <w:rPr>
          <w:rFonts w:ascii="仿宋_GB2312" w:hAnsi="Calibri" w:eastAsia="仿宋_GB2312" w:cs="Times New Roman"/>
          <w:sz w:val="32"/>
          <w:szCs w:val="32"/>
        </w:rPr>
        <w:t>组织</w:t>
      </w:r>
      <w:r>
        <w:rPr>
          <w:rFonts w:hint="eastAsia" w:ascii="仿宋_GB2312" w:hAnsi="Calibri" w:eastAsia="仿宋_GB2312" w:cs="Times New Roman"/>
          <w:sz w:val="32"/>
          <w:szCs w:val="32"/>
        </w:rPr>
        <w:t>、</w:t>
      </w:r>
      <w:r>
        <w:rPr>
          <w:rFonts w:ascii="仿宋_GB2312" w:hAnsi="Calibri" w:eastAsia="仿宋_GB2312" w:cs="Times New Roman"/>
          <w:sz w:val="32"/>
          <w:szCs w:val="32"/>
        </w:rPr>
        <w:t>强化质量管控</w:t>
      </w:r>
      <w:r>
        <w:rPr>
          <w:rFonts w:hint="eastAsia" w:ascii="仿宋_GB2312" w:hAnsi="Calibri" w:eastAsia="仿宋_GB2312" w:cs="Times New Roman"/>
          <w:sz w:val="32"/>
          <w:szCs w:val="32"/>
        </w:rPr>
        <w:t>、</w:t>
      </w:r>
      <w:r>
        <w:rPr>
          <w:rFonts w:ascii="仿宋_GB2312" w:hAnsi="Calibri" w:eastAsia="仿宋_GB2312" w:cs="Times New Roman"/>
          <w:sz w:val="32"/>
          <w:szCs w:val="32"/>
        </w:rPr>
        <w:t>提高设施和材料的</w:t>
      </w:r>
      <w:r>
        <w:rPr>
          <w:rFonts w:hint="eastAsia" w:ascii="仿宋_GB2312" w:hAnsi="Calibri" w:eastAsia="仿宋_GB2312" w:cs="Times New Roman"/>
          <w:sz w:val="32"/>
          <w:szCs w:val="32"/>
        </w:rPr>
        <w:t>重复</w:t>
      </w:r>
      <w:r>
        <w:rPr>
          <w:rFonts w:ascii="仿宋_GB2312" w:hAnsi="Calibri" w:eastAsia="仿宋_GB2312" w:cs="Times New Roman"/>
          <w:sz w:val="32"/>
          <w:szCs w:val="32"/>
        </w:rPr>
        <w:t>利用率</w:t>
      </w:r>
      <w:r>
        <w:rPr>
          <w:rFonts w:hint="eastAsia" w:ascii="仿宋_GB2312" w:hAnsi="Calibri" w:eastAsia="仿宋_GB2312" w:cs="Times New Roman"/>
          <w:sz w:val="32"/>
          <w:szCs w:val="32"/>
        </w:rPr>
        <w:t>，实施</w:t>
      </w:r>
      <w:r>
        <w:rPr>
          <w:rFonts w:ascii="仿宋_GB2312" w:hAnsi="Calibri" w:eastAsia="仿宋_GB2312" w:cs="Times New Roman"/>
          <w:sz w:val="32"/>
          <w:szCs w:val="32"/>
        </w:rPr>
        <w:t>分类管理</w:t>
      </w:r>
      <w:r>
        <w:rPr>
          <w:rFonts w:hint="eastAsia" w:ascii="仿宋_GB2312" w:hAnsi="Calibri" w:eastAsia="仿宋_GB2312" w:cs="Times New Roman"/>
          <w:sz w:val="32"/>
          <w:szCs w:val="32"/>
        </w:rPr>
        <w:t>、</w:t>
      </w:r>
      <w:r>
        <w:rPr>
          <w:rFonts w:ascii="仿宋_GB2312" w:hAnsi="Calibri" w:eastAsia="仿宋_GB2312" w:cs="Times New Roman"/>
          <w:sz w:val="32"/>
          <w:szCs w:val="32"/>
        </w:rPr>
        <w:t>引导</w:t>
      </w:r>
      <w:r>
        <w:rPr>
          <w:rFonts w:hint="eastAsia" w:ascii="仿宋_GB2312" w:hAnsi="Calibri" w:eastAsia="仿宋_GB2312" w:cs="Times New Roman"/>
          <w:sz w:val="32"/>
          <w:szCs w:val="32"/>
        </w:rPr>
        <w:t>现场</w:t>
      </w:r>
      <w:r>
        <w:rPr>
          <w:rFonts w:ascii="仿宋_GB2312" w:hAnsi="Calibri" w:eastAsia="仿宋_GB2312" w:cs="Times New Roman"/>
          <w:sz w:val="32"/>
          <w:szCs w:val="32"/>
        </w:rPr>
        <w:t>建筑垃圾再利用</w:t>
      </w:r>
      <w:r>
        <w:rPr>
          <w:rFonts w:hint="eastAsia" w:ascii="仿宋_GB2312" w:hAnsi="Calibri" w:eastAsia="仿宋_GB2312" w:cs="Times New Roman"/>
          <w:sz w:val="32"/>
          <w:szCs w:val="32"/>
        </w:rPr>
        <w:t>，</w:t>
      </w:r>
      <w:r>
        <w:rPr>
          <w:rFonts w:ascii="仿宋_GB2312" w:hAnsi="Calibri" w:eastAsia="仿宋_GB2312" w:cs="Times New Roman"/>
          <w:sz w:val="32"/>
          <w:szCs w:val="32"/>
        </w:rPr>
        <w:t>减少现场建筑垃圾排放。</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施工单位编制的建筑垃圾处理方案，应当向环境卫生主管部门备案，并将建筑垃圾处理方案向社会公示。</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第十七条 【排放核准】</w:t>
      </w:r>
      <w:r>
        <w:rPr>
          <w:rFonts w:ascii="仿宋_GB2312" w:hAnsi="Calibri" w:eastAsia="仿宋_GB2312" w:cs="Times New Roman"/>
          <w:sz w:val="32"/>
          <w:szCs w:val="32"/>
        </w:rPr>
        <w:t>建设单位或施工单位应当在</w:t>
      </w:r>
      <w:r>
        <w:rPr>
          <w:rFonts w:hint="eastAsia" w:ascii="仿宋_GB2312" w:hAnsi="Calibri" w:eastAsia="仿宋_GB2312" w:cs="Times New Roman"/>
          <w:sz w:val="32"/>
          <w:szCs w:val="32"/>
        </w:rPr>
        <w:t>建筑垃圾排放</w:t>
      </w:r>
      <w:r>
        <w:rPr>
          <w:rFonts w:ascii="仿宋_GB2312" w:hAnsi="Calibri" w:eastAsia="仿宋_GB2312" w:cs="Times New Roman"/>
          <w:sz w:val="32"/>
          <w:szCs w:val="32"/>
        </w:rPr>
        <w:t>前向</w:t>
      </w:r>
      <w:r>
        <w:rPr>
          <w:rFonts w:hint="eastAsia" w:ascii="仿宋_GB2312" w:hAnsi="Calibri" w:eastAsia="仿宋_GB2312" w:cs="Times New Roman"/>
          <w:sz w:val="32"/>
          <w:szCs w:val="32"/>
        </w:rPr>
        <w:t>环境卫生主管部门提出建筑垃圾申请排放核准。</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第十八条</w:t>
      </w:r>
      <w:r>
        <w:rPr>
          <w:rFonts w:hint="eastAsia" w:ascii="宋体" w:hAnsi="宋体" w:eastAsia="宋体"/>
          <w:sz w:val="28"/>
          <w:szCs w:val="28"/>
        </w:rPr>
        <w:t xml:space="preserve"> </w:t>
      </w:r>
      <w:r>
        <w:rPr>
          <w:rFonts w:hint="eastAsia" w:ascii="楷体_GB2312" w:hAnsi="楷体_GB2312" w:eastAsia="楷体_GB2312" w:cs="楷体_GB2312"/>
          <w:b/>
          <w:bCs/>
          <w:sz w:val="32"/>
          <w:szCs w:val="32"/>
        </w:rPr>
        <w:t>【排放核准文件事项】</w:t>
      </w:r>
      <w:r>
        <w:rPr>
          <w:rFonts w:hint="eastAsia" w:ascii="仿宋_GB2312" w:hAnsi="Calibri" w:eastAsia="仿宋_GB2312" w:cs="Times New Roman"/>
          <w:sz w:val="32"/>
          <w:szCs w:val="32"/>
        </w:rPr>
        <w:t>建筑垃圾排放核准文件，应当载明如下内容：</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（一）建设项目名称、地址、建设单位、施工单位；</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（二）建筑垃圾种类、排放量；</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（三）建筑垃圾运输单位、运输车辆牌号；</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（四）建筑垃圾受纳场所的名称、地点。</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 xml:space="preserve"> 第十九条</w:t>
      </w:r>
      <w:r>
        <w:rPr>
          <w:rFonts w:hint="eastAsia" w:ascii="宋体" w:hAnsi="宋体" w:eastAsia="宋体"/>
          <w:sz w:val="28"/>
          <w:szCs w:val="28"/>
        </w:rPr>
        <w:t xml:space="preserve"> </w:t>
      </w:r>
      <w:r>
        <w:rPr>
          <w:rFonts w:hint="eastAsia" w:ascii="楷体_GB2312" w:hAnsi="楷体_GB2312" w:eastAsia="楷体_GB2312" w:cs="楷体_GB2312"/>
          <w:b/>
          <w:bCs/>
          <w:sz w:val="32"/>
          <w:szCs w:val="32"/>
        </w:rPr>
        <w:t>【施工场地管理】</w:t>
      </w:r>
      <w:r>
        <w:rPr>
          <w:rFonts w:ascii="仿宋_GB2312" w:hAnsi="Calibri" w:eastAsia="仿宋_GB2312" w:cs="Times New Roman"/>
          <w:sz w:val="32"/>
          <w:szCs w:val="32"/>
        </w:rPr>
        <w:t>建设单位、施工单位应当遵守</w:t>
      </w:r>
      <w:r>
        <w:rPr>
          <w:rFonts w:hint="eastAsia" w:ascii="仿宋_GB2312" w:hAnsi="Calibri" w:eastAsia="仿宋_GB2312" w:cs="Times New Roman"/>
          <w:sz w:val="32"/>
          <w:szCs w:val="32"/>
        </w:rPr>
        <w:t>施工现场如下管理</w:t>
      </w:r>
      <w:r>
        <w:rPr>
          <w:rFonts w:ascii="仿宋_GB2312" w:hAnsi="Calibri" w:eastAsia="仿宋_GB2312" w:cs="Times New Roman"/>
          <w:sz w:val="32"/>
          <w:szCs w:val="32"/>
        </w:rPr>
        <w:t>规定：</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（一）</w:t>
      </w:r>
      <w:r>
        <w:rPr>
          <w:rFonts w:hint="eastAsia" w:ascii="仿宋_GB2312" w:hAnsi="Calibri" w:eastAsia="仿宋_GB2312" w:cs="Times New Roman"/>
          <w:sz w:val="32"/>
          <w:szCs w:val="32"/>
        </w:rPr>
        <w:t>建筑垃圾分类投放、堆存，</w:t>
      </w:r>
      <w:r>
        <w:rPr>
          <w:rFonts w:ascii="仿宋_GB2312" w:hAnsi="Calibri" w:eastAsia="仿宋_GB2312" w:cs="Times New Roman"/>
          <w:sz w:val="32"/>
          <w:szCs w:val="32"/>
        </w:rPr>
        <w:t>采用密闭式防尘</w:t>
      </w:r>
      <w:r>
        <w:rPr>
          <w:rFonts w:hint="eastAsia" w:ascii="仿宋_GB2312" w:hAnsi="Calibri" w:eastAsia="仿宋_GB2312" w:cs="Times New Roman"/>
          <w:sz w:val="32"/>
          <w:szCs w:val="32"/>
        </w:rPr>
        <w:t>、防滑坡等措施，现场最大限度回收利用；</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w:t>
      </w:r>
      <w:r>
        <w:rPr>
          <w:rFonts w:ascii="仿宋_GB2312" w:hAnsi="Calibri" w:eastAsia="仿宋_GB2312" w:cs="Times New Roman"/>
          <w:sz w:val="32"/>
          <w:szCs w:val="32"/>
        </w:rPr>
        <w:t>设置硬质围挡、公示牌，硬化工地进出口道路</w:t>
      </w:r>
      <w:r>
        <w:rPr>
          <w:rFonts w:hint="eastAsia" w:ascii="仿宋_GB2312" w:hAnsi="Calibri" w:eastAsia="仿宋_GB2312" w:cs="Times New Roman"/>
          <w:sz w:val="32"/>
          <w:szCs w:val="32"/>
        </w:rPr>
        <w:t>；</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（三）</w:t>
      </w:r>
      <w:r>
        <w:rPr>
          <w:rFonts w:hint="eastAsia" w:ascii="仿宋_GB2312" w:hAnsi="Calibri" w:eastAsia="仿宋_GB2312" w:cs="Times New Roman"/>
          <w:sz w:val="32"/>
          <w:szCs w:val="32"/>
        </w:rPr>
        <w:t>配置</w:t>
      </w:r>
      <w:r>
        <w:rPr>
          <w:rFonts w:ascii="仿宋_GB2312" w:hAnsi="Calibri" w:eastAsia="仿宋_GB2312" w:cs="Times New Roman"/>
          <w:sz w:val="32"/>
          <w:szCs w:val="32"/>
        </w:rPr>
        <w:t>车辆</w:t>
      </w:r>
      <w:r>
        <w:rPr>
          <w:rFonts w:hint="eastAsia" w:ascii="仿宋_GB2312" w:hAnsi="Calibri" w:eastAsia="仿宋_GB2312" w:cs="Times New Roman"/>
          <w:sz w:val="32"/>
          <w:szCs w:val="32"/>
        </w:rPr>
        <w:t>清洗设备，</w:t>
      </w:r>
      <w:r>
        <w:rPr>
          <w:rFonts w:ascii="仿宋_GB2312" w:hAnsi="Calibri" w:eastAsia="仿宋_GB2312" w:cs="Times New Roman"/>
          <w:sz w:val="32"/>
          <w:szCs w:val="32"/>
        </w:rPr>
        <w:t xml:space="preserve">或者采取保洁措施，确保运输车辆冲洗干净出场； </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（四）拆除工程作业采取喷淋除尘措施，并设置立体式遮挡尘土防护设施；</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（五）及时清运施工过程中产生的建筑垃圾</w:t>
      </w:r>
      <w:r>
        <w:rPr>
          <w:rFonts w:hint="eastAsia" w:ascii="仿宋_GB2312" w:hAnsi="Calibri" w:eastAsia="仿宋_GB2312" w:cs="Times New Roman"/>
          <w:sz w:val="32"/>
          <w:szCs w:val="32"/>
        </w:rPr>
        <w:t xml:space="preserve">，保持工地和周边环境整洁； </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（六）施工现场出入口安装监控车辆出场冲洗情况及车辆车牌号码视频监控设备，并接入建筑垃圾管理与服务信息平台实施实时监控；</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（七）</w:t>
      </w:r>
      <w:r>
        <w:rPr>
          <w:rFonts w:ascii="仿宋_GB2312" w:hAnsi="Calibri" w:eastAsia="仿宋_GB2312" w:cs="Times New Roman"/>
          <w:sz w:val="32"/>
          <w:szCs w:val="32"/>
        </w:rPr>
        <w:t>法律、法规规定的其他要求。</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w:t>
      </w:r>
      <w:r>
        <w:rPr>
          <w:rFonts w:hint="eastAsia" w:ascii="楷体_GB2312" w:hAnsi="楷体_GB2312" w:eastAsia="楷体_GB2312" w:cs="楷体_GB2312"/>
          <w:b/>
          <w:bCs/>
          <w:sz w:val="32"/>
          <w:szCs w:val="32"/>
        </w:rPr>
        <w:t>二十</w:t>
      </w:r>
      <w:r>
        <w:rPr>
          <w:rFonts w:ascii="楷体_GB2312" w:hAnsi="楷体_GB2312" w:eastAsia="楷体_GB2312" w:cs="楷体_GB2312"/>
          <w:b/>
          <w:bCs/>
          <w:sz w:val="32"/>
          <w:szCs w:val="32"/>
        </w:rPr>
        <w:t>条</w:t>
      </w:r>
      <w:r>
        <w:rPr>
          <w:rFonts w:hint="eastAsia" w:ascii="楷体_GB2312" w:hAnsi="楷体_GB2312" w:eastAsia="楷体_GB2312" w:cs="楷体_GB2312"/>
          <w:b/>
          <w:bCs/>
          <w:sz w:val="32"/>
          <w:szCs w:val="32"/>
        </w:rPr>
        <w:t xml:space="preserve"> 【装修垃圾排放管理】</w:t>
      </w:r>
      <w:r>
        <w:rPr>
          <w:rFonts w:ascii="仿宋_GB2312" w:hAnsi="Calibri" w:eastAsia="仿宋_GB2312" w:cs="Times New Roman"/>
          <w:sz w:val="32"/>
          <w:szCs w:val="32"/>
        </w:rPr>
        <w:t>业主</w:t>
      </w:r>
      <w:r>
        <w:rPr>
          <w:rFonts w:hint="eastAsia" w:ascii="仿宋_GB2312" w:hAnsi="Calibri" w:eastAsia="仿宋_GB2312" w:cs="Times New Roman"/>
          <w:sz w:val="32"/>
          <w:szCs w:val="32"/>
        </w:rPr>
        <w:t>、</w:t>
      </w:r>
      <w:r>
        <w:rPr>
          <w:rFonts w:ascii="仿宋_GB2312" w:hAnsi="Calibri" w:eastAsia="仿宋_GB2312" w:cs="Times New Roman"/>
          <w:sz w:val="32"/>
          <w:szCs w:val="32"/>
        </w:rPr>
        <w:t>使用人</w:t>
      </w:r>
      <w:r>
        <w:rPr>
          <w:rFonts w:hint="eastAsia" w:ascii="仿宋_GB2312" w:hAnsi="Calibri" w:eastAsia="仿宋_GB2312" w:cs="Times New Roman"/>
          <w:sz w:val="32"/>
          <w:szCs w:val="32"/>
        </w:rPr>
        <w:t>或者</w:t>
      </w:r>
      <w:r>
        <w:rPr>
          <w:rFonts w:ascii="仿宋_GB2312" w:hAnsi="Calibri" w:eastAsia="仿宋_GB2312" w:cs="Times New Roman"/>
          <w:sz w:val="32"/>
          <w:szCs w:val="32"/>
        </w:rPr>
        <w:t>施工单位</w:t>
      </w:r>
      <w:r>
        <w:rPr>
          <w:rFonts w:hint="eastAsia" w:ascii="仿宋_GB2312" w:hAnsi="Calibri" w:eastAsia="仿宋_GB2312" w:cs="Times New Roman"/>
          <w:sz w:val="32"/>
          <w:szCs w:val="32"/>
        </w:rPr>
        <w:t>实施依法不需要办理施工许可的房屋</w:t>
      </w:r>
      <w:r>
        <w:rPr>
          <w:rFonts w:ascii="仿宋_GB2312" w:hAnsi="Calibri" w:eastAsia="仿宋_GB2312" w:cs="Times New Roman"/>
          <w:sz w:val="32"/>
          <w:szCs w:val="32"/>
        </w:rPr>
        <w:t>装饰装修</w:t>
      </w:r>
      <w:r>
        <w:rPr>
          <w:rFonts w:hint="eastAsia" w:ascii="仿宋_GB2312" w:hAnsi="Calibri" w:eastAsia="仿宋_GB2312" w:cs="Times New Roman"/>
          <w:sz w:val="32"/>
          <w:szCs w:val="32"/>
        </w:rPr>
        <w:t>、修缮维护等活动，</w:t>
      </w:r>
      <w:r>
        <w:rPr>
          <w:rFonts w:ascii="仿宋_GB2312" w:hAnsi="Calibri" w:eastAsia="仿宋_GB2312" w:cs="Times New Roman"/>
          <w:sz w:val="32"/>
          <w:szCs w:val="32"/>
        </w:rPr>
        <w:t>应当在</w:t>
      </w:r>
      <w:r>
        <w:rPr>
          <w:rFonts w:hint="eastAsia" w:ascii="仿宋_GB2312" w:hAnsi="Calibri" w:eastAsia="仿宋_GB2312" w:cs="Times New Roman"/>
          <w:sz w:val="32"/>
          <w:szCs w:val="32"/>
        </w:rPr>
        <w:t>施工前向</w:t>
      </w:r>
      <w:r>
        <w:rPr>
          <w:rFonts w:ascii="仿宋_GB2312" w:hAnsi="Calibri" w:eastAsia="仿宋_GB2312" w:cs="Times New Roman"/>
          <w:sz w:val="32"/>
          <w:szCs w:val="32"/>
        </w:rPr>
        <w:t>物业服务企业备案，</w:t>
      </w:r>
      <w:r>
        <w:rPr>
          <w:rFonts w:hint="eastAsia" w:ascii="仿宋_GB2312" w:hAnsi="Calibri" w:eastAsia="仿宋_GB2312" w:cs="Times New Roman"/>
          <w:sz w:val="32"/>
          <w:szCs w:val="32"/>
        </w:rPr>
        <w:t>并将装修建筑垃圾袋装投放到物业服务企业指定的地点，由物业服务企业组织有资质的运输单位清运，费用由装修建筑垃圾产生人支付；未实施物业管理的区域，</w:t>
      </w:r>
      <w:r>
        <w:rPr>
          <w:rFonts w:ascii="仿宋_GB2312" w:hAnsi="Calibri" w:eastAsia="仿宋_GB2312" w:cs="Times New Roman"/>
          <w:sz w:val="32"/>
          <w:szCs w:val="32"/>
        </w:rPr>
        <w:t>业主</w:t>
      </w:r>
      <w:r>
        <w:rPr>
          <w:rFonts w:hint="eastAsia" w:ascii="仿宋_GB2312" w:hAnsi="Calibri" w:eastAsia="仿宋_GB2312" w:cs="Times New Roman"/>
          <w:sz w:val="32"/>
          <w:szCs w:val="32"/>
        </w:rPr>
        <w:t>、</w:t>
      </w:r>
      <w:r>
        <w:rPr>
          <w:rFonts w:ascii="仿宋_GB2312" w:hAnsi="Calibri" w:eastAsia="仿宋_GB2312" w:cs="Times New Roman"/>
          <w:sz w:val="32"/>
          <w:szCs w:val="32"/>
        </w:rPr>
        <w:t>使用人</w:t>
      </w:r>
      <w:r>
        <w:rPr>
          <w:rFonts w:hint="eastAsia" w:ascii="仿宋_GB2312" w:hAnsi="Calibri" w:eastAsia="仿宋_GB2312" w:cs="Times New Roman"/>
          <w:sz w:val="32"/>
          <w:szCs w:val="32"/>
        </w:rPr>
        <w:t>或者</w:t>
      </w:r>
      <w:r>
        <w:rPr>
          <w:rFonts w:ascii="仿宋_GB2312" w:hAnsi="Calibri" w:eastAsia="仿宋_GB2312" w:cs="Times New Roman"/>
          <w:sz w:val="32"/>
          <w:szCs w:val="32"/>
        </w:rPr>
        <w:t>施工单位</w:t>
      </w:r>
      <w:r>
        <w:rPr>
          <w:rFonts w:hint="eastAsia" w:ascii="仿宋_GB2312" w:hAnsi="Calibri" w:eastAsia="仿宋_GB2312" w:cs="Times New Roman"/>
          <w:sz w:val="32"/>
          <w:szCs w:val="32"/>
        </w:rPr>
        <w:t>可将装修建筑垃圾袋装投放到镇人民政府、街道办事处指定的地点临时堆放，并委托有资质的运输单位进行清运。</w:t>
      </w:r>
    </w:p>
    <w:p>
      <w:pPr>
        <w:spacing w:line="440" w:lineRule="exact"/>
        <w:ind w:firstLine="560" w:firstLineChars="200"/>
        <w:rPr>
          <w:rFonts w:ascii="宋体" w:hAnsi="宋体" w:eastAsia="宋体"/>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 xml:space="preserve">第三章 </w:t>
      </w:r>
      <w:r>
        <w:rPr>
          <w:rFonts w:ascii="黑体" w:hAnsi="黑体" w:eastAsia="黑体" w:cs="宋体"/>
          <w:kern w:val="0"/>
          <w:sz w:val="32"/>
          <w:szCs w:val="32"/>
        </w:rPr>
        <w:t>运输</w:t>
      </w:r>
      <w:r>
        <w:rPr>
          <w:rFonts w:hint="eastAsia" w:ascii="黑体" w:hAnsi="黑体" w:eastAsia="黑体" w:cs="宋体"/>
          <w:kern w:val="0"/>
          <w:sz w:val="32"/>
          <w:szCs w:val="32"/>
        </w:rPr>
        <w:t>管理</w:t>
      </w:r>
    </w:p>
    <w:p>
      <w:pPr>
        <w:spacing w:line="440" w:lineRule="exact"/>
        <w:rPr>
          <w:rFonts w:ascii="宋体" w:hAnsi="宋体" w:eastAsia="宋体"/>
          <w:bCs/>
          <w:sz w:val="28"/>
          <w:szCs w:val="28"/>
        </w:rPr>
      </w:pPr>
      <w:r>
        <w:rPr>
          <w:rFonts w:hint="eastAsia" w:ascii="楷体_GB2312" w:hAnsi="楷体_GB2312" w:eastAsia="楷体_GB2312" w:cs="楷体_GB2312"/>
          <w:b/>
          <w:bCs/>
          <w:sz w:val="32"/>
          <w:szCs w:val="32"/>
        </w:rPr>
        <w:t>第二十一条 【运输核准】</w:t>
      </w:r>
      <w:r>
        <w:rPr>
          <w:rFonts w:hint="eastAsia" w:ascii="仿宋_GB2312" w:hAnsi="Calibri" w:eastAsia="仿宋_GB2312" w:cs="Times New Roman"/>
          <w:sz w:val="32"/>
          <w:szCs w:val="32"/>
        </w:rPr>
        <w:t>从事建筑垃圾运输活动的单位</w:t>
      </w:r>
      <w:r>
        <w:rPr>
          <w:rFonts w:ascii="仿宋_GB2312" w:hAnsi="Calibri" w:eastAsia="仿宋_GB2312" w:cs="Times New Roman"/>
          <w:sz w:val="32"/>
          <w:szCs w:val="32"/>
        </w:rPr>
        <w:t>，</w:t>
      </w:r>
      <w:r>
        <w:rPr>
          <w:rFonts w:hint="eastAsia" w:ascii="仿宋_GB2312" w:hAnsi="Calibri" w:eastAsia="仿宋_GB2312" w:cs="Times New Roman"/>
          <w:sz w:val="32"/>
          <w:szCs w:val="32"/>
        </w:rPr>
        <w:t>应当</w:t>
      </w:r>
      <w:r>
        <w:rPr>
          <w:rFonts w:ascii="仿宋_GB2312" w:hAnsi="Calibri" w:eastAsia="仿宋_GB2312" w:cs="Times New Roman"/>
          <w:sz w:val="32"/>
          <w:szCs w:val="32"/>
        </w:rPr>
        <w:t>向</w:t>
      </w:r>
      <w:r>
        <w:rPr>
          <w:rFonts w:hint="eastAsia" w:ascii="仿宋_GB2312" w:hAnsi="Calibri" w:eastAsia="仿宋_GB2312" w:cs="Times New Roman"/>
          <w:sz w:val="32"/>
          <w:szCs w:val="32"/>
        </w:rPr>
        <w:t>环境卫生主管部门申请建筑垃圾运输核准</w:t>
      </w:r>
      <w:r>
        <w:rPr>
          <w:rFonts w:hint="eastAsia" w:ascii="宋体" w:hAnsi="宋体" w:eastAsia="宋体"/>
          <w:bCs/>
          <w:sz w:val="28"/>
          <w:szCs w:val="28"/>
        </w:rPr>
        <w:t>。</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第二十二条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【运输车辆条件】</w:t>
      </w:r>
      <w:r>
        <w:rPr>
          <w:rFonts w:hint="eastAsia" w:ascii="仿宋_GB2312" w:hAnsi="Calibri" w:eastAsia="仿宋_GB2312" w:cs="Times New Roman"/>
          <w:sz w:val="32"/>
          <w:szCs w:val="32"/>
        </w:rPr>
        <w:t>建筑垃圾运输车辆，应当符合以下条件：</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（一）具有合法的车辆行驶证，总质量大于4.5吨的</w:t>
      </w:r>
      <w:r>
        <w:rPr>
          <w:rFonts w:hint="eastAsia" w:ascii="仿宋_GB2312" w:hAnsi="Calibri" w:eastAsia="仿宋_GB2312" w:cs="Times New Roman"/>
          <w:sz w:val="32"/>
          <w:szCs w:val="32"/>
        </w:rPr>
        <w:t>营运</w:t>
      </w:r>
      <w:r>
        <w:rPr>
          <w:rFonts w:ascii="仿宋_GB2312" w:hAnsi="Calibri" w:eastAsia="仿宋_GB2312" w:cs="Times New Roman"/>
          <w:sz w:val="32"/>
          <w:szCs w:val="32"/>
        </w:rPr>
        <w:t>车辆</w:t>
      </w:r>
      <w:r>
        <w:rPr>
          <w:rFonts w:hint="eastAsia" w:ascii="仿宋_GB2312" w:hAnsi="Calibri" w:eastAsia="仿宋_GB2312" w:cs="Times New Roman"/>
          <w:sz w:val="32"/>
          <w:szCs w:val="32"/>
        </w:rPr>
        <w:t>应当同时</w:t>
      </w:r>
      <w:r>
        <w:rPr>
          <w:rFonts w:ascii="仿宋_GB2312" w:hAnsi="Calibri" w:eastAsia="仿宋_GB2312" w:cs="Times New Roman"/>
          <w:sz w:val="32"/>
          <w:szCs w:val="32"/>
        </w:rPr>
        <w:t>具有合法的</w:t>
      </w:r>
      <w:r>
        <w:rPr>
          <w:rFonts w:hint="eastAsia" w:ascii="仿宋_GB2312" w:hAnsi="Calibri" w:eastAsia="仿宋_GB2312" w:cs="Times New Roman"/>
          <w:sz w:val="32"/>
          <w:szCs w:val="32"/>
        </w:rPr>
        <w:t>车辆营运证</w:t>
      </w:r>
      <w:r>
        <w:rPr>
          <w:rFonts w:ascii="仿宋_GB2312" w:hAnsi="Calibri" w:eastAsia="仿宋_GB2312" w:cs="Times New Roman"/>
          <w:sz w:val="32"/>
          <w:szCs w:val="32"/>
        </w:rPr>
        <w:t xml:space="preserve">； </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 xml:space="preserve">（二）运输车辆具备全密闭运输机械装置； </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（三）安装卫星定位系统，按要求接入建筑垃圾管理与服务信息平台，保持正常使用。</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第二十三条</w:t>
      </w:r>
      <w:r>
        <w:rPr>
          <w:rFonts w:hint="eastAsia" w:ascii="宋体" w:hAnsi="宋体" w:eastAsia="宋体"/>
          <w:bCs/>
          <w:sz w:val="28"/>
          <w:szCs w:val="28"/>
        </w:rPr>
        <w:t xml:space="preserve"> </w:t>
      </w:r>
      <w:r>
        <w:rPr>
          <w:rFonts w:hint="eastAsia" w:ascii="楷体_GB2312" w:hAnsi="楷体_GB2312" w:eastAsia="楷体_GB2312" w:cs="楷体_GB2312"/>
          <w:b/>
          <w:bCs/>
          <w:sz w:val="32"/>
          <w:szCs w:val="32"/>
        </w:rPr>
        <w:t>【运输规范】</w:t>
      </w:r>
      <w:r>
        <w:rPr>
          <w:rFonts w:hint="eastAsia" w:ascii="仿宋_GB2312" w:hAnsi="Calibri" w:eastAsia="仿宋_GB2312" w:cs="Times New Roman"/>
          <w:sz w:val="32"/>
          <w:szCs w:val="32"/>
        </w:rPr>
        <w:t>建筑垃圾运输应当遵守以下规定：</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（一）按要求将建筑垃圾分类运输至经核准设置的消纳场、资源化利用企业或利用建筑垃圾的工程；</w:t>
      </w:r>
      <w:r>
        <w:rPr>
          <w:rFonts w:ascii="仿宋_GB2312" w:hAnsi="Calibri" w:eastAsia="仿宋_GB2312" w:cs="Times New Roman"/>
          <w:sz w:val="32"/>
          <w:szCs w:val="32"/>
        </w:rPr>
        <w:t xml:space="preserve"> </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（二）运输</w:t>
      </w:r>
      <w:r>
        <w:rPr>
          <w:rFonts w:ascii="仿宋_GB2312" w:hAnsi="Calibri" w:eastAsia="仿宋_GB2312" w:cs="Times New Roman"/>
          <w:sz w:val="32"/>
          <w:szCs w:val="32"/>
        </w:rPr>
        <w:t>车辆离开施工场地前应当冲洗干净</w:t>
      </w:r>
      <w:r>
        <w:rPr>
          <w:rFonts w:hint="eastAsia" w:ascii="仿宋_GB2312" w:hAnsi="Calibri" w:eastAsia="仿宋_GB2312" w:cs="Times New Roman"/>
          <w:sz w:val="32"/>
          <w:szCs w:val="32"/>
        </w:rPr>
        <w:t>，确保车辆外观整洁、密闭装载，禁止车轮、车厢外侧带泥行驶；</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（三）运输车辆沿途运输不得泄露、抛洒、倾倒建筑垃圾；</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（四）运输车辆随车携带建筑垃圾准运证；</w:t>
      </w:r>
      <w:r>
        <w:rPr>
          <w:rFonts w:ascii="仿宋_GB2312" w:hAnsi="Calibri" w:eastAsia="仿宋_GB2312" w:cs="Times New Roman"/>
          <w:sz w:val="32"/>
          <w:szCs w:val="32"/>
        </w:rPr>
        <w:t xml:space="preserve"> </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（五）运输车辆</w:t>
      </w:r>
      <w:r>
        <w:rPr>
          <w:rFonts w:ascii="仿宋_GB2312" w:hAnsi="Calibri" w:eastAsia="仿宋_GB2312" w:cs="Times New Roman"/>
          <w:sz w:val="32"/>
          <w:szCs w:val="32"/>
        </w:rPr>
        <w:t>规范使用行驶记录仪、卫星定位系统等电子装置</w:t>
      </w:r>
      <w:r>
        <w:rPr>
          <w:rFonts w:hint="eastAsia" w:ascii="仿宋_GB2312" w:hAnsi="Calibri" w:eastAsia="仿宋_GB2312" w:cs="Times New Roman"/>
          <w:sz w:val="32"/>
          <w:szCs w:val="32"/>
        </w:rPr>
        <w:t>，接入建筑垃圾管理与服务信息平台并保持正常使用，严格按规定的时间和路线行驶；</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（六）不得超出核准范围运输建筑垃圾；</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任何单位不得将建筑垃圾交给个人或者未经核准的运输单位运输。</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第二十四条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【运输动态信息】</w:t>
      </w:r>
      <w:r>
        <w:rPr>
          <w:rFonts w:hint="eastAsia" w:ascii="仿宋_GB2312" w:hAnsi="Calibri" w:eastAsia="仿宋_GB2312" w:cs="Times New Roman"/>
          <w:sz w:val="32"/>
          <w:szCs w:val="32"/>
        </w:rPr>
        <w:t>运输单位应当加强运输车辆及其驾驶员的动态管理</w:t>
      </w:r>
      <w:r>
        <w:rPr>
          <w:rFonts w:ascii="仿宋_GB2312" w:hAnsi="Calibri" w:eastAsia="仿宋_GB2312" w:cs="Times New Roman"/>
          <w:sz w:val="32"/>
          <w:szCs w:val="32"/>
        </w:rPr>
        <w:t>。运输车辆转让或者报废的，应当及时向原核准机关提出</w:t>
      </w:r>
      <w:r>
        <w:rPr>
          <w:rFonts w:hint="eastAsia" w:ascii="仿宋_GB2312" w:hAnsi="Calibri" w:eastAsia="仿宋_GB2312" w:cs="Times New Roman"/>
          <w:sz w:val="32"/>
          <w:szCs w:val="32"/>
        </w:rPr>
        <w:t>建筑垃圾</w:t>
      </w:r>
      <w:r>
        <w:rPr>
          <w:rFonts w:ascii="仿宋_GB2312" w:hAnsi="Calibri" w:eastAsia="仿宋_GB2312" w:cs="Times New Roman"/>
          <w:sz w:val="32"/>
          <w:szCs w:val="32"/>
        </w:rPr>
        <w:t>准运证变更或者注销申请。</w:t>
      </w:r>
    </w:p>
    <w:p>
      <w:pPr>
        <w:spacing w:line="440" w:lineRule="exact"/>
        <w:rPr>
          <w:rFonts w:ascii="宋体" w:hAnsi="宋体" w:eastAsia="宋体"/>
          <w:bCs/>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第四章 消纳与资源化利用</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w:t>
      </w:r>
      <w:r>
        <w:rPr>
          <w:rFonts w:hint="eastAsia" w:ascii="楷体_GB2312" w:hAnsi="楷体_GB2312" w:eastAsia="楷体_GB2312" w:cs="楷体_GB2312"/>
          <w:b/>
          <w:bCs/>
          <w:sz w:val="32"/>
          <w:szCs w:val="32"/>
        </w:rPr>
        <w:t>二十五</w:t>
      </w:r>
      <w:r>
        <w:rPr>
          <w:rFonts w:ascii="楷体_GB2312" w:hAnsi="楷体_GB2312" w:eastAsia="楷体_GB2312" w:cs="楷体_GB2312"/>
          <w:b/>
          <w:bCs/>
          <w:sz w:val="32"/>
          <w:szCs w:val="32"/>
        </w:rPr>
        <w:t>条</w:t>
      </w:r>
      <w:r>
        <w:rPr>
          <w:rFonts w:ascii="宋体" w:hAnsi="宋体" w:eastAsia="宋体"/>
          <w:b/>
          <w:bCs/>
          <w:sz w:val="28"/>
          <w:szCs w:val="28"/>
        </w:rPr>
        <w:t xml:space="preserve"> </w:t>
      </w:r>
      <w:r>
        <w:rPr>
          <w:rFonts w:hint="eastAsia" w:ascii="楷体_GB2312" w:hAnsi="楷体_GB2312" w:eastAsia="楷体_GB2312" w:cs="楷体_GB2312"/>
          <w:b/>
          <w:bCs/>
          <w:sz w:val="32"/>
          <w:szCs w:val="32"/>
        </w:rPr>
        <w:t>【消纳与资源化利用场地规划】</w:t>
      </w:r>
      <w:r>
        <w:rPr>
          <w:rFonts w:hint="eastAsia" w:ascii="仿宋_GB2312" w:hAnsi="Calibri" w:eastAsia="仿宋_GB2312" w:cs="Times New Roman"/>
          <w:sz w:val="32"/>
          <w:szCs w:val="32"/>
        </w:rPr>
        <w:t>县级以上环境卫生主管部门应当会同发展改革、自然资源、生态环境、住房城乡建设等部门，根据国土空间规划及建筑垃圾管理相关要求，编制建筑垃圾消纳、资源化利用专项规划，明确建筑垃圾消纳、资源化利用场地设置布局、规模及建设计划等，报县级人民政府批准后实施。</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县级以上</w:t>
      </w:r>
      <w:r>
        <w:rPr>
          <w:rFonts w:ascii="仿宋_GB2312" w:hAnsi="Calibri" w:eastAsia="仿宋_GB2312" w:cs="Times New Roman"/>
          <w:sz w:val="32"/>
          <w:szCs w:val="32"/>
        </w:rPr>
        <w:t>人民政府应当根据建设发展实际需要，</w:t>
      </w:r>
      <w:r>
        <w:rPr>
          <w:rFonts w:hint="eastAsia" w:ascii="仿宋_GB2312" w:hAnsi="Calibri" w:eastAsia="仿宋_GB2312" w:cs="Times New Roman"/>
          <w:sz w:val="32"/>
          <w:szCs w:val="32"/>
        </w:rPr>
        <w:t>优先</w:t>
      </w:r>
      <w:r>
        <w:rPr>
          <w:rFonts w:ascii="仿宋_GB2312" w:hAnsi="Calibri" w:eastAsia="仿宋_GB2312" w:cs="Times New Roman"/>
          <w:sz w:val="32"/>
          <w:szCs w:val="32"/>
        </w:rPr>
        <w:t>保障建筑垃圾消纳</w:t>
      </w:r>
      <w:r>
        <w:rPr>
          <w:rFonts w:hint="eastAsia" w:ascii="仿宋_GB2312" w:hAnsi="Calibri" w:eastAsia="仿宋_GB2312" w:cs="Times New Roman"/>
          <w:sz w:val="32"/>
          <w:szCs w:val="32"/>
        </w:rPr>
        <w:t>、资源化利用项目</w:t>
      </w:r>
      <w:r>
        <w:rPr>
          <w:rFonts w:ascii="仿宋_GB2312" w:hAnsi="Calibri" w:eastAsia="仿宋_GB2312" w:cs="Times New Roman"/>
          <w:sz w:val="32"/>
          <w:szCs w:val="32"/>
        </w:rPr>
        <w:t>的用地需求</w:t>
      </w:r>
      <w:r>
        <w:rPr>
          <w:rFonts w:hint="eastAsia" w:ascii="仿宋_GB2312" w:hAnsi="Calibri" w:eastAsia="仿宋_GB2312" w:cs="Times New Roman"/>
          <w:sz w:val="32"/>
          <w:szCs w:val="32"/>
        </w:rPr>
        <w:t>。</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未经法定程序，不得改变经规划确定的建筑垃圾消纳、资源化利用的土地用途。</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w:t>
      </w:r>
      <w:r>
        <w:rPr>
          <w:rFonts w:hint="eastAsia" w:ascii="楷体_GB2312" w:hAnsi="楷体_GB2312" w:eastAsia="楷体_GB2312" w:cs="楷体_GB2312"/>
          <w:b/>
          <w:bCs/>
          <w:sz w:val="32"/>
          <w:szCs w:val="32"/>
        </w:rPr>
        <w:t>二十六</w:t>
      </w:r>
      <w:r>
        <w:rPr>
          <w:rFonts w:ascii="楷体_GB2312" w:hAnsi="楷体_GB2312" w:eastAsia="楷体_GB2312" w:cs="楷体_GB2312"/>
          <w:b/>
          <w:bCs/>
          <w:sz w:val="32"/>
          <w:szCs w:val="32"/>
        </w:rPr>
        <w:t>条</w:t>
      </w:r>
      <w:r>
        <w:rPr>
          <w:rFonts w:hint="eastAsia" w:ascii="宋体" w:hAnsi="宋体" w:eastAsia="宋体"/>
          <w:bCs/>
          <w:sz w:val="28"/>
          <w:szCs w:val="28"/>
        </w:rPr>
        <w:t xml:space="preserve"> </w:t>
      </w:r>
      <w:r>
        <w:rPr>
          <w:rFonts w:hint="eastAsia" w:ascii="楷体_GB2312" w:hAnsi="楷体_GB2312" w:eastAsia="楷体_GB2312" w:cs="楷体_GB2312"/>
          <w:b/>
          <w:bCs/>
          <w:sz w:val="32"/>
          <w:szCs w:val="32"/>
        </w:rPr>
        <w:t>【消纳场选址】</w:t>
      </w:r>
      <w:r>
        <w:rPr>
          <w:rFonts w:hint="eastAsia" w:ascii="仿宋_GB2312" w:hAnsi="Calibri" w:eastAsia="仿宋_GB2312" w:cs="Times New Roman"/>
          <w:sz w:val="32"/>
          <w:szCs w:val="32"/>
        </w:rPr>
        <w:t>建筑垃圾消纳场的选址，应当遵守环境保护法规，与学校、医院、集中居住区等环境敏感目标保持防护距离。</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下列区域</w:t>
      </w:r>
      <w:r>
        <w:rPr>
          <w:rFonts w:hint="eastAsia" w:ascii="仿宋_GB2312" w:hAnsi="Calibri" w:eastAsia="仿宋_GB2312" w:cs="Times New Roman"/>
          <w:sz w:val="32"/>
          <w:szCs w:val="32"/>
        </w:rPr>
        <w:t>，</w:t>
      </w:r>
      <w:r>
        <w:rPr>
          <w:rFonts w:ascii="仿宋_GB2312" w:hAnsi="Calibri" w:eastAsia="仿宋_GB2312" w:cs="Times New Roman"/>
          <w:sz w:val="32"/>
          <w:szCs w:val="32"/>
        </w:rPr>
        <w:t>禁止设置建筑垃圾消纳场：</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（一）</w:t>
      </w:r>
      <w:r>
        <w:rPr>
          <w:rFonts w:hint="eastAsia" w:ascii="仿宋_GB2312" w:hAnsi="Calibri" w:eastAsia="仿宋_GB2312" w:cs="Times New Roman"/>
          <w:sz w:val="32"/>
          <w:szCs w:val="32"/>
        </w:rPr>
        <w:t>永久基本农田</w:t>
      </w:r>
      <w:r>
        <w:rPr>
          <w:rFonts w:ascii="仿宋_GB2312" w:hAnsi="Calibri" w:eastAsia="仿宋_GB2312" w:cs="Times New Roman"/>
          <w:sz w:val="32"/>
          <w:szCs w:val="32"/>
        </w:rPr>
        <w:t>；</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（二）自然保护区、风景名胜区、森林公园、湿地；</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（三）饮用水水源保护区；</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（四）河道、湖泊管理范围内；</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（五）法律、法规、规章规定的其他区域。</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第二十七条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【资源化利用场选址】</w:t>
      </w:r>
      <w:r>
        <w:rPr>
          <w:rFonts w:hint="eastAsia" w:ascii="仿宋_GB2312" w:hAnsi="Calibri" w:eastAsia="仿宋_GB2312" w:cs="Times New Roman"/>
          <w:sz w:val="32"/>
          <w:szCs w:val="32"/>
        </w:rPr>
        <w:t>资源化利用企业</w:t>
      </w:r>
      <w:r>
        <w:rPr>
          <w:rFonts w:ascii="仿宋_GB2312" w:hAnsi="Calibri" w:eastAsia="仿宋_GB2312" w:cs="Times New Roman"/>
          <w:sz w:val="32"/>
          <w:szCs w:val="32"/>
        </w:rPr>
        <w:t>布局应当根据区域内建筑垃圾存量及增量预测情况、运输半径、应用条件等，统筹协调确定。</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资源化利用企业选址必须符合国家法律法规、行业发展规划和产业政策，统筹资源、能源、环境、物流和市场等因素合理选址，有条件的地区要优先考虑利用现有建筑垃圾填埋场。</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第二十八条</w:t>
      </w:r>
      <w:r>
        <w:rPr>
          <w:rFonts w:hint="eastAsia" w:ascii="宋体" w:hAnsi="宋体" w:eastAsia="宋体"/>
          <w:bCs/>
          <w:sz w:val="28"/>
          <w:szCs w:val="28"/>
        </w:rPr>
        <w:t xml:space="preserve"> </w:t>
      </w:r>
      <w:r>
        <w:rPr>
          <w:rFonts w:hint="eastAsia" w:ascii="楷体_GB2312" w:hAnsi="楷体_GB2312" w:eastAsia="楷体_GB2312" w:cs="楷体_GB2312"/>
          <w:b/>
          <w:bCs/>
          <w:sz w:val="32"/>
          <w:szCs w:val="32"/>
        </w:rPr>
        <w:t>【消纳、资源化利用核准】</w:t>
      </w:r>
      <w:r>
        <w:rPr>
          <w:rFonts w:hint="eastAsia" w:ascii="仿宋_GB2312" w:hAnsi="Calibri" w:eastAsia="仿宋_GB2312" w:cs="Times New Roman"/>
          <w:sz w:val="32"/>
          <w:szCs w:val="32"/>
        </w:rPr>
        <w:t>从事建筑垃圾消纳、资源化利用的单位</w:t>
      </w:r>
      <w:r>
        <w:rPr>
          <w:rFonts w:ascii="仿宋_GB2312" w:hAnsi="Calibri" w:eastAsia="仿宋_GB2312" w:cs="Times New Roman"/>
          <w:sz w:val="32"/>
          <w:szCs w:val="32"/>
        </w:rPr>
        <w:t>，</w:t>
      </w:r>
      <w:r>
        <w:rPr>
          <w:rFonts w:hint="eastAsia" w:ascii="仿宋_GB2312" w:hAnsi="Calibri" w:eastAsia="仿宋_GB2312" w:cs="Times New Roman"/>
          <w:sz w:val="32"/>
          <w:szCs w:val="32"/>
        </w:rPr>
        <w:t>应当向环境卫生主管部门申请建筑垃圾消纳、资源化利用核准。</w:t>
      </w:r>
    </w:p>
    <w:p>
      <w:pPr>
        <w:spacing w:line="440" w:lineRule="exact"/>
        <w:rPr>
          <w:rFonts w:ascii="仿宋_GB2312" w:hAnsi="Calibri" w:eastAsia="仿宋_GB2312" w:cs="Times New Roman"/>
          <w:sz w:val="32"/>
          <w:szCs w:val="32"/>
        </w:rPr>
      </w:pPr>
      <w:r>
        <w:rPr>
          <w:rFonts w:ascii="楷体_GB2312" w:hAnsi="楷体_GB2312" w:eastAsia="楷体_GB2312" w:cs="楷体_GB2312"/>
          <w:b/>
          <w:bCs/>
          <w:sz w:val="32"/>
          <w:szCs w:val="32"/>
        </w:rPr>
        <w:t>第二十</w:t>
      </w:r>
      <w:r>
        <w:rPr>
          <w:rFonts w:hint="eastAsia" w:ascii="楷体_GB2312" w:hAnsi="楷体_GB2312" w:eastAsia="楷体_GB2312" w:cs="楷体_GB2312"/>
          <w:b/>
          <w:bCs/>
          <w:sz w:val="32"/>
          <w:szCs w:val="32"/>
        </w:rPr>
        <w:t>九</w:t>
      </w:r>
      <w:r>
        <w:rPr>
          <w:rFonts w:ascii="楷体_GB2312" w:hAnsi="楷体_GB2312" w:eastAsia="楷体_GB2312" w:cs="楷体_GB2312"/>
          <w:b/>
          <w:bCs/>
          <w:sz w:val="32"/>
          <w:szCs w:val="32"/>
        </w:rPr>
        <w:t>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【消纳场管理】</w:t>
      </w:r>
      <w:r>
        <w:rPr>
          <w:rFonts w:hint="eastAsia" w:ascii="仿宋_GB2312" w:hAnsi="Calibri" w:eastAsia="仿宋_GB2312" w:cs="Times New Roman"/>
          <w:sz w:val="32"/>
          <w:szCs w:val="32"/>
        </w:rPr>
        <w:t>从事</w:t>
      </w:r>
      <w:r>
        <w:rPr>
          <w:rFonts w:ascii="仿宋_GB2312" w:hAnsi="Calibri" w:eastAsia="仿宋_GB2312" w:cs="Times New Roman"/>
          <w:sz w:val="32"/>
          <w:szCs w:val="32"/>
        </w:rPr>
        <w:t>建筑垃圾消纳</w:t>
      </w:r>
      <w:r>
        <w:rPr>
          <w:rFonts w:hint="eastAsia" w:ascii="仿宋_GB2312" w:hAnsi="Calibri" w:eastAsia="仿宋_GB2312" w:cs="Times New Roman"/>
          <w:sz w:val="32"/>
          <w:szCs w:val="32"/>
        </w:rPr>
        <w:t>活动的单位，</w:t>
      </w:r>
      <w:r>
        <w:rPr>
          <w:rFonts w:ascii="仿宋_GB2312" w:hAnsi="Calibri" w:eastAsia="仿宋_GB2312" w:cs="Times New Roman"/>
          <w:sz w:val="32"/>
          <w:szCs w:val="32"/>
        </w:rPr>
        <w:t>应当遵守下列规定：</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（一）不得受纳工业垃圾、生活垃圾和危险废物；</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实施分类作业，采取围挡、覆盖、喷淋、硬化出入口道路、冲洗等降尘措施；</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（三）配备摊铺、碾压、除尘、照明、排水、消防等设施设备；</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（四）作业区安装视频管理监控系统，并接入建筑垃圾管理与服务信息平台；</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（五）建立规范完整的台账，记录出入场车辆、消纳种类、数量等情况，并定期向环境卫生主管部门报送数据；</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（六）采取有效措施落实环境卫生和安全管理制度，安排专人进行现场管理；</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（七）法律、法规、规章的其他要求。</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【消纳场关停】</w:t>
      </w:r>
      <w:r>
        <w:rPr>
          <w:rFonts w:hint="eastAsia" w:ascii="仿宋_GB2312" w:hAnsi="Calibri" w:eastAsia="仿宋_GB2312" w:cs="Times New Roman"/>
          <w:sz w:val="32"/>
          <w:szCs w:val="32"/>
        </w:rPr>
        <w:t>建筑垃圾消纳场达到原设计堆填高度和容量或者因其他原因无法继续受纳建筑垃圾的，消纳场建设单位或者运营单位在停止受纳三十日前报告环境卫生主管部门，经核实后向社会公布，并对建筑垃圾消纳场进行安全性评估，按照有关规定实施封场。</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任何单位、个人不得擅自关闭、闲置、拆除建筑垃圾消纳场。</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第三十一条</w:t>
      </w:r>
      <w:r>
        <w:rPr>
          <w:rFonts w:ascii="宋体" w:hAnsi="宋体" w:eastAsia="宋体"/>
          <w:b/>
          <w:bCs/>
          <w:sz w:val="28"/>
          <w:szCs w:val="28"/>
        </w:rPr>
        <w:t xml:space="preserve"> </w:t>
      </w:r>
      <w:r>
        <w:rPr>
          <w:rFonts w:hint="eastAsia" w:ascii="楷体_GB2312" w:hAnsi="楷体_GB2312" w:eastAsia="楷体_GB2312" w:cs="楷体_GB2312"/>
          <w:b/>
          <w:bCs/>
          <w:sz w:val="32"/>
          <w:szCs w:val="32"/>
        </w:rPr>
        <w:t>【资源化利用规范】</w:t>
      </w:r>
      <w:r>
        <w:rPr>
          <w:rFonts w:hint="eastAsia" w:ascii="仿宋_GB2312" w:hAnsi="Calibri" w:eastAsia="仿宋_GB2312" w:cs="Times New Roman"/>
          <w:sz w:val="32"/>
          <w:szCs w:val="32"/>
        </w:rPr>
        <w:t>建筑垃圾资源化利用应当遵守下列规定：</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（一）建立规范完整的生产台账，并定期向环境卫生主管部门报送数据；</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 xml:space="preserve">(二) </w:t>
      </w:r>
      <w:r>
        <w:rPr>
          <w:rFonts w:hint="eastAsia" w:ascii="仿宋_GB2312" w:hAnsi="Calibri" w:eastAsia="仿宋_GB2312" w:cs="Times New Roman"/>
          <w:sz w:val="32"/>
          <w:szCs w:val="32"/>
        </w:rPr>
        <w:t>配备</w:t>
      </w:r>
      <w:r>
        <w:rPr>
          <w:rFonts w:ascii="仿宋_GB2312" w:hAnsi="Calibri" w:eastAsia="仿宋_GB2312" w:cs="Times New Roman"/>
          <w:sz w:val="32"/>
          <w:szCs w:val="32"/>
        </w:rPr>
        <w:t>与生产规模相适应</w:t>
      </w:r>
      <w:r>
        <w:rPr>
          <w:rFonts w:hint="eastAsia" w:ascii="仿宋_GB2312" w:hAnsi="Calibri" w:eastAsia="仿宋_GB2312" w:cs="Times New Roman"/>
          <w:sz w:val="32"/>
          <w:szCs w:val="32"/>
        </w:rPr>
        <w:t>的</w:t>
      </w:r>
      <w:r>
        <w:rPr>
          <w:rFonts w:ascii="仿宋_GB2312" w:hAnsi="Calibri" w:eastAsia="仿宋_GB2312" w:cs="Times New Roman"/>
          <w:sz w:val="32"/>
          <w:szCs w:val="32"/>
        </w:rPr>
        <w:t>机械设备等；</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 xml:space="preserve">(三) </w:t>
      </w:r>
      <w:r>
        <w:rPr>
          <w:rFonts w:hint="eastAsia" w:ascii="仿宋_GB2312" w:hAnsi="Calibri" w:eastAsia="仿宋_GB2312" w:cs="Times New Roman"/>
          <w:sz w:val="32"/>
          <w:szCs w:val="32"/>
        </w:rPr>
        <w:t>采用</w:t>
      </w:r>
      <w:r>
        <w:rPr>
          <w:rFonts w:ascii="仿宋_GB2312" w:hAnsi="Calibri" w:eastAsia="仿宋_GB2312" w:cs="Times New Roman"/>
          <w:sz w:val="32"/>
          <w:szCs w:val="32"/>
        </w:rPr>
        <w:t>符合国家、省、市有关标准的</w:t>
      </w:r>
      <w:r>
        <w:rPr>
          <w:rFonts w:hint="eastAsia" w:ascii="仿宋_GB2312" w:hAnsi="Calibri" w:eastAsia="仿宋_GB2312" w:cs="Times New Roman"/>
          <w:sz w:val="32"/>
          <w:szCs w:val="32"/>
        </w:rPr>
        <w:t>技术、工艺和设备生产资源化利用产品；</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 xml:space="preserve">(四) </w:t>
      </w:r>
      <w:r>
        <w:rPr>
          <w:rFonts w:hint="eastAsia" w:ascii="仿宋_GB2312" w:hAnsi="Calibri" w:eastAsia="仿宋_GB2312" w:cs="Times New Roman"/>
          <w:sz w:val="32"/>
          <w:szCs w:val="32"/>
        </w:rPr>
        <w:t>资源化</w:t>
      </w:r>
      <w:r>
        <w:rPr>
          <w:rFonts w:ascii="仿宋_GB2312" w:hAnsi="Calibri" w:eastAsia="仿宋_GB2312" w:cs="Times New Roman"/>
          <w:sz w:val="32"/>
          <w:szCs w:val="32"/>
        </w:rPr>
        <w:t>利用产品</w:t>
      </w:r>
      <w:r>
        <w:rPr>
          <w:rFonts w:hint="eastAsia" w:ascii="仿宋_GB2312" w:hAnsi="Calibri" w:eastAsia="仿宋_GB2312" w:cs="Times New Roman"/>
          <w:sz w:val="32"/>
          <w:szCs w:val="32"/>
        </w:rPr>
        <w:t>质量</w:t>
      </w:r>
      <w:r>
        <w:rPr>
          <w:rFonts w:ascii="仿宋_GB2312" w:hAnsi="Calibri" w:eastAsia="仿宋_GB2312" w:cs="Times New Roman"/>
          <w:sz w:val="32"/>
          <w:szCs w:val="32"/>
        </w:rPr>
        <w:t>应当符合国家</w:t>
      </w:r>
      <w:r>
        <w:rPr>
          <w:rFonts w:hint="eastAsia" w:ascii="仿宋_GB2312" w:hAnsi="Calibri" w:eastAsia="仿宋_GB2312" w:cs="Times New Roman"/>
          <w:sz w:val="32"/>
          <w:szCs w:val="32"/>
        </w:rPr>
        <w:t>、</w:t>
      </w:r>
      <w:r>
        <w:rPr>
          <w:rFonts w:ascii="仿宋_GB2312" w:hAnsi="Calibri" w:eastAsia="仿宋_GB2312" w:cs="Times New Roman"/>
          <w:sz w:val="32"/>
          <w:szCs w:val="32"/>
        </w:rPr>
        <w:t>地方</w:t>
      </w:r>
      <w:r>
        <w:rPr>
          <w:rFonts w:hint="eastAsia" w:ascii="仿宋_GB2312" w:hAnsi="Calibri" w:eastAsia="仿宋_GB2312" w:cs="Times New Roman"/>
          <w:sz w:val="32"/>
          <w:szCs w:val="32"/>
        </w:rPr>
        <w:t>、行业的有关规定；</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(五)建立安全管理制度，采取有效措施保障安全生产，</w:t>
      </w:r>
      <w:r>
        <w:rPr>
          <w:rFonts w:hint="eastAsia" w:ascii="仿宋_GB2312" w:hAnsi="Calibri" w:eastAsia="仿宋_GB2312" w:cs="Times New Roman"/>
          <w:sz w:val="32"/>
          <w:szCs w:val="32"/>
        </w:rPr>
        <w:t>防止环境污染、水土流失或者其他危害。</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第三十二条</w:t>
      </w:r>
      <w:r>
        <w:rPr>
          <w:rFonts w:hint="eastAsia" w:ascii="宋体" w:hAnsi="宋体" w:eastAsia="宋体" w:cs="宋体"/>
          <w:b/>
          <w:kern w:val="0"/>
          <w:sz w:val="28"/>
          <w:szCs w:val="28"/>
        </w:rPr>
        <w:t xml:space="preserve"> </w:t>
      </w:r>
      <w:r>
        <w:rPr>
          <w:rFonts w:hint="eastAsia" w:ascii="楷体_GB2312" w:hAnsi="楷体_GB2312" w:eastAsia="楷体_GB2312" w:cs="楷体_GB2312"/>
          <w:b/>
          <w:bCs/>
          <w:sz w:val="32"/>
          <w:szCs w:val="32"/>
        </w:rPr>
        <w:t>【资源化利用扶持政策】</w:t>
      </w:r>
      <w:r>
        <w:rPr>
          <w:rFonts w:hint="eastAsia" w:ascii="仿宋_GB2312" w:hAnsi="Calibri" w:eastAsia="仿宋_GB2312" w:cs="Times New Roman"/>
          <w:sz w:val="32"/>
          <w:szCs w:val="32"/>
        </w:rPr>
        <w:t>县级以上</w:t>
      </w:r>
      <w:r>
        <w:rPr>
          <w:rFonts w:ascii="仿宋_GB2312" w:hAnsi="Calibri" w:eastAsia="仿宋_GB2312" w:cs="Times New Roman"/>
          <w:sz w:val="32"/>
          <w:szCs w:val="32"/>
        </w:rPr>
        <w:t>人民政府应当</w:t>
      </w:r>
      <w:r>
        <w:rPr>
          <w:rFonts w:hint="eastAsia" w:ascii="仿宋_GB2312" w:hAnsi="Calibri" w:eastAsia="仿宋_GB2312" w:cs="Times New Roman"/>
          <w:sz w:val="32"/>
          <w:szCs w:val="32"/>
        </w:rPr>
        <w:t>制定政策扶持和发展建筑垃圾资源化利用项目。</w:t>
      </w:r>
    </w:p>
    <w:p>
      <w:pPr>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鼓励和引导社会资本参与建筑垃圾资源化利用项目，支持建筑垃圾资源化利用产品的研发</w:t>
      </w:r>
      <w:r>
        <w:rPr>
          <w:rFonts w:hint="eastAsia" w:ascii="仿宋_GB2312" w:hAnsi="Calibri" w:eastAsia="仿宋_GB2312" w:cs="Times New Roman"/>
          <w:sz w:val="32"/>
          <w:szCs w:val="32"/>
        </w:rPr>
        <w:t>、</w:t>
      </w:r>
      <w:r>
        <w:rPr>
          <w:rFonts w:ascii="仿宋_GB2312" w:hAnsi="Calibri" w:eastAsia="仿宋_GB2312" w:cs="Times New Roman"/>
          <w:sz w:val="32"/>
          <w:szCs w:val="32"/>
        </w:rPr>
        <w:t>生产</w:t>
      </w:r>
      <w:r>
        <w:rPr>
          <w:rFonts w:hint="eastAsia" w:ascii="仿宋_GB2312" w:hAnsi="Calibri" w:eastAsia="仿宋_GB2312" w:cs="Times New Roman"/>
          <w:sz w:val="32"/>
          <w:szCs w:val="32"/>
        </w:rPr>
        <w:t xml:space="preserve">。 </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第三十三条 【资源化利用产品推广】</w:t>
      </w:r>
      <w:r>
        <w:rPr>
          <w:rFonts w:hint="eastAsia" w:ascii="仿宋_GB2312" w:hAnsi="Calibri" w:eastAsia="仿宋_GB2312" w:cs="Times New Roman"/>
          <w:sz w:val="32"/>
          <w:szCs w:val="32"/>
        </w:rPr>
        <w:t>政府财政性资金以及国有投资控股或者居主导地位的城市环境卫生设施、市政工程设施、园林绿化设施等公益项目应当优先使用建筑垃圾资源化利用产品。具体使用比例、产品使用范围等由县级以上人民政府确定。</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其他社会资本投资的工程项目，</w:t>
      </w:r>
      <w:r>
        <w:rPr>
          <w:rFonts w:ascii="仿宋_GB2312" w:hAnsi="Calibri" w:eastAsia="仿宋_GB2312" w:cs="Times New Roman"/>
          <w:sz w:val="32"/>
          <w:szCs w:val="32"/>
        </w:rPr>
        <w:t>鼓励建设单位、施工单位</w:t>
      </w:r>
      <w:r>
        <w:rPr>
          <w:rFonts w:hint="eastAsia" w:ascii="仿宋_GB2312" w:hAnsi="Calibri" w:eastAsia="仿宋_GB2312" w:cs="Times New Roman"/>
          <w:sz w:val="32"/>
          <w:szCs w:val="32"/>
        </w:rPr>
        <w:t>在保证工程质量的前提下</w:t>
      </w:r>
      <w:r>
        <w:rPr>
          <w:rFonts w:ascii="仿宋_GB2312" w:hAnsi="Calibri" w:eastAsia="仿宋_GB2312" w:cs="Times New Roman"/>
          <w:sz w:val="32"/>
          <w:szCs w:val="32"/>
        </w:rPr>
        <w:t>，</w:t>
      </w:r>
      <w:r>
        <w:rPr>
          <w:rFonts w:hint="eastAsia" w:ascii="仿宋_GB2312" w:hAnsi="Calibri" w:eastAsia="仿宋_GB2312" w:cs="Times New Roman"/>
          <w:sz w:val="32"/>
          <w:szCs w:val="32"/>
        </w:rPr>
        <w:t>优先</w:t>
      </w:r>
      <w:r>
        <w:rPr>
          <w:rFonts w:ascii="仿宋_GB2312" w:hAnsi="Calibri" w:eastAsia="仿宋_GB2312" w:cs="Times New Roman"/>
          <w:sz w:val="32"/>
          <w:szCs w:val="32"/>
        </w:rPr>
        <w:t>使用建筑垃圾</w:t>
      </w:r>
      <w:r>
        <w:rPr>
          <w:rFonts w:hint="eastAsia" w:ascii="仿宋_GB2312" w:hAnsi="Calibri" w:eastAsia="仿宋_GB2312" w:cs="Times New Roman"/>
          <w:sz w:val="32"/>
          <w:szCs w:val="32"/>
        </w:rPr>
        <w:t>资源化利用产品。</w:t>
      </w:r>
    </w:p>
    <w:p>
      <w:pPr>
        <w:spacing w:line="440" w:lineRule="exact"/>
        <w:ind w:firstLine="640" w:firstLineChars="200"/>
        <w:rPr>
          <w:rFonts w:ascii="仿宋_GB2312" w:hAnsi="Calibri" w:eastAsia="仿宋_GB2312" w:cs="Times New Roman"/>
          <w:sz w:val="32"/>
          <w:szCs w:val="32"/>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第五章 监督管理</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第三十四条 【信息平台动态监管】</w:t>
      </w:r>
      <w:r>
        <w:rPr>
          <w:rFonts w:hint="eastAsia" w:ascii="仿宋_GB2312" w:hAnsi="Calibri" w:eastAsia="仿宋_GB2312" w:cs="Times New Roman"/>
          <w:sz w:val="32"/>
          <w:szCs w:val="32"/>
        </w:rPr>
        <w:t>环境卫生主管部门会同其他相关部门应当利用建筑垃圾管理与信息服务平台互联共享的信息，加强对建筑垃圾处理活动的实时监督管理。</w:t>
      </w:r>
    </w:p>
    <w:p>
      <w:pPr>
        <w:spacing w:line="440" w:lineRule="exact"/>
        <w:rPr>
          <w:rFonts w:ascii="宋体" w:hAnsi="宋体" w:eastAsia="宋体"/>
          <w:sz w:val="28"/>
          <w:szCs w:val="28"/>
        </w:rPr>
      </w:pPr>
      <w:r>
        <w:rPr>
          <w:rFonts w:hint="eastAsia" w:ascii="楷体_GB2312" w:hAnsi="楷体_GB2312" w:eastAsia="楷体_GB2312" w:cs="楷体_GB2312"/>
          <w:b/>
          <w:bCs/>
          <w:sz w:val="32"/>
          <w:szCs w:val="32"/>
        </w:rPr>
        <w:t>第三十五条 【协助、联合执法】</w:t>
      </w:r>
      <w:r>
        <w:rPr>
          <w:rFonts w:hint="eastAsia" w:ascii="仿宋_GB2312" w:hAnsi="Calibri" w:eastAsia="仿宋_GB2312" w:cs="Times New Roman"/>
          <w:sz w:val="32"/>
          <w:szCs w:val="32"/>
        </w:rPr>
        <w:t>县级以上人民政府应当建立建筑垃圾执法协调机制，明确相关部门协助环境卫生主管部门执法义务，强化日常管理和机动巡查、专项执法、联合执法行动，及时发现和查处建筑垃圾</w:t>
      </w:r>
      <w:r>
        <w:rPr>
          <w:rFonts w:ascii="仿宋_GB2312" w:hAnsi="Calibri" w:eastAsia="仿宋_GB2312" w:cs="Times New Roman"/>
          <w:sz w:val="32"/>
          <w:szCs w:val="32"/>
        </w:rPr>
        <w:t>随意倾倒、堆放、填埋</w:t>
      </w:r>
      <w:r>
        <w:rPr>
          <w:rFonts w:hint="eastAsia" w:ascii="仿宋_GB2312" w:hAnsi="Calibri" w:eastAsia="仿宋_GB2312" w:cs="Times New Roman"/>
          <w:sz w:val="32"/>
          <w:szCs w:val="32"/>
        </w:rPr>
        <w:t>等违法行为。</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第三十六条　【信息共享全程管理】</w:t>
      </w:r>
      <w:r>
        <w:rPr>
          <w:rFonts w:hint="eastAsia" w:ascii="仿宋_GB2312" w:hAnsi="Calibri" w:eastAsia="仿宋_GB2312" w:cs="Times New Roman"/>
          <w:sz w:val="32"/>
          <w:szCs w:val="32"/>
        </w:rPr>
        <w:t>建筑垃圾</w:t>
      </w:r>
      <w:r>
        <w:rPr>
          <w:rFonts w:ascii="仿宋_GB2312" w:hAnsi="Calibri" w:eastAsia="仿宋_GB2312" w:cs="Times New Roman"/>
          <w:sz w:val="32"/>
          <w:szCs w:val="32"/>
        </w:rPr>
        <w:t>排放、运输、</w:t>
      </w:r>
      <w:r>
        <w:rPr>
          <w:rFonts w:hint="eastAsia" w:ascii="仿宋_GB2312" w:hAnsi="Calibri" w:eastAsia="仿宋_GB2312" w:cs="Times New Roman"/>
          <w:sz w:val="32"/>
          <w:szCs w:val="32"/>
        </w:rPr>
        <w:t>消纳、资源化利用单位应当向</w:t>
      </w:r>
      <w:r>
        <w:rPr>
          <w:rFonts w:ascii="仿宋_GB2312" w:hAnsi="Calibri" w:eastAsia="仿宋_GB2312" w:cs="Times New Roman"/>
          <w:sz w:val="32"/>
          <w:szCs w:val="32"/>
        </w:rPr>
        <w:t>建筑垃圾管理与信息服务平台</w:t>
      </w:r>
      <w:r>
        <w:rPr>
          <w:rFonts w:hint="eastAsia" w:ascii="仿宋_GB2312" w:hAnsi="Calibri" w:eastAsia="仿宋_GB2312" w:cs="Times New Roman"/>
          <w:sz w:val="32"/>
          <w:szCs w:val="32"/>
        </w:rPr>
        <w:t>及时共享</w:t>
      </w:r>
      <w:r>
        <w:rPr>
          <w:rFonts w:ascii="仿宋_GB2312" w:hAnsi="Calibri" w:eastAsia="仿宋_GB2312" w:cs="Times New Roman"/>
          <w:sz w:val="32"/>
          <w:szCs w:val="32"/>
        </w:rPr>
        <w:t>建筑垃圾处理信息，监管部门</w:t>
      </w:r>
      <w:r>
        <w:rPr>
          <w:rFonts w:hint="eastAsia" w:ascii="仿宋_GB2312" w:hAnsi="Calibri" w:eastAsia="仿宋_GB2312" w:cs="Times New Roman"/>
          <w:sz w:val="32"/>
          <w:szCs w:val="32"/>
        </w:rPr>
        <w:t>予以</w:t>
      </w:r>
      <w:r>
        <w:rPr>
          <w:rFonts w:ascii="仿宋_GB2312" w:hAnsi="Calibri" w:eastAsia="仿宋_GB2312" w:cs="Times New Roman"/>
          <w:sz w:val="32"/>
          <w:szCs w:val="32"/>
        </w:rPr>
        <w:t>全程</w:t>
      </w:r>
      <w:r>
        <w:rPr>
          <w:rFonts w:hint="eastAsia" w:ascii="仿宋_GB2312" w:hAnsi="Calibri" w:eastAsia="仿宋_GB2312" w:cs="Times New Roman"/>
          <w:sz w:val="32"/>
          <w:szCs w:val="32"/>
        </w:rPr>
        <w:t>监督</w:t>
      </w:r>
      <w:r>
        <w:rPr>
          <w:rFonts w:ascii="仿宋_GB2312" w:hAnsi="Calibri" w:eastAsia="仿宋_GB2312" w:cs="Times New Roman"/>
          <w:sz w:val="32"/>
          <w:szCs w:val="32"/>
        </w:rPr>
        <w:t>管理。</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第三十七条</w:t>
      </w:r>
      <w:r>
        <w:rPr>
          <w:rFonts w:hint="eastAsia" w:ascii="宋体" w:hAnsi="宋体" w:eastAsia="宋体"/>
          <w:b/>
          <w:sz w:val="28"/>
          <w:szCs w:val="28"/>
        </w:rPr>
        <w:t xml:space="preserve"> </w:t>
      </w:r>
      <w:r>
        <w:rPr>
          <w:rFonts w:hint="eastAsia" w:ascii="楷体_GB2312" w:hAnsi="楷体_GB2312" w:eastAsia="楷体_GB2312" w:cs="楷体_GB2312"/>
          <w:b/>
          <w:bCs/>
          <w:sz w:val="32"/>
          <w:szCs w:val="32"/>
        </w:rPr>
        <w:t>【信用记录制度】</w:t>
      </w:r>
      <w:r>
        <w:rPr>
          <w:rFonts w:ascii="仿宋_GB2312" w:hAnsi="Calibri" w:eastAsia="仿宋_GB2312" w:cs="Times New Roman"/>
          <w:sz w:val="32"/>
          <w:szCs w:val="32"/>
        </w:rPr>
        <w:t>环境卫生主管部门应当</w:t>
      </w:r>
      <w:r>
        <w:rPr>
          <w:rFonts w:hint="eastAsia" w:ascii="仿宋_GB2312" w:hAnsi="Calibri" w:eastAsia="仿宋_GB2312" w:cs="Times New Roman"/>
          <w:sz w:val="32"/>
          <w:szCs w:val="32"/>
        </w:rPr>
        <w:t>会同相关部门</w:t>
      </w:r>
      <w:r>
        <w:rPr>
          <w:rFonts w:ascii="仿宋_GB2312" w:hAnsi="Calibri" w:eastAsia="仿宋_GB2312" w:cs="Times New Roman"/>
          <w:sz w:val="32"/>
          <w:szCs w:val="32"/>
        </w:rPr>
        <w:t>建立</w:t>
      </w:r>
      <w:r>
        <w:rPr>
          <w:rFonts w:hint="eastAsia" w:ascii="仿宋_GB2312" w:hAnsi="Calibri" w:eastAsia="仿宋_GB2312" w:cs="Times New Roman"/>
          <w:sz w:val="32"/>
          <w:szCs w:val="32"/>
        </w:rPr>
        <w:t>建筑垃圾排放、</w:t>
      </w:r>
      <w:r>
        <w:rPr>
          <w:rFonts w:ascii="仿宋_GB2312" w:hAnsi="Calibri" w:eastAsia="仿宋_GB2312" w:cs="Times New Roman"/>
          <w:sz w:val="32"/>
          <w:szCs w:val="32"/>
        </w:rPr>
        <w:t>运输、</w:t>
      </w:r>
      <w:r>
        <w:rPr>
          <w:rFonts w:hint="eastAsia" w:ascii="仿宋_GB2312" w:hAnsi="Calibri" w:eastAsia="仿宋_GB2312" w:cs="Times New Roman"/>
          <w:sz w:val="32"/>
          <w:szCs w:val="32"/>
        </w:rPr>
        <w:t>消纳、资源化</w:t>
      </w:r>
      <w:r>
        <w:rPr>
          <w:rFonts w:ascii="仿宋_GB2312" w:hAnsi="Calibri" w:eastAsia="仿宋_GB2312" w:cs="Times New Roman"/>
          <w:sz w:val="32"/>
          <w:szCs w:val="32"/>
        </w:rPr>
        <w:t>利用的单位和其他生产经营者</w:t>
      </w:r>
      <w:r>
        <w:rPr>
          <w:rFonts w:hint="eastAsia" w:ascii="仿宋_GB2312" w:hAnsi="Calibri" w:eastAsia="仿宋_GB2312" w:cs="Times New Roman"/>
          <w:sz w:val="32"/>
          <w:szCs w:val="32"/>
        </w:rPr>
        <w:t>的</w:t>
      </w:r>
      <w:r>
        <w:rPr>
          <w:rFonts w:ascii="仿宋_GB2312" w:hAnsi="Calibri" w:eastAsia="仿宋_GB2312" w:cs="Times New Roman"/>
          <w:sz w:val="32"/>
          <w:szCs w:val="32"/>
        </w:rPr>
        <w:t>信用记录制度，将相关信用记录纳入全国信用信息共享平台。</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第三十八条</w:t>
      </w:r>
      <w:r>
        <w:rPr>
          <w:rFonts w:hint="eastAsia" w:ascii="宋体" w:hAnsi="宋体" w:eastAsia="宋体"/>
          <w:sz w:val="28"/>
          <w:szCs w:val="28"/>
        </w:rPr>
        <w:t xml:space="preserve"> </w:t>
      </w:r>
      <w:r>
        <w:rPr>
          <w:rFonts w:hint="eastAsia" w:ascii="楷体_GB2312" w:hAnsi="楷体_GB2312" w:eastAsia="楷体_GB2312" w:cs="楷体_GB2312"/>
          <w:b/>
          <w:bCs/>
          <w:sz w:val="32"/>
          <w:szCs w:val="32"/>
        </w:rPr>
        <w:t>【行业内部监管】</w:t>
      </w:r>
      <w:r>
        <w:rPr>
          <w:rFonts w:hint="eastAsia" w:ascii="仿宋_GB2312" w:hAnsi="Calibri" w:eastAsia="仿宋_GB2312" w:cs="Times New Roman"/>
          <w:sz w:val="32"/>
          <w:szCs w:val="32"/>
        </w:rPr>
        <w:t>建设、施工、运输、环境卫生等有关行业协会应当加强行业自律，与政府有关部门共享信息，接受环境卫生主管部门的委托，参与建筑垃圾管理工作，督促会员单位加强建筑垃圾处理活动的管理，规范建筑垃圾处理行为，促进建筑垃圾处理行业健康稳定发展。</w:t>
      </w:r>
    </w:p>
    <w:p>
      <w:pPr>
        <w:spacing w:line="440" w:lineRule="exact"/>
        <w:rPr>
          <w:rFonts w:ascii="宋体" w:hAnsi="宋体" w:eastAsia="宋体"/>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第六章 法律责任</w:t>
      </w:r>
    </w:p>
    <w:p>
      <w:pPr>
        <w:widowControl/>
        <w:shd w:val="clear" w:color="auto" w:fill="FFFFFF"/>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第三十九条</w:t>
      </w:r>
      <w:r>
        <w:rPr>
          <w:rFonts w:ascii="宋体" w:hAnsi="宋体" w:eastAsia="宋体"/>
          <w:b/>
          <w:sz w:val="28"/>
          <w:szCs w:val="28"/>
        </w:rPr>
        <w:t> </w:t>
      </w:r>
      <w:r>
        <w:rPr>
          <w:rFonts w:hint="eastAsia" w:ascii="楷体_GB2312" w:hAnsi="楷体_GB2312" w:eastAsia="楷体_GB2312" w:cs="楷体_GB2312"/>
          <w:b/>
          <w:bCs/>
          <w:sz w:val="32"/>
          <w:szCs w:val="32"/>
        </w:rPr>
        <w:t>【行政法律责任】</w:t>
      </w:r>
      <w:r>
        <w:rPr>
          <w:rFonts w:hint="eastAsia" w:ascii="仿宋_GB2312" w:hAnsi="Calibri" w:eastAsia="仿宋_GB2312" w:cs="Times New Roman"/>
          <w:sz w:val="32"/>
          <w:szCs w:val="32"/>
        </w:rPr>
        <w:t>各级人民政府违反本办法规定，未履行建筑垃圾管理职责的，由上级人民政府追究主要负责人行政责任。</w:t>
      </w:r>
    </w:p>
    <w:p>
      <w:pPr>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县级以上环境卫生、住房城乡建设等行政主管部门及其工作人员违反本办法规定，玩忽职守、滥用职权，未能依法履行职责的，由本级人民政府或者上级人民政府有关部门责令改正，对直接负责的主管人员和其他直接责任人员依法给予处分；构成犯罪的，依法追究刑事责任。</w:t>
      </w:r>
    </w:p>
    <w:p>
      <w:pPr>
        <w:widowControl/>
        <w:shd w:val="clear" w:color="auto" w:fill="FFFFFF"/>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第四十条 【法律责任】</w:t>
      </w:r>
      <w:r>
        <w:rPr>
          <w:rFonts w:ascii="仿宋_GB2312" w:hAnsi="Calibri" w:eastAsia="仿宋_GB2312" w:cs="Times New Roman"/>
          <w:sz w:val="32"/>
          <w:szCs w:val="32"/>
        </w:rPr>
        <w:t>违反本</w:t>
      </w:r>
      <w:r>
        <w:rPr>
          <w:rFonts w:hint="eastAsia" w:ascii="仿宋_GB2312" w:hAnsi="Calibri" w:eastAsia="仿宋_GB2312" w:cs="Times New Roman"/>
          <w:sz w:val="32"/>
          <w:szCs w:val="32"/>
        </w:rPr>
        <w:t>办</w:t>
      </w:r>
      <w:r>
        <w:rPr>
          <w:rFonts w:ascii="仿宋_GB2312" w:hAnsi="Calibri" w:eastAsia="仿宋_GB2312" w:cs="Times New Roman"/>
          <w:sz w:val="32"/>
          <w:szCs w:val="32"/>
        </w:rPr>
        <w:t>法规定，有下列行为之一，由县级以上环境卫生主管部门责令改正，处十万元以上一百万元以下的罚款，没收违法所得：</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w:t>
      </w:r>
      <w:r>
        <w:rPr>
          <w:rFonts w:hint="eastAsia" w:ascii="仿宋_GB2312" w:hAnsi="Calibri" w:eastAsia="仿宋_GB2312" w:cs="Times New Roman"/>
          <w:sz w:val="32"/>
          <w:szCs w:val="32"/>
        </w:rPr>
        <w:t>一</w:t>
      </w:r>
      <w:r>
        <w:rPr>
          <w:rFonts w:ascii="仿宋_GB2312" w:hAnsi="Calibri" w:eastAsia="仿宋_GB2312" w:cs="Times New Roman"/>
          <w:sz w:val="32"/>
          <w:szCs w:val="32"/>
        </w:rPr>
        <w:t>）工程施工单位未编制建筑垃圾处理方案报备</w:t>
      </w:r>
      <w:r>
        <w:rPr>
          <w:rFonts w:hint="eastAsia" w:ascii="仿宋_GB2312" w:hAnsi="Calibri" w:eastAsia="仿宋_GB2312" w:cs="Times New Roman"/>
          <w:sz w:val="32"/>
          <w:szCs w:val="32"/>
        </w:rPr>
        <w:t>的</w:t>
      </w:r>
      <w:r>
        <w:rPr>
          <w:rFonts w:ascii="仿宋_GB2312" w:hAnsi="Calibri" w:eastAsia="仿宋_GB2312" w:cs="Times New Roman"/>
          <w:sz w:val="32"/>
          <w:szCs w:val="32"/>
        </w:rPr>
        <w:t>，或者未及时清运施工过程中产生的建筑垃圾的；</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（二）工程施工单位擅自倾倒、抛撒或者堆放工程施工过程中产生的建筑垃圾，或者未按照规定对施工过程中产生的建筑垃圾进行利用或者处置的。</w:t>
      </w:r>
    </w:p>
    <w:p>
      <w:pPr>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第四十一条</w:t>
      </w:r>
      <w:r>
        <w:rPr>
          <w:rFonts w:hint="eastAsia" w:ascii="宋体" w:hAnsi="宋体" w:eastAsia="宋体"/>
          <w:b/>
          <w:bCs/>
          <w:sz w:val="28"/>
          <w:szCs w:val="28"/>
        </w:rPr>
        <w:t xml:space="preserve"> </w:t>
      </w:r>
      <w:r>
        <w:rPr>
          <w:rFonts w:hint="eastAsia" w:ascii="楷体_GB2312" w:hAnsi="楷体_GB2312" w:eastAsia="楷体_GB2312" w:cs="楷体_GB2312"/>
          <w:b/>
          <w:bCs/>
          <w:sz w:val="32"/>
          <w:szCs w:val="32"/>
        </w:rPr>
        <w:t>【法律责任】</w:t>
      </w:r>
      <w:r>
        <w:rPr>
          <w:rFonts w:hint="eastAsia" w:ascii="仿宋_GB2312" w:hAnsi="Calibri" w:eastAsia="仿宋_GB2312" w:cs="Times New Roman"/>
          <w:sz w:val="32"/>
          <w:szCs w:val="32"/>
        </w:rPr>
        <w:t>违反本办法规定的其他违法行为，法律法规已规定相关法律责任的，从其规定。</w:t>
      </w:r>
    </w:p>
    <w:p>
      <w:pPr>
        <w:widowControl/>
        <w:shd w:val="clear" w:color="auto" w:fill="FFFFFF"/>
        <w:spacing w:line="440" w:lineRule="exact"/>
        <w:ind w:firstLine="480"/>
        <w:rPr>
          <w:rFonts w:ascii="宋体" w:hAnsi="宋体" w:eastAsia="宋体" w:cs="宋体"/>
          <w:kern w:val="0"/>
          <w:sz w:val="28"/>
          <w:szCs w:val="28"/>
        </w:rPr>
      </w:pPr>
    </w:p>
    <w:p>
      <w:pPr>
        <w:widowControl/>
        <w:shd w:val="clear" w:color="auto" w:fill="FFFFFF"/>
        <w:spacing w:line="440" w:lineRule="exact"/>
        <w:ind w:firstLine="480"/>
        <w:jc w:val="center"/>
        <w:rPr>
          <w:rFonts w:ascii="黑体" w:hAnsi="黑体" w:eastAsia="黑体" w:cs="宋体"/>
          <w:kern w:val="0"/>
          <w:sz w:val="32"/>
          <w:szCs w:val="32"/>
        </w:rPr>
      </w:pPr>
      <w:r>
        <w:rPr>
          <w:rFonts w:hint="eastAsia" w:ascii="黑体" w:hAnsi="黑体" w:eastAsia="黑体" w:cs="宋体"/>
          <w:kern w:val="0"/>
          <w:sz w:val="32"/>
          <w:szCs w:val="32"/>
        </w:rPr>
        <w:t>第七章 附则</w:t>
      </w:r>
    </w:p>
    <w:p>
      <w:pPr>
        <w:widowControl/>
        <w:shd w:val="clear" w:color="auto" w:fill="FFFFFF"/>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第四十二条 【相关术语界定】</w:t>
      </w:r>
      <w:r>
        <w:rPr>
          <w:rFonts w:ascii="仿宋_GB2312" w:hAnsi="Calibri" w:eastAsia="仿宋_GB2312" w:cs="Times New Roman"/>
          <w:sz w:val="32"/>
          <w:szCs w:val="32"/>
        </w:rPr>
        <w:t>本</w:t>
      </w:r>
      <w:r>
        <w:rPr>
          <w:rFonts w:hint="eastAsia" w:ascii="仿宋_GB2312" w:hAnsi="Calibri" w:eastAsia="仿宋_GB2312" w:cs="Times New Roman"/>
          <w:sz w:val="32"/>
          <w:szCs w:val="32"/>
        </w:rPr>
        <w:t>办法</w:t>
      </w:r>
      <w:r>
        <w:rPr>
          <w:rFonts w:ascii="仿宋_GB2312" w:hAnsi="Calibri" w:eastAsia="仿宋_GB2312" w:cs="Times New Roman"/>
          <w:sz w:val="32"/>
          <w:szCs w:val="32"/>
        </w:rPr>
        <w:t>下列用语的含义</w:t>
      </w:r>
      <w:r>
        <w:rPr>
          <w:rFonts w:hint="eastAsia" w:ascii="仿宋_GB2312" w:hAnsi="Calibri" w:eastAsia="仿宋_GB2312" w:cs="Times New Roman"/>
          <w:sz w:val="32"/>
          <w:szCs w:val="32"/>
        </w:rPr>
        <w:t>：</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建筑垃圾，</w:t>
      </w:r>
      <w:r>
        <w:rPr>
          <w:rFonts w:ascii="仿宋_GB2312" w:hAnsi="Calibri" w:eastAsia="仿宋_GB2312" w:cs="Times New Roman"/>
          <w:sz w:val="32"/>
          <w:szCs w:val="32"/>
        </w:rPr>
        <w:t>是指建设单位、施工单位新建、改建、扩建和拆除各类建筑物、构筑物、管网等，以及居民装饰装修房屋过程中产生的弃土、弃料和其他固体废物</w:t>
      </w:r>
      <w:r>
        <w:rPr>
          <w:rFonts w:hint="eastAsia" w:ascii="仿宋_GB2312" w:hAnsi="Calibri" w:eastAsia="仿宋_GB2312" w:cs="Times New Roman"/>
          <w:sz w:val="32"/>
          <w:szCs w:val="32"/>
        </w:rPr>
        <w:t>。</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资源化利用</w:t>
      </w:r>
      <w:r>
        <w:rPr>
          <w:rFonts w:hint="eastAsia" w:ascii="仿宋_GB2312" w:hAnsi="Calibri" w:eastAsia="仿宋_GB2312" w:cs="Times New Roman"/>
          <w:sz w:val="32"/>
          <w:szCs w:val="32"/>
        </w:rPr>
        <w:t>，</w:t>
      </w:r>
      <w:r>
        <w:rPr>
          <w:rFonts w:ascii="仿宋_GB2312" w:hAnsi="Calibri" w:eastAsia="仿宋_GB2312" w:cs="Times New Roman"/>
          <w:sz w:val="32"/>
          <w:szCs w:val="32"/>
        </w:rPr>
        <w:t>是指建筑垃圾经处理转化为再生材料和资源化利用产品的过程</w:t>
      </w:r>
      <w:r>
        <w:rPr>
          <w:rFonts w:hint="eastAsia" w:ascii="仿宋_GB2312" w:hAnsi="Calibri" w:eastAsia="仿宋_GB2312" w:cs="Times New Roman"/>
          <w:sz w:val="32"/>
          <w:szCs w:val="32"/>
        </w:rPr>
        <w:t>。</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建筑垃圾资源化利用企业，是指已建成的具有固定场所、从事建筑垃圾处理利用的企业。</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工程</w:t>
      </w:r>
      <w:r>
        <w:rPr>
          <w:rFonts w:hint="eastAsia" w:ascii="仿宋_GB2312" w:hAnsi="Calibri" w:eastAsia="仿宋_GB2312" w:cs="Times New Roman"/>
          <w:sz w:val="32"/>
          <w:szCs w:val="32"/>
        </w:rPr>
        <w:t>渣</w:t>
      </w:r>
      <w:r>
        <w:rPr>
          <w:rFonts w:ascii="仿宋_GB2312" w:hAnsi="Calibri" w:eastAsia="仿宋_GB2312" w:cs="Times New Roman"/>
          <w:sz w:val="32"/>
          <w:szCs w:val="32"/>
        </w:rPr>
        <w:t>土，是指各类建筑物、构筑物、管网等基础</w:t>
      </w:r>
      <w:r>
        <w:rPr>
          <w:rFonts w:hint="eastAsia" w:ascii="仿宋_GB2312" w:hAnsi="Calibri" w:eastAsia="仿宋_GB2312" w:cs="Times New Roman"/>
          <w:sz w:val="32"/>
          <w:szCs w:val="32"/>
        </w:rPr>
        <w:t>开挖过程中产生的弃土，包括表层土和深层土；</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工程泥浆，是指施工现场产生的泥土和水混合而成</w:t>
      </w:r>
      <w:r>
        <w:rPr>
          <w:rFonts w:hint="eastAsia" w:ascii="仿宋_GB2312" w:hAnsi="Calibri" w:eastAsia="仿宋_GB2312" w:cs="Times New Roman"/>
          <w:sz w:val="32"/>
          <w:szCs w:val="32"/>
        </w:rPr>
        <w:t>的半流体状物质，包括钻孔桩基施工、地下连续墙施工、泥水盾构施工、水平定向钻及泥水顶管等施工产生的泥浆；</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工程垃圾，是指各类建筑物、构筑物等建设过程中</w:t>
      </w:r>
      <w:r>
        <w:rPr>
          <w:rFonts w:hint="eastAsia" w:ascii="仿宋_GB2312" w:hAnsi="Calibri" w:eastAsia="仿宋_GB2312" w:cs="Times New Roman"/>
          <w:sz w:val="32"/>
          <w:szCs w:val="32"/>
        </w:rPr>
        <w:t>产生的弃料，包括废混凝土块、废沥青、废砂浆、废砂石、废瓷砖和废砖瓦等</w:t>
      </w:r>
      <w:r>
        <w:rPr>
          <w:rFonts w:ascii="仿宋_GB2312" w:hAnsi="Calibri" w:eastAsia="仿宋_GB2312" w:cs="Times New Roman"/>
          <w:sz w:val="32"/>
          <w:szCs w:val="32"/>
        </w:rPr>
        <w:t>;</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拆除垃圾，是指各类建筑物、构筑物等拆除过程中</w:t>
      </w:r>
      <w:r>
        <w:rPr>
          <w:rFonts w:hint="eastAsia" w:ascii="仿宋_GB2312" w:hAnsi="Calibri" w:eastAsia="仿宋_GB2312" w:cs="Times New Roman"/>
          <w:sz w:val="32"/>
          <w:szCs w:val="32"/>
        </w:rPr>
        <w:t>产生的弃料，包括砖石、混凝土和钢筋、木材等；</w:t>
      </w:r>
    </w:p>
    <w:p>
      <w:pPr>
        <w:widowControl/>
        <w:shd w:val="clear" w:color="auto" w:fill="FFFFFF"/>
        <w:spacing w:line="44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装修垃圾，是指装饰装修房屋过程中产生的固体废</w:t>
      </w:r>
      <w:r>
        <w:rPr>
          <w:rFonts w:hint="eastAsia" w:ascii="仿宋_GB2312" w:hAnsi="Calibri" w:eastAsia="仿宋_GB2312" w:cs="Times New Roman"/>
          <w:sz w:val="32"/>
          <w:szCs w:val="32"/>
        </w:rPr>
        <w:t>物，包括砖石、混凝土、陶瓷、玻璃、木材、塑料、石膏、涂料等。</w:t>
      </w:r>
    </w:p>
    <w:p>
      <w:pPr>
        <w:widowControl/>
        <w:shd w:val="clear" w:color="auto" w:fill="FFFFFF"/>
        <w:spacing w:line="440" w:lineRule="exact"/>
        <w:rPr>
          <w:rFonts w:ascii="仿宋_GB2312" w:hAnsi="Calibri" w:eastAsia="仿宋_GB2312" w:cs="Times New Roman"/>
          <w:sz w:val="32"/>
          <w:szCs w:val="32"/>
        </w:rPr>
      </w:pPr>
      <w:r>
        <w:rPr>
          <w:rFonts w:hint="eastAsia" w:ascii="楷体_GB2312" w:hAnsi="楷体_GB2312" w:eastAsia="楷体_GB2312" w:cs="楷体_GB2312"/>
          <w:b/>
          <w:bCs/>
          <w:sz w:val="32"/>
          <w:szCs w:val="32"/>
        </w:rPr>
        <w:t>第四十三条</w:t>
      </w:r>
      <w:r>
        <w:rPr>
          <w:rFonts w:hint="eastAsia" w:ascii="宋体" w:hAnsi="宋体" w:eastAsia="宋体" w:cs="宋体"/>
          <w:kern w:val="0"/>
          <w:sz w:val="28"/>
          <w:szCs w:val="28"/>
        </w:rPr>
        <w:t xml:space="preserve"> </w:t>
      </w:r>
      <w:r>
        <w:rPr>
          <w:rFonts w:hint="eastAsia" w:ascii="楷体_GB2312" w:hAnsi="楷体_GB2312" w:eastAsia="楷体_GB2312" w:cs="楷体_GB2312"/>
          <w:b/>
          <w:bCs/>
          <w:sz w:val="32"/>
          <w:szCs w:val="32"/>
        </w:rPr>
        <w:t>【施行日期】</w:t>
      </w:r>
      <w:bookmarkStart w:id="0" w:name="_GoBack"/>
      <w:bookmarkEnd w:id="0"/>
      <w:r>
        <w:rPr>
          <w:rFonts w:hint="eastAsia" w:ascii="仿宋_GB2312" w:hAnsi="Calibri" w:eastAsia="仿宋_GB2312" w:cs="Times New Roman"/>
          <w:sz w:val="32"/>
          <w:szCs w:val="32"/>
        </w:rPr>
        <w:t>本办法自</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年</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月</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日起施行。</w:t>
      </w:r>
    </w:p>
    <w:p>
      <w:pPr>
        <w:widowControl/>
        <w:shd w:val="clear" w:color="auto" w:fill="FFFFFF"/>
        <w:spacing w:line="440" w:lineRule="exact"/>
        <w:ind w:firstLine="480"/>
        <w:rPr>
          <w:rFonts w:ascii="宋体" w:hAnsi="宋体" w:eastAsia="宋体" w:cs="宋体"/>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927940"/>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4A"/>
    <w:rsid w:val="000004DA"/>
    <w:rsid w:val="00002D12"/>
    <w:rsid w:val="00002D9F"/>
    <w:rsid w:val="000148C5"/>
    <w:rsid w:val="00017085"/>
    <w:rsid w:val="0002069A"/>
    <w:rsid w:val="00021BA9"/>
    <w:rsid w:val="00023080"/>
    <w:rsid w:val="00024887"/>
    <w:rsid w:val="00026E09"/>
    <w:rsid w:val="00027458"/>
    <w:rsid w:val="00033947"/>
    <w:rsid w:val="0004384A"/>
    <w:rsid w:val="00044537"/>
    <w:rsid w:val="00054E56"/>
    <w:rsid w:val="00061917"/>
    <w:rsid w:val="00065AC7"/>
    <w:rsid w:val="00070ACC"/>
    <w:rsid w:val="00072790"/>
    <w:rsid w:val="000769F1"/>
    <w:rsid w:val="00077662"/>
    <w:rsid w:val="00080744"/>
    <w:rsid w:val="0008632A"/>
    <w:rsid w:val="00096E4A"/>
    <w:rsid w:val="000A1372"/>
    <w:rsid w:val="000A5965"/>
    <w:rsid w:val="000A7B46"/>
    <w:rsid w:val="000B3CB7"/>
    <w:rsid w:val="000B61E5"/>
    <w:rsid w:val="000B7586"/>
    <w:rsid w:val="000C41D6"/>
    <w:rsid w:val="000C7932"/>
    <w:rsid w:val="000D1F58"/>
    <w:rsid w:val="000D4B60"/>
    <w:rsid w:val="000D5367"/>
    <w:rsid w:val="000D5589"/>
    <w:rsid w:val="000E0E69"/>
    <w:rsid w:val="000E1F87"/>
    <w:rsid w:val="000E4212"/>
    <w:rsid w:val="000E582C"/>
    <w:rsid w:val="000E787E"/>
    <w:rsid w:val="000F01CE"/>
    <w:rsid w:val="000F12E8"/>
    <w:rsid w:val="000F1BA6"/>
    <w:rsid w:val="000F1E0E"/>
    <w:rsid w:val="000F30EC"/>
    <w:rsid w:val="000F62D5"/>
    <w:rsid w:val="000F751B"/>
    <w:rsid w:val="000F7719"/>
    <w:rsid w:val="00100A1A"/>
    <w:rsid w:val="00104B02"/>
    <w:rsid w:val="0010561A"/>
    <w:rsid w:val="00105B24"/>
    <w:rsid w:val="0011680B"/>
    <w:rsid w:val="00120E67"/>
    <w:rsid w:val="0012100A"/>
    <w:rsid w:val="001218FA"/>
    <w:rsid w:val="00124183"/>
    <w:rsid w:val="00126E2E"/>
    <w:rsid w:val="001272FA"/>
    <w:rsid w:val="00132A3D"/>
    <w:rsid w:val="00134891"/>
    <w:rsid w:val="00136840"/>
    <w:rsid w:val="00140492"/>
    <w:rsid w:val="00151201"/>
    <w:rsid w:val="00152137"/>
    <w:rsid w:val="00153F5F"/>
    <w:rsid w:val="00155157"/>
    <w:rsid w:val="001574D0"/>
    <w:rsid w:val="00164004"/>
    <w:rsid w:val="001648DA"/>
    <w:rsid w:val="00164AA4"/>
    <w:rsid w:val="00166348"/>
    <w:rsid w:val="00167FC2"/>
    <w:rsid w:val="00175C77"/>
    <w:rsid w:val="001772F8"/>
    <w:rsid w:val="00181155"/>
    <w:rsid w:val="00182F9D"/>
    <w:rsid w:val="001831E6"/>
    <w:rsid w:val="00196EE0"/>
    <w:rsid w:val="00197A3A"/>
    <w:rsid w:val="001A2BEB"/>
    <w:rsid w:val="001A430C"/>
    <w:rsid w:val="001A4662"/>
    <w:rsid w:val="001A6003"/>
    <w:rsid w:val="001A62A7"/>
    <w:rsid w:val="001A764D"/>
    <w:rsid w:val="001A7D7F"/>
    <w:rsid w:val="001B0C29"/>
    <w:rsid w:val="001B3511"/>
    <w:rsid w:val="001B5B12"/>
    <w:rsid w:val="001B5EBF"/>
    <w:rsid w:val="001B7F77"/>
    <w:rsid w:val="001C1D39"/>
    <w:rsid w:val="001C3612"/>
    <w:rsid w:val="001D1CA4"/>
    <w:rsid w:val="001D1CD8"/>
    <w:rsid w:val="001D57CE"/>
    <w:rsid w:val="001D6107"/>
    <w:rsid w:val="001E101E"/>
    <w:rsid w:val="001E3B72"/>
    <w:rsid w:val="001E3D63"/>
    <w:rsid w:val="001E6687"/>
    <w:rsid w:val="00200E0D"/>
    <w:rsid w:val="002102FF"/>
    <w:rsid w:val="00215416"/>
    <w:rsid w:val="00217BDA"/>
    <w:rsid w:val="0022173D"/>
    <w:rsid w:val="00221929"/>
    <w:rsid w:val="0022248F"/>
    <w:rsid w:val="00224FF8"/>
    <w:rsid w:val="00225A86"/>
    <w:rsid w:val="002278BC"/>
    <w:rsid w:val="00242FD1"/>
    <w:rsid w:val="0024576A"/>
    <w:rsid w:val="0024729D"/>
    <w:rsid w:val="002509EF"/>
    <w:rsid w:val="0025167D"/>
    <w:rsid w:val="00254073"/>
    <w:rsid w:val="002550C1"/>
    <w:rsid w:val="0026093A"/>
    <w:rsid w:val="00262816"/>
    <w:rsid w:val="00264749"/>
    <w:rsid w:val="00265524"/>
    <w:rsid w:val="0027313D"/>
    <w:rsid w:val="00273998"/>
    <w:rsid w:val="00283890"/>
    <w:rsid w:val="00286E19"/>
    <w:rsid w:val="00291EF0"/>
    <w:rsid w:val="00297C18"/>
    <w:rsid w:val="002A4317"/>
    <w:rsid w:val="002A48C3"/>
    <w:rsid w:val="002A71E4"/>
    <w:rsid w:val="002B3FD5"/>
    <w:rsid w:val="002B4816"/>
    <w:rsid w:val="002B5280"/>
    <w:rsid w:val="002B6DDC"/>
    <w:rsid w:val="002C2959"/>
    <w:rsid w:val="002C4B51"/>
    <w:rsid w:val="002C504D"/>
    <w:rsid w:val="002C6918"/>
    <w:rsid w:val="002C7912"/>
    <w:rsid w:val="002D126D"/>
    <w:rsid w:val="002D24B9"/>
    <w:rsid w:val="002E0AEB"/>
    <w:rsid w:val="002E2DB5"/>
    <w:rsid w:val="002E549E"/>
    <w:rsid w:val="002E6628"/>
    <w:rsid w:val="002F02DB"/>
    <w:rsid w:val="002F37B4"/>
    <w:rsid w:val="002F3C75"/>
    <w:rsid w:val="002F6C39"/>
    <w:rsid w:val="002F7C19"/>
    <w:rsid w:val="00303DB6"/>
    <w:rsid w:val="0030491D"/>
    <w:rsid w:val="00305542"/>
    <w:rsid w:val="00305F8D"/>
    <w:rsid w:val="0030636A"/>
    <w:rsid w:val="003106E4"/>
    <w:rsid w:val="00315088"/>
    <w:rsid w:val="00315A6F"/>
    <w:rsid w:val="003161FD"/>
    <w:rsid w:val="003163A8"/>
    <w:rsid w:val="00320425"/>
    <w:rsid w:val="00321CB0"/>
    <w:rsid w:val="00322093"/>
    <w:rsid w:val="00322E30"/>
    <w:rsid w:val="00324D50"/>
    <w:rsid w:val="00327942"/>
    <w:rsid w:val="003301DE"/>
    <w:rsid w:val="00330320"/>
    <w:rsid w:val="00331160"/>
    <w:rsid w:val="003327D4"/>
    <w:rsid w:val="0033484A"/>
    <w:rsid w:val="00335867"/>
    <w:rsid w:val="00336683"/>
    <w:rsid w:val="00337755"/>
    <w:rsid w:val="00346B4B"/>
    <w:rsid w:val="003479AE"/>
    <w:rsid w:val="00352AE0"/>
    <w:rsid w:val="00353756"/>
    <w:rsid w:val="00361B77"/>
    <w:rsid w:val="00362344"/>
    <w:rsid w:val="00364511"/>
    <w:rsid w:val="0036583A"/>
    <w:rsid w:val="0037105C"/>
    <w:rsid w:val="003747EA"/>
    <w:rsid w:val="00376394"/>
    <w:rsid w:val="00376969"/>
    <w:rsid w:val="003801B5"/>
    <w:rsid w:val="0039413B"/>
    <w:rsid w:val="003954CD"/>
    <w:rsid w:val="00395E3A"/>
    <w:rsid w:val="003966DE"/>
    <w:rsid w:val="00397566"/>
    <w:rsid w:val="003A13ED"/>
    <w:rsid w:val="003A3AB1"/>
    <w:rsid w:val="003A7A3E"/>
    <w:rsid w:val="003B027E"/>
    <w:rsid w:val="003B5006"/>
    <w:rsid w:val="003C1472"/>
    <w:rsid w:val="003C1D45"/>
    <w:rsid w:val="003C2B2F"/>
    <w:rsid w:val="003C30AA"/>
    <w:rsid w:val="003C31A3"/>
    <w:rsid w:val="003C5FB9"/>
    <w:rsid w:val="003D1BF1"/>
    <w:rsid w:val="003D5CCE"/>
    <w:rsid w:val="003D67AF"/>
    <w:rsid w:val="003D7527"/>
    <w:rsid w:val="003E1A17"/>
    <w:rsid w:val="003E2B99"/>
    <w:rsid w:val="003E3FD5"/>
    <w:rsid w:val="003F1FA0"/>
    <w:rsid w:val="003F28E9"/>
    <w:rsid w:val="003F414A"/>
    <w:rsid w:val="003F62F2"/>
    <w:rsid w:val="00400525"/>
    <w:rsid w:val="00410CFC"/>
    <w:rsid w:val="0041132E"/>
    <w:rsid w:val="0041173A"/>
    <w:rsid w:val="00415275"/>
    <w:rsid w:val="0041637E"/>
    <w:rsid w:val="00421A0A"/>
    <w:rsid w:val="0042289E"/>
    <w:rsid w:val="00422957"/>
    <w:rsid w:val="0042361F"/>
    <w:rsid w:val="004245F9"/>
    <w:rsid w:val="00424733"/>
    <w:rsid w:val="00426C97"/>
    <w:rsid w:val="00430744"/>
    <w:rsid w:val="00432006"/>
    <w:rsid w:val="0043391D"/>
    <w:rsid w:val="0043445D"/>
    <w:rsid w:val="00435977"/>
    <w:rsid w:val="00441321"/>
    <w:rsid w:val="004415C4"/>
    <w:rsid w:val="00441D9C"/>
    <w:rsid w:val="00442435"/>
    <w:rsid w:val="004447FA"/>
    <w:rsid w:val="00450865"/>
    <w:rsid w:val="00456537"/>
    <w:rsid w:val="0045787C"/>
    <w:rsid w:val="00465295"/>
    <w:rsid w:val="00466B1A"/>
    <w:rsid w:val="00471A66"/>
    <w:rsid w:val="0047204E"/>
    <w:rsid w:val="004762BB"/>
    <w:rsid w:val="004876C2"/>
    <w:rsid w:val="00491A0F"/>
    <w:rsid w:val="00491EA3"/>
    <w:rsid w:val="00491EB3"/>
    <w:rsid w:val="00493207"/>
    <w:rsid w:val="00494602"/>
    <w:rsid w:val="004A0061"/>
    <w:rsid w:val="004A2195"/>
    <w:rsid w:val="004A30D5"/>
    <w:rsid w:val="004A5904"/>
    <w:rsid w:val="004A5EA4"/>
    <w:rsid w:val="004A734E"/>
    <w:rsid w:val="004A78F5"/>
    <w:rsid w:val="004B0C62"/>
    <w:rsid w:val="004B1DEB"/>
    <w:rsid w:val="004B6FB1"/>
    <w:rsid w:val="004B6FE0"/>
    <w:rsid w:val="004C0B7A"/>
    <w:rsid w:val="004C1EBC"/>
    <w:rsid w:val="004C6909"/>
    <w:rsid w:val="004C78DE"/>
    <w:rsid w:val="004D0D9F"/>
    <w:rsid w:val="004D22C3"/>
    <w:rsid w:val="004E0137"/>
    <w:rsid w:val="004E0187"/>
    <w:rsid w:val="004E22A5"/>
    <w:rsid w:val="004E253D"/>
    <w:rsid w:val="004E4553"/>
    <w:rsid w:val="004E5D07"/>
    <w:rsid w:val="004E7B66"/>
    <w:rsid w:val="004F081F"/>
    <w:rsid w:val="004F5592"/>
    <w:rsid w:val="004F78B7"/>
    <w:rsid w:val="00500B89"/>
    <w:rsid w:val="00500E60"/>
    <w:rsid w:val="005068EF"/>
    <w:rsid w:val="00506901"/>
    <w:rsid w:val="005074EB"/>
    <w:rsid w:val="0051015B"/>
    <w:rsid w:val="0051062F"/>
    <w:rsid w:val="00512852"/>
    <w:rsid w:val="00512B42"/>
    <w:rsid w:val="00513C49"/>
    <w:rsid w:val="005160A3"/>
    <w:rsid w:val="00517FC6"/>
    <w:rsid w:val="005233B7"/>
    <w:rsid w:val="00524FA6"/>
    <w:rsid w:val="00525C04"/>
    <w:rsid w:val="0053134F"/>
    <w:rsid w:val="00531367"/>
    <w:rsid w:val="005314EB"/>
    <w:rsid w:val="0053165F"/>
    <w:rsid w:val="005318B5"/>
    <w:rsid w:val="00534DC5"/>
    <w:rsid w:val="0053676E"/>
    <w:rsid w:val="005461BA"/>
    <w:rsid w:val="00550CE8"/>
    <w:rsid w:val="00551835"/>
    <w:rsid w:val="005553B6"/>
    <w:rsid w:val="00557FC3"/>
    <w:rsid w:val="005601BF"/>
    <w:rsid w:val="00562704"/>
    <w:rsid w:val="00563CB8"/>
    <w:rsid w:val="00564F92"/>
    <w:rsid w:val="0056538D"/>
    <w:rsid w:val="00567126"/>
    <w:rsid w:val="0057157D"/>
    <w:rsid w:val="00572C74"/>
    <w:rsid w:val="00573E14"/>
    <w:rsid w:val="00576800"/>
    <w:rsid w:val="00576A8F"/>
    <w:rsid w:val="005839BC"/>
    <w:rsid w:val="00590C86"/>
    <w:rsid w:val="0059142D"/>
    <w:rsid w:val="005917D9"/>
    <w:rsid w:val="00593A98"/>
    <w:rsid w:val="00594907"/>
    <w:rsid w:val="00595BE9"/>
    <w:rsid w:val="00595D38"/>
    <w:rsid w:val="00597AF4"/>
    <w:rsid w:val="005A261F"/>
    <w:rsid w:val="005A37F6"/>
    <w:rsid w:val="005A45E8"/>
    <w:rsid w:val="005A5214"/>
    <w:rsid w:val="005A5E4A"/>
    <w:rsid w:val="005B0C11"/>
    <w:rsid w:val="005B501D"/>
    <w:rsid w:val="005B6066"/>
    <w:rsid w:val="005B67EF"/>
    <w:rsid w:val="005C0119"/>
    <w:rsid w:val="005C3858"/>
    <w:rsid w:val="005C58E8"/>
    <w:rsid w:val="005C7E15"/>
    <w:rsid w:val="005D00DC"/>
    <w:rsid w:val="005D06F0"/>
    <w:rsid w:val="005D1991"/>
    <w:rsid w:val="005D1FAB"/>
    <w:rsid w:val="005D52B8"/>
    <w:rsid w:val="005E6B3A"/>
    <w:rsid w:val="005E7F2B"/>
    <w:rsid w:val="005F0E51"/>
    <w:rsid w:val="005F0EAE"/>
    <w:rsid w:val="005F5E72"/>
    <w:rsid w:val="005F695A"/>
    <w:rsid w:val="005F7A5F"/>
    <w:rsid w:val="006016F2"/>
    <w:rsid w:val="0060600B"/>
    <w:rsid w:val="0061446B"/>
    <w:rsid w:val="006302B5"/>
    <w:rsid w:val="00630F23"/>
    <w:rsid w:val="00633DA7"/>
    <w:rsid w:val="00637F69"/>
    <w:rsid w:val="006431BA"/>
    <w:rsid w:val="0064575B"/>
    <w:rsid w:val="00645A75"/>
    <w:rsid w:val="006514D2"/>
    <w:rsid w:val="00654B78"/>
    <w:rsid w:val="006609CC"/>
    <w:rsid w:val="00660CC4"/>
    <w:rsid w:val="00663AC8"/>
    <w:rsid w:val="00665B0E"/>
    <w:rsid w:val="006722C2"/>
    <w:rsid w:val="00672591"/>
    <w:rsid w:val="00674C59"/>
    <w:rsid w:val="00680D72"/>
    <w:rsid w:val="006822FA"/>
    <w:rsid w:val="006824C6"/>
    <w:rsid w:val="00685419"/>
    <w:rsid w:val="00686046"/>
    <w:rsid w:val="00687950"/>
    <w:rsid w:val="006903CD"/>
    <w:rsid w:val="00690E6C"/>
    <w:rsid w:val="00691D7A"/>
    <w:rsid w:val="00694743"/>
    <w:rsid w:val="00696DC8"/>
    <w:rsid w:val="006974AC"/>
    <w:rsid w:val="006A2241"/>
    <w:rsid w:val="006A3785"/>
    <w:rsid w:val="006A4F60"/>
    <w:rsid w:val="006A623F"/>
    <w:rsid w:val="006A7686"/>
    <w:rsid w:val="006B6101"/>
    <w:rsid w:val="006C2147"/>
    <w:rsid w:val="006C2578"/>
    <w:rsid w:val="006C3709"/>
    <w:rsid w:val="006C66FB"/>
    <w:rsid w:val="006C791A"/>
    <w:rsid w:val="006D26C4"/>
    <w:rsid w:val="006D50B2"/>
    <w:rsid w:val="006D6D52"/>
    <w:rsid w:val="006D763E"/>
    <w:rsid w:val="006E7E66"/>
    <w:rsid w:val="006F0E58"/>
    <w:rsid w:val="006F2F90"/>
    <w:rsid w:val="006F5787"/>
    <w:rsid w:val="006F7D7C"/>
    <w:rsid w:val="007079D3"/>
    <w:rsid w:val="00710F59"/>
    <w:rsid w:val="00711D30"/>
    <w:rsid w:val="0071294B"/>
    <w:rsid w:val="0071328F"/>
    <w:rsid w:val="00714553"/>
    <w:rsid w:val="00715DBC"/>
    <w:rsid w:val="00716B12"/>
    <w:rsid w:val="00730E12"/>
    <w:rsid w:val="00742173"/>
    <w:rsid w:val="00750EC9"/>
    <w:rsid w:val="00751705"/>
    <w:rsid w:val="00751F22"/>
    <w:rsid w:val="00752CF4"/>
    <w:rsid w:val="007532A0"/>
    <w:rsid w:val="00761EE1"/>
    <w:rsid w:val="00762691"/>
    <w:rsid w:val="0076382D"/>
    <w:rsid w:val="007647D3"/>
    <w:rsid w:val="0076590B"/>
    <w:rsid w:val="007670EB"/>
    <w:rsid w:val="00767D09"/>
    <w:rsid w:val="007807F4"/>
    <w:rsid w:val="007809EF"/>
    <w:rsid w:val="00781FC4"/>
    <w:rsid w:val="007902E3"/>
    <w:rsid w:val="00790634"/>
    <w:rsid w:val="007913EF"/>
    <w:rsid w:val="007957A3"/>
    <w:rsid w:val="0079703F"/>
    <w:rsid w:val="00797671"/>
    <w:rsid w:val="007A0C99"/>
    <w:rsid w:val="007A5C21"/>
    <w:rsid w:val="007B137B"/>
    <w:rsid w:val="007B17CD"/>
    <w:rsid w:val="007B45B1"/>
    <w:rsid w:val="007C1D3A"/>
    <w:rsid w:val="007C308C"/>
    <w:rsid w:val="007C423E"/>
    <w:rsid w:val="007C5E01"/>
    <w:rsid w:val="007C63EB"/>
    <w:rsid w:val="007C7DB9"/>
    <w:rsid w:val="007D079A"/>
    <w:rsid w:val="007D1AD7"/>
    <w:rsid w:val="007D452D"/>
    <w:rsid w:val="007D5EC6"/>
    <w:rsid w:val="007D754B"/>
    <w:rsid w:val="007D7B98"/>
    <w:rsid w:val="007E09AE"/>
    <w:rsid w:val="007E3254"/>
    <w:rsid w:val="007E4516"/>
    <w:rsid w:val="007F034A"/>
    <w:rsid w:val="007F6ABE"/>
    <w:rsid w:val="008003CE"/>
    <w:rsid w:val="00801D4C"/>
    <w:rsid w:val="00801EC5"/>
    <w:rsid w:val="008033C0"/>
    <w:rsid w:val="008160C5"/>
    <w:rsid w:val="00817E40"/>
    <w:rsid w:val="00827724"/>
    <w:rsid w:val="008348E7"/>
    <w:rsid w:val="00835774"/>
    <w:rsid w:val="00837912"/>
    <w:rsid w:val="008402FC"/>
    <w:rsid w:val="00841DE8"/>
    <w:rsid w:val="00844FA1"/>
    <w:rsid w:val="00845F49"/>
    <w:rsid w:val="00845FCD"/>
    <w:rsid w:val="008460EB"/>
    <w:rsid w:val="00847991"/>
    <w:rsid w:val="008500CD"/>
    <w:rsid w:val="00855302"/>
    <w:rsid w:val="00856B83"/>
    <w:rsid w:val="00860E2A"/>
    <w:rsid w:val="008619D9"/>
    <w:rsid w:val="0086328E"/>
    <w:rsid w:val="008644F6"/>
    <w:rsid w:val="008658CA"/>
    <w:rsid w:val="008700D0"/>
    <w:rsid w:val="00871918"/>
    <w:rsid w:val="00873460"/>
    <w:rsid w:val="008746AF"/>
    <w:rsid w:val="00874736"/>
    <w:rsid w:val="0087648F"/>
    <w:rsid w:val="008804E0"/>
    <w:rsid w:val="00882FB7"/>
    <w:rsid w:val="008831D2"/>
    <w:rsid w:val="00883EE9"/>
    <w:rsid w:val="008912F2"/>
    <w:rsid w:val="00893324"/>
    <w:rsid w:val="00893B86"/>
    <w:rsid w:val="008A0312"/>
    <w:rsid w:val="008A2438"/>
    <w:rsid w:val="008A6895"/>
    <w:rsid w:val="008B2E52"/>
    <w:rsid w:val="008B4705"/>
    <w:rsid w:val="008B4715"/>
    <w:rsid w:val="008B6DF8"/>
    <w:rsid w:val="008C149E"/>
    <w:rsid w:val="008C37A5"/>
    <w:rsid w:val="008C3ADC"/>
    <w:rsid w:val="008C48DC"/>
    <w:rsid w:val="008D11D4"/>
    <w:rsid w:val="008D1363"/>
    <w:rsid w:val="008E311A"/>
    <w:rsid w:val="008E3D51"/>
    <w:rsid w:val="008E3DAF"/>
    <w:rsid w:val="008E4719"/>
    <w:rsid w:val="008E5353"/>
    <w:rsid w:val="008E5A52"/>
    <w:rsid w:val="008F5059"/>
    <w:rsid w:val="00900449"/>
    <w:rsid w:val="00903701"/>
    <w:rsid w:val="009041C7"/>
    <w:rsid w:val="009067FF"/>
    <w:rsid w:val="00911C23"/>
    <w:rsid w:val="00920851"/>
    <w:rsid w:val="0092384A"/>
    <w:rsid w:val="00924291"/>
    <w:rsid w:val="00924D20"/>
    <w:rsid w:val="00930328"/>
    <w:rsid w:val="00934CC2"/>
    <w:rsid w:val="009365CE"/>
    <w:rsid w:val="00937F80"/>
    <w:rsid w:val="00941937"/>
    <w:rsid w:val="00941F8B"/>
    <w:rsid w:val="00942F06"/>
    <w:rsid w:val="0094486A"/>
    <w:rsid w:val="00945BF8"/>
    <w:rsid w:val="00951F4E"/>
    <w:rsid w:val="00952304"/>
    <w:rsid w:val="00956ED4"/>
    <w:rsid w:val="00957B11"/>
    <w:rsid w:val="00960E2B"/>
    <w:rsid w:val="00961401"/>
    <w:rsid w:val="00962183"/>
    <w:rsid w:val="0096266F"/>
    <w:rsid w:val="009630A8"/>
    <w:rsid w:val="00963551"/>
    <w:rsid w:val="009647AC"/>
    <w:rsid w:val="009702F2"/>
    <w:rsid w:val="00971629"/>
    <w:rsid w:val="009747A1"/>
    <w:rsid w:val="00984B68"/>
    <w:rsid w:val="00992E8E"/>
    <w:rsid w:val="00992EE9"/>
    <w:rsid w:val="00993209"/>
    <w:rsid w:val="00993930"/>
    <w:rsid w:val="009971B2"/>
    <w:rsid w:val="009A3A32"/>
    <w:rsid w:val="009A6573"/>
    <w:rsid w:val="009A660C"/>
    <w:rsid w:val="009A6C7C"/>
    <w:rsid w:val="009B0079"/>
    <w:rsid w:val="009B07BC"/>
    <w:rsid w:val="009B2651"/>
    <w:rsid w:val="009B363B"/>
    <w:rsid w:val="009B4B56"/>
    <w:rsid w:val="009C3A3C"/>
    <w:rsid w:val="009C5B85"/>
    <w:rsid w:val="009C5F26"/>
    <w:rsid w:val="009C765E"/>
    <w:rsid w:val="009D0680"/>
    <w:rsid w:val="009D142C"/>
    <w:rsid w:val="009D4CB6"/>
    <w:rsid w:val="009D5C77"/>
    <w:rsid w:val="009D613E"/>
    <w:rsid w:val="009E325C"/>
    <w:rsid w:val="009E36A4"/>
    <w:rsid w:val="009E4B5B"/>
    <w:rsid w:val="009E602F"/>
    <w:rsid w:val="009E6DDC"/>
    <w:rsid w:val="009F46F4"/>
    <w:rsid w:val="009F6320"/>
    <w:rsid w:val="00A009ED"/>
    <w:rsid w:val="00A0321D"/>
    <w:rsid w:val="00A07217"/>
    <w:rsid w:val="00A07911"/>
    <w:rsid w:val="00A07B05"/>
    <w:rsid w:val="00A16456"/>
    <w:rsid w:val="00A223E1"/>
    <w:rsid w:val="00A2492E"/>
    <w:rsid w:val="00A25B56"/>
    <w:rsid w:val="00A3126D"/>
    <w:rsid w:val="00A402B1"/>
    <w:rsid w:val="00A41A8C"/>
    <w:rsid w:val="00A436B3"/>
    <w:rsid w:val="00A44E2D"/>
    <w:rsid w:val="00A45EB3"/>
    <w:rsid w:val="00A47CC4"/>
    <w:rsid w:val="00A5780F"/>
    <w:rsid w:val="00A6017F"/>
    <w:rsid w:val="00A60B5E"/>
    <w:rsid w:val="00A62242"/>
    <w:rsid w:val="00A6310D"/>
    <w:rsid w:val="00A643BC"/>
    <w:rsid w:val="00A6548F"/>
    <w:rsid w:val="00A70993"/>
    <w:rsid w:val="00A75E6A"/>
    <w:rsid w:val="00A76469"/>
    <w:rsid w:val="00A77AE1"/>
    <w:rsid w:val="00A80528"/>
    <w:rsid w:val="00A810D9"/>
    <w:rsid w:val="00A82A6C"/>
    <w:rsid w:val="00A82E3F"/>
    <w:rsid w:val="00A83F76"/>
    <w:rsid w:val="00A846AD"/>
    <w:rsid w:val="00A84BBE"/>
    <w:rsid w:val="00A95A93"/>
    <w:rsid w:val="00A9774A"/>
    <w:rsid w:val="00AA45B6"/>
    <w:rsid w:val="00AA63E1"/>
    <w:rsid w:val="00AA70AE"/>
    <w:rsid w:val="00AB2B16"/>
    <w:rsid w:val="00AB6E87"/>
    <w:rsid w:val="00AC32F2"/>
    <w:rsid w:val="00AC4F5B"/>
    <w:rsid w:val="00AC7E10"/>
    <w:rsid w:val="00AD43BB"/>
    <w:rsid w:val="00AD7BA7"/>
    <w:rsid w:val="00AE48A4"/>
    <w:rsid w:val="00AE6E62"/>
    <w:rsid w:val="00AE7F4C"/>
    <w:rsid w:val="00AF2B43"/>
    <w:rsid w:val="00AF453B"/>
    <w:rsid w:val="00AF536F"/>
    <w:rsid w:val="00B00F7A"/>
    <w:rsid w:val="00B01A1E"/>
    <w:rsid w:val="00B02FB9"/>
    <w:rsid w:val="00B05CBC"/>
    <w:rsid w:val="00B06487"/>
    <w:rsid w:val="00B07C52"/>
    <w:rsid w:val="00B11F91"/>
    <w:rsid w:val="00B20FA4"/>
    <w:rsid w:val="00B255C8"/>
    <w:rsid w:val="00B25B69"/>
    <w:rsid w:val="00B40137"/>
    <w:rsid w:val="00B423A0"/>
    <w:rsid w:val="00B453D1"/>
    <w:rsid w:val="00B466C5"/>
    <w:rsid w:val="00B46F20"/>
    <w:rsid w:val="00B47E78"/>
    <w:rsid w:val="00B5186A"/>
    <w:rsid w:val="00B56CC5"/>
    <w:rsid w:val="00B6240D"/>
    <w:rsid w:val="00B6372F"/>
    <w:rsid w:val="00B6374A"/>
    <w:rsid w:val="00B66A55"/>
    <w:rsid w:val="00B71C66"/>
    <w:rsid w:val="00B7350B"/>
    <w:rsid w:val="00B73F80"/>
    <w:rsid w:val="00B74A0F"/>
    <w:rsid w:val="00B7603B"/>
    <w:rsid w:val="00B81FC0"/>
    <w:rsid w:val="00B82F94"/>
    <w:rsid w:val="00B87872"/>
    <w:rsid w:val="00B87FA4"/>
    <w:rsid w:val="00B92E4C"/>
    <w:rsid w:val="00B94939"/>
    <w:rsid w:val="00B94C67"/>
    <w:rsid w:val="00B95F84"/>
    <w:rsid w:val="00BA2BE8"/>
    <w:rsid w:val="00BA2EE4"/>
    <w:rsid w:val="00BA3DD6"/>
    <w:rsid w:val="00BB1DD8"/>
    <w:rsid w:val="00BB495A"/>
    <w:rsid w:val="00BB5EDB"/>
    <w:rsid w:val="00BC1631"/>
    <w:rsid w:val="00BC2731"/>
    <w:rsid w:val="00BC61FE"/>
    <w:rsid w:val="00BC7327"/>
    <w:rsid w:val="00BC7DCD"/>
    <w:rsid w:val="00BD23DC"/>
    <w:rsid w:val="00BD5025"/>
    <w:rsid w:val="00BD55B7"/>
    <w:rsid w:val="00BD69B3"/>
    <w:rsid w:val="00BE14BC"/>
    <w:rsid w:val="00BE3639"/>
    <w:rsid w:val="00BE4879"/>
    <w:rsid w:val="00BE4BB1"/>
    <w:rsid w:val="00BF01C4"/>
    <w:rsid w:val="00BF1AF4"/>
    <w:rsid w:val="00BF772D"/>
    <w:rsid w:val="00BF7E00"/>
    <w:rsid w:val="00C001AF"/>
    <w:rsid w:val="00C00933"/>
    <w:rsid w:val="00C10FDD"/>
    <w:rsid w:val="00C13889"/>
    <w:rsid w:val="00C209C4"/>
    <w:rsid w:val="00C22DD1"/>
    <w:rsid w:val="00C25245"/>
    <w:rsid w:val="00C25A60"/>
    <w:rsid w:val="00C27CDB"/>
    <w:rsid w:val="00C33C33"/>
    <w:rsid w:val="00C347DF"/>
    <w:rsid w:val="00C40CDC"/>
    <w:rsid w:val="00C414C0"/>
    <w:rsid w:val="00C432DD"/>
    <w:rsid w:val="00C439C9"/>
    <w:rsid w:val="00C454C7"/>
    <w:rsid w:val="00C52A5E"/>
    <w:rsid w:val="00C544E3"/>
    <w:rsid w:val="00C55247"/>
    <w:rsid w:val="00C6040A"/>
    <w:rsid w:val="00C60ECF"/>
    <w:rsid w:val="00C62508"/>
    <w:rsid w:val="00C639DA"/>
    <w:rsid w:val="00C65593"/>
    <w:rsid w:val="00C66816"/>
    <w:rsid w:val="00C66F4D"/>
    <w:rsid w:val="00C66FB2"/>
    <w:rsid w:val="00C700A7"/>
    <w:rsid w:val="00C733F2"/>
    <w:rsid w:val="00C75A2C"/>
    <w:rsid w:val="00C75FB7"/>
    <w:rsid w:val="00C93347"/>
    <w:rsid w:val="00C93850"/>
    <w:rsid w:val="00C9497E"/>
    <w:rsid w:val="00C96079"/>
    <w:rsid w:val="00C962E2"/>
    <w:rsid w:val="00CA0E2C"/>
    <w:rsid w:val="00CA3E35"/>
    <w:rsid w:val="00CB2B80"/>
    <w:rsid w:val="00CB35AB"/>
    <w:rsid w:val="00CB4084"/>
    <w:rsid w:val="00CB58D1"/>
    <w:rsid w:val="00CC38FA"/>
    <w:rsid w:val="00CC743F"/>
    <w:rsid w:val="00CD1F46"/>
    <w:rsid w:val="00CD3CC9"/>
    <w:rsid w:val="00CD42E2"/>
    <w:rsid w:val="00CD56DB"/>
    <w:rsid w:val="00CE26E5"/>
    <w:rsid w:val="00CE2C45"/>
    <w:rsid w:val="00CE48E2"/>
    <w:rsid w:val="00CE79C9"/>
    <w:rsid w:val="00CF174C"/>
    <w:rsid w:val="00CF2197"/>
    <w:rsid w:val="00CF2210"/>
    <w:rsid w:val="00CF3B0F"/>
    <w:rsid w:val="00CF76CD"/>
    <w:rsid w:val="00D06ED9"/>
    <w:rsid w:val="00D104D5"/>
    <w:rsid w:val="00D12B01"/>
    <w:rsid w:val="00D12D07"/>
    <w:rsid w:val="00D1388D"/>
    <w:rsid w:val="00D179EE"/>
    <w:rsid w:val="00D20742"/>
    <w:rsid w:val="00D21AA5"/>
    <w:rsid w:val="00D21ACB"/>
    <w:rsid w:val="00D25430"/>
    <w:rsid w:val="00D26331"/>
    <w:rsid w:val="00D27E4B"/>
    <w:rsid w:val="00D3109F"/>
    <w:rsid w:val="00D31FFC"/>
    <w:rsid w:val="00D32F86"/>
    <w:rsid w:val="00D33D9B"/>
    <w:rsid w:val="00D33F7C"/>
    <w:rsid w:val="00D34155"/>
    <w:rsid w:val="00D36D5F"/>
    <w:rsid w:val="00D41357"/>
    <w:rsid w:val="00D421A0"/>
    <w:rsid w:val="00D44EAB"/>
    <w:rsid w:val="00D45659"/>
    <w:rsid w:val="00D5360A"/>
    <w:rsid w:val="00D544E3"/>
    <w:rsid w:val="00D56126"/>
    <w:rsid w:val="00D56163"/>
    <w:rsid w:val="00D603E2"/>
    <w:rsid w:val="00D6043D"/>
    <w:rsid w:val="00D6386A"/>
    <w:rsid w:val="00D63A91"/>
    <w:rsid w:val="00D63E51"/>
    <w:rsid w:val="00D6475C"/>
    <w:rsid w:val="00D66340"/>
    <w:rsid w:val="00D713D7"/>
    <w:rsid w:val="00D804D7"/>
    <w:rsid w:val="00D8271D"/>
    <w:rsid w:val="00D841F9"/>
    <w:rsid w:val="00D87AD9"/>
    <w:rsid w:val="00D91733"/>
    <w:rsid w:val="00D917A8"/>
    <w:rsid w:val="00D93CFE"/>
    <w:rsid w:val="00D9447E"/>
    <w:rsid w:val="00D94B2D"/>
    <w:rsid w:val="00D95E3D"/>
    <w:rsid w:val="00DA2590"/>
    <w:rsid w:val="00DA40BA"/>
    <w:rsid w:val="00DA4B74"/>
    <w:rsid w:val="00DA4ECE"/>
    <w:rsid w:val="00DA56DB"/>
    <w:rsid w:val="00DA740A"/>
    <w:rsid w:val="00DB1535"/>
    <w:rsid w:val="00DB254A"/>
    <w:rsid w:val="00DB28EE"/>
    <w:rsid w:val="00DB2C4B"/>
    <w:rsid w:val="00DB535A"/>
    <w:rsid w:val="00DB7190"/>
    <w:rsid w:val="00DC1F32"/>
    <w:rsid w:val="00DD4EE9"/>
    <w:rsid w:val="00DD61A4"/>
    <w:rsid w:val="00DD7354"/>
    <w:rsid w:val="00DE0F1B"/>
    <w:rsid w:val="00DE11A9"/>
    <w:rsid w:val="00DE2D31"/>
    <w:rsid w:val="00DE4F63"/>
    <w:rsid w:val="00DF3EF0"/>
    <w:rsid w:val="00DF4855"/>
    <w:rsid w:val="00DF6100"/>
    <w:rsid w:val="00E00C84"/>
    <w:rsid w:val="00E02BAD"/>
    <w:rsid w:val="00E069E8"/>
    <w:rsid w:val="00E1431A"/>
    <w:rsid w:val="00E1449B"/>
    <w:rsid w:val="00E14F3F"/>
    <w:rsid w:val="00E17041"/>
    <w:rsid w:val="00E20E0A"/>
    <w:rsid w:val="00E25F28"/>
    <w:rsid w:val="00E260FE"/>
    <w:rsid w:val="00E2640E"/>
    <w:rsid w:val="00E279FB"/>
    <w:rsid w:val="00E30FAF"/>
    <w:rsid w:val="00E34932"/>
    <w:rsid w:val="00E34A40"/>
    <w:rsid w:val="00E3607F"/>
    <w:rsid w:val="00E37A86"/>
    <w:rsid w:val="00E43180"/>
    <w:rsid w:val="00E4491B"/>
    <w:rsid w:val="00E47927"/>
    <w:rsid w:val="00E502DF"/>
    <w:rsid w:val="00E50676"/>
    <w:rsid w:val="00E50D32"/>
    <w:rsid w:val="00E513CB"/>
    <w:rsid w:val="00E56F77"/>
    <w:rsid w:val="00E61421"/>
    <w:rsid w:val="00E6187D"/>
    <w:rsid w:val="00E64D94"/>
    <w:rsid w:val="00E67233"/>
    <w:rsid w:val="00E67C1E"/>
    <w:rsid w:val="00E73019"/>
    <w:rsid w:val="00E80C63"/>
    <w:rsid w:val="00E83983"/>
    <w:rsid w:val="00E86364"/>
    <w:rsid w:val="00E8712C"/>
    <w:rsid w:val="00E905BC"/>
    <w:rsid w:val="00E90C0B"/>
    <w:rsid w:val="00E90F10"/>
    <w:rsid w:val="00E91DE9"/>
    <w:rsid w:val="00E93D0D"/>
    <w:rsid w:val="00E94FF4"/>
    <w:rsid w:val="00E95FC2"/>
    <w:rsid w:val="00EA305F"/>
    <w:rsid w:val="00EA4760"/>
    <w:rsid w:val="00EA5F7F"/>
    <w:rsid w:val="00EB286E"/>
    <w:rsid w:val="00EB3835"/>
    <w:rsid w:val="00EB7A66"/>
    <w:rsid w:val="00EC2D41"/>
    <w:rsid w:val="00EC3293"/>
    <w:rsid w:val="00EC32B7"/>
    <w:rsid w:val="00EC4065"/>
    <w:rsid w:val="00EC47CB"/>
    <w:rsid w:val="00EC4B69"/>
    <w:rsid w:val="00EC6C4D"/>
    <w:rsid w:val="00ED297B"/>
    <w:rsid w:val="00ED3DA9"/>
    <w:rsid w:val="00EE06C6"/>
    <w:rsid w:val="00EE490E"/>
    <w:rsid w:val="00EE5BEC"/>
    <w:rsid w:val="00EF062E"/>
    <w:rsid w:val="00EF0B73"/>
    <w:rsid w:val="00EF2E3F"/>
    <w:rsid w:val="00EF7F53"/>
    <w:rsid w:val="00F0166E"/>
    <w:rsid w:val="00F01DE7"/>
    <w:rsid w:val="00F023CB"/>
    <w:rsid w:val="00F03A67"/>
    <w:rsid w:val="00F113A8"/>
    <w:rsid w:val="00F1261D"/>
    <w:rsid w:val="00F13291"/>
    <w:rsid w:val="00F23EF9"/>
    <w:rsid w:val="00F2773B"/>
    <w:rsid w:val="00F27E99"/>
    <w:rsid w:val="00F30C21"/>
    <w:rsid w:val="00F32307"/>
    <w:rsid w:val="00F3320A"/>
    <w:rsid w:val="00F355F5"/>
    <w:rsid w:val="00F367D2"/>
    <w:rsid w:val="00F435CD"/>
    <w:rsid w:val="00F4418B"/>
    <w:rsid w:val="00F44DE2"/>
    <w:rsid w:val="00F51A1E"/>
    <w:rsid w:val="00F5351E"/>
    <w:rsid w:val="00F5544F"/>
    <w:rsid w:val="00F600BC"/>
    <w:rsid w:val="00F634B1"/>
    <w:rsid w:val="00F6723C"/>
    <w:rsid w:val="00F7056A"/>
    <w:rsid w:val="00F72150"/>
    <w:rsid w:val="00F73F15"/>
    <w:rsid w:val="00F75232"/>
    <w:rsid w:val="00F80005"/>
    <w:rsid w:val="00F800B2"/>
    <w:rsid w:val="00F81CDC"/>
    <w:rsid w:val="00F8569A"/>
    <w:rsid w:val="00F865CA"/>
    <w:rsid w:val="00F86F9D"/>
    <w:rsid w:val="00F90AAE"/>
    <w:rsid w:val="00F91A37"/>
    <w:rsid w:val="00F960E5"/>
    <w:rsid w:val="00F96B00"/>
    <w:rsid w:val="00F972CE"/>
    <w:rsid w:val="00FA22E5"/>
    <w:rsid w:val="00FA3937"/>
    <w:rsid w:val="00FA3B01"/>
    <w:rsid w:val="00FA4A83"/>
    <w:rsid w:val="00FB647B"/>
    <w:rsid w:val="00FC0A67"/>
    <w:rsid w:val="00FC24F3"/>
    <w:rsid w:val="00FC6853"/>
    <w:rsid w:val="00FC75C4"/>
    <w:rsid w:val="00FD03FF"/>
    <w:rsid w:val="00FD334D"/>
    <w:rsid w:val="00FD3D36"/>
    <w:rsid w:val="00FE087F"/>
    <w:rsid w:val="00FE4DE6"/>
    <w:rsid w:val="00FF0DD7"/>
    <w:rsid w:val="00FF322B"/>
    <w:rsid w:val="00FF5740"/>
    <w:rsid w:val="00FF6F1A"/>
    <w:rsid w:val="035F6975"/>
    <w:rsid w:val="03646074"/>
    <w:rsid w:val="0439789F"/>
    <w:rsid w:val="088862F8"/>
    <w:rsid w:val="09214B97"/>
    <w:rsid w:val="16607611"/>
    <w:rsid w:val="214F48D4"/>
    <w:rsid w:val="306405BE"/>
    <w:rsid w:val="3462339B"/>
    <w:rsid w:val="48086316"/>
    <w:rsid w:val="599F175B"/>
    <w:rsid w:val="5ABE075B"/>
    <w:rsid w:val="5DCD6227"/>
    <w:rsid w:val="626722B5"/>
    <w:rsid w:val="685E1C0E"/>
    <w:rsid w:val="77BA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D0AE7-C1B5-433A-947F-DA0D887CC7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940</Words>
  <Characters>5360</Characters>
  <Lines>44</Lines>
  <Paragraphs>12</Paragraphs>
  <TotalTime>0</TotalTime>
  <ScaleCrop>false</ScaleCrop>
  <LinksUpToDate>false</LinksUpToDate>
  <CharactersWithSpaces>6288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2021-09-30T01:39:00Z</dcterms:created>
  <dc:creator>DELL</dc:creator>
  <cp:lastModifiedBy>李金换</cp:lastModifiedBy>
  <dcterms:modified xsi:type="dcterms:W3CDTF">2021-10-22T02:03:30Z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848C95E687EF400FBC6CF3682CDF752F</vt:lpwstr>
  </property>
</Properties>
</file>