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999" w:rsidRDefault="00C33999" w:rsidP="00C33999">
      <w:pPr>
        <w:spacing w:line="600" w:lineRule="exact"/>
        <w:rPr>
          <w:rFonts w:ascii="黑体" w:eastAsia="黑体" w:hAnsi="黑体"/>
          <w:sz w:val="34"/>
          <w:szCs w:val="34"/>
        </w:rPr>
      </w:pPr>
      <w:r>
        <w:rPr>
          <w:rFonts w:ascii="黑体" w:eastAsia="黑体" w:hAnsi="黑体"/>
          <w:sz w:val="34"/>
          <w:szCs w:val="34"/>
        </w:rPr>
        <w:t>附件</w:t>
      </w:r>
    </w:p>
    <w:p w:rsidR="00C33999" w:rsidRDefault="00C33999" w:rsidP="00C33999">
      <w:pPr>
        <w:spacing w:line="600" w:lineRule="exact"/>
        <w:rPr>
          <w:rFonts w:eastAsia="方正仿宋简体"/>
          <w:sz w:val="34"/>
          <w:szCs w:val="34"/>
        </w:rPr>
      </w:pPr>
    </w:p>
    <w:p w:rsidR="00C33999" w:rsidRDefault="00C33999" w:rsidP="00C33999">
      <w:pPr>
        <w:snapToGrid w:val="0"/>
        <w:spacing w:line="580" w:lineRule="exact"/>
        <w:jc w:val="center"/>
        <w:rPr>
          <w:rFonts w:ascii="方正大标宋简体" w:eastAsia="方正大标宋简体" w:hAnsiTheme="minorHAnsi" w:cstheme="minorBidi"/>
          <w:color w:val="000000" w:themeColor="text1"/>
          <w:sz w:val="44"/>
          <w:szCs w:val="44"/>
        </w:rPr>
      </w:pPr>
      <w:r>
        <w:rPr>
          <w:rFonts w:ascii="方正大标宋简体" w:eastAsia="方正大标宋简体" w:hAnsiTheme="minorHAnsi" w:cstheme="minorBidi" w:hint="eastAsia"/>
          <w:color w:val="000000" w:themeColor="text1"/>
          <w:sz w:val="44"/>
          <w:szCs w:val="44"/>
        </w:rPr>
        <w:t>《江门市文明行为促进条例（征求意见稿）》</w:t>
      </w:r>
    </w:p>
    <w:p w:rsidR="00C33999" w:rsidRDefault="00C33999" w:rsidP="00C33999">
      <w:pPr>
        <w:snapToGrid w:val="0"/>
        <w:spacing w:line="580" w:lineRule="exact"/>
        <w:jc w:val="center"/>
        <w:rPr>
          <w:rFonts w:ascii="方正小标宋_GBK" w:eastAsia="方正小标宋_GBK" w:hAnsiTheme="minorHAnsi" w:cstheme="minorBidi"/>
          <w:color w:val="000000" w:themeColor="text1"/>
          <w:sz w:val="44"/>
          <w:szCs w:val="44"/>
        </w:rPr>
      </w:pPr>
    </w:p>
    <w:p w:rsidR="00C33999" w:rsidRDefault="00C33999" w:rsidP="00C33999">
      <w:pPr>
        <w:snapToGrid w:val="0"/>
        <w:spacing w:line="580" w:lineRule="exact"/>
        <w:jc w:val="center"/>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第一章  总则</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第一条【立法目的】</w:t>
      </w:r>
      <w:r>
        <w:rPr>
          <w:rFonts w:ascii="仿宋" w:eastAsia="仿宋" w:hAnsi="仿宋" w:cs="仿宋" w:hint="eastAsia"/>
          <w:color w:val="000000" w:themeColor="text1"/>
          <w:sz w:val="32"/>
          <w:szCs w:val="32"/>
        </w:rPr>
        <w:t>为培育和</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社会主义核心价值观，引导和促进文明行为，根据有关法律、法规等规定，结合本市实际，制定本条例。</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第二条【适用范围】</w:t>
      </w:r>
      <w:r>
        <w:rPr>
          <w:rFonts w:ascii="仿宋" w:eastAsia="仿宋" w:hAnsi="仿宋" w:cs="仿宋" w:hint="eastAsia"/>
          <w:color w:val="000000" w:themeColor="text1"/>
          <w:sz w:val="32"/>
          <w:szCs w:val="32"/>
        </w:rPr>
        <w:t>本条例适用于本市行政区域内的文明行为促进活动。</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本条例所称文明行为，是指以社会主义核心价值观为引领，遵守宪法和法律、法规规定，维护公序良俗，弘扬社会道德，引领社会风尚，推动社会文明进步的行为。</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第三条【城市定位】</w:t>
      </w:r>
      <w:r>
        <w:rPr>
          <w:rFonts w:ascii="仿宋" w:eastAsia="仿宋" w:hAnsi="仿宋" w:cs="仿宋" w:hint="eastAsia"/>
          <w:color w:val="000000" w:themeColor="text1"/>
          <w:sz w:val="32"/>
          <w:szCs w:val="32"/>
        </w:rPr>
        <w:t>文明行为促进工作应当与“中国第一侨乡”城市定位相符合，以全国文明城市创建为引领，坚持文化滋养、科技提升、法治保障，弘扬江门市民和谐、开放、包容、创新的优秀品质，建设</w:t>
      </w:r>
      <w:r>
        <w:rPr>
          <w:rFonts w:ascii="仿宋" w:eastAsia="仿宋" w:hAnsi="仿宋" w:cs="仿宋"/>
          <w:color w:val="000000" w:themeColor="text1"/>
          <w:sz w:val="32"/>
          <w:szCs w:val="32"/>
        </w:rPr>
        <w:t>富强民主文明和谐美丽的</w:t>
      </w:r>
      <w:r>
        <w:rPr>
          <w:rFonts w:ascii="仿宋" w:eastAsia="仿宋" w:hAnsi="仿宋" w:cs="仿宋" w:hint="eastAsia"/>
          <w:color w:val="000000" w:themeColor="text1"/>
          <w:sz w:val="32"/>
          <w:szCs w:val="32"/>
        </w:rPr>
        <w:t>现代化城市。</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第四条【工作原则与机制】</w:t>
      </w:r>
      <w:r>
        <w:rPr>
          <w:rFonts w:ascii="仿宋" w:eastAsia="仿宋" w:hAnsi="仿宋" w:cs="仿宋" w:hint="eastAsia"/>
          <w:color w:val="000000" w:themeColor="text1"/>
          <w:sz w:val="32"/>
          <w:szCs w:val="32"/>
        </w:rPr>
        <w:t>文明行为促进工作应当坚持党委领导、政府主导、社会协同、公众参与、法治保障、科技支撑的方针，坚持法治、德治和自治相结合，遵循以人为本、系统推进、倡导为主、奖惩并举的原则，形成共建、共治、共享的长效机制。</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第五条【财政保障】</w:t>
      </w:r>
      <w:r>
        <w:rPr>
          <w:rFonts w:ascii="仿宋" w:eastAsia="仿宋" w:hAnsi="仿宋" w:cs="仿宋" w:hint="eastAsia"/>
          <w:color w:val="000000" w:themeColor="text1"/>
          <w:sz w:val="32"/>
          <w:szCs w:val="32"/>
        </w:rPr>
        <w:t>县级以上人民政府应当将文明行为促进工作纳入国民经济和社会发展规划，对属于公共财政支出范围的</w:t>
      </w:r>
      <w:r>
        <w:rPr>
          <w:rFonts w:ascii="仿宋" w:eastAsia="仿宋" w:hAnsi="仿宋" w:cs="仿宋" w:hint="eastAsia"/>
          <w:color w:val="000000" w:themeColor="text1"/>
          <w:sz w:val="32"/>
          <w:szCs w:val="32"/>
        </w:rPr>
        <w:lastRenderedPageBreak/>
        <w:t>文明行为促进工作，应当给予财政保障。</w:t>
      </w:r>
    </w:p>
    <w:p w:rsidR="00C33999" w:rsidRDefault="00C33999" w:rsidP="00C33999">
      <w:pPr>
        <w:snapToGrid w:val="0"/>
        <w:spacing w:line="580" w:lineRule="exact"/>
        <w:ind w:firstLineChars="200" w:firstLine="640"/>
        <w:rPr>
          <w:rFonts w:ascii="仿宋" w:eastAsia="仿宋" w:hAnsi="仿宋" w:cs="仿宋"/>
          <w:color w:val="000000" w:themeColor="text1"/>
          <w:spacing w:val="8"/>
          <w:kern w:val="0"/>
          <w:sz w:val="32"/>
          <w:szCs w:val="32"/>
        </w:rPr>
      </w:pPr>
      <w:r>
        <w:rPr>
          <w:rFonts w:ascii="黑体" w:eastAsia="黑体" w:hAnsi="黑体" w:cs="黑体" w:hint="eastAsia"/>
          <w:bCs/>
          <w:kern w:val="0"/>
          <w:sz w:val="32"/>
          <w:szCs w:val="32"/>
          <w:shd w:val="clear" w:color="auto" w:fill="FFFFFF"/>
        </w:rPr>
        <w:t>第六条【管理部门职责】</w:t>
      </w:r>
      <w:r>
        <w:rPr>
          <w:rFonts w:ascii="仿宋" w:eastAsia="仿宋" w:hAnsi="仿宋" w:cs="仿宋" w:hint="eastAsia"/>
          <w:color w:val="000000" w:themeColor="text1"/>
          <w:spacing w:val="8"/>
          <w:kern w:val="0"/>
          <w:sz w:val="32"/>
          <w:szCs w:val="32"/>
        </w:rPr>
        <w:t>县级以上精神文明建设委员会统筹</w:t>
      </w:r>
      <w:r>
        <w:rPr>
          <w:rFonts w:ascii="仿宋" w:eastAsia="仿宋" w:hAnsi="仿宋" w:cs="仿宋"/>
          <w:color w:val="000000" w:themeColor="text1"/>
          <w:spacing w:val="8"/>
          <w:kern w:val="0"/>
          <w:sz w:val="32"/>
          <w:szCs w:val="32"/>
        </w:rPr>
        <w:t>推进</w:t>
      </w:r>
      <w:r>
        <w:rPr>
          <w:rFonts w:ascii="仿宋" w:eastAsia="仿宋" w:hAnsi="仿宋" w:cs="仿宋" w:hint="eastAsia"/>
          <w:color w:val="000000" w:themeColor="text1"/>
          <w:spacing w:val="8"/>
          <w:kern w:val="0"/>
          <w:sz w:val="32"/>
          <w:szCs w:val="32"/>
        </w:rPr>
        <w:t>本行政区域内的文明行为促进工作。县级以上精神文明建设委员会办公室（以下简称文明办）具体负责本行政区域内的文明行为促进工作。</w:t>
      </w:r>
    </w:p>
    <w:p w:rsidR="00C33999" w:rsidRDefault="00C33999" w:rsidP="00C33999">
      <w:pPr>
        <w:snapToGrid w:val="0"/>
        <w:spacing w:line="580" w:lineRule="exact"/>
        <w:ind w:firstLineChars="200" w:firstLine="672"/>
        <w:rPr>
          <w:rFonts w:ascii="仿宋" w:eastAsia="仿宋" w:hAnsi="仿宋" w:cs="仿宋"/>
          <w:color w:val="000000" w:themeColor="text1"/>
          <w:spacing w:val="8"/>
          <w:kern w:val="0"/>
          <w:sz w:val="32"/>
          <w:szCs w:val="32"/>
        </w:rPr>
      </w:pPr>
      <w:r>
        <w:rPr>
          <w:rFonts w:ascii="仿宋" w:eastAsia="仿宋" w:hAnsi="仿宋" w:cs="仿宋" w:hint="eastAsia"/>
          <w:color w:val="000000" w:themeColor="text1"/>
          <w:spacing w:val="8"/>
          <w:kern w:val="0"/>
          <w:sz w:val="32"/>
          <w:szCs w:val="32"/>
        </w:rPr>
        <w:t xml:space="preserve">县级以上人民政府及网信、发展改革、教育、工信、公安、民政、财政、自然资源、生态环境、交通运输、农业农村、文广旅体、卫生健康、应急管理、市场监督、城市综合执法等部门，应当按照本条例规定，协同做好文明行为促进工作。  </w:t>
      </w:r>
    </w:p>
    <w:p w:rsidR="00C33999" w:rsidRDefault="00C33999" w:rsidP="00C33999">
      <w:pPr>
        <w:snapToGrid w:val="0"/>
        <w:spacing w:line="580" w:lineRule="exact"/>
        <w:ind w:firstLineChars="200" w:firstLine="672"/>
        <w:rPr>
          <w:rFonts w:ascii="仿宋" w:eastAsia="仿宋" w:hAnsi="仿宋" w:cs="仿宋"/>
          <w:color w:val="000000" w:themeColor="text1"/>
          <w:spacing w:val="8"/>
          <w:kern w:val="0"/>
          <w:sz w:val="32"/>
          <w:szCs w:val="32"/>
        </w:rPr>
      </w:pPr>
      <w:r>
        <w:rPr>
          <w:rFonts w:ascii="仿宋" w:eastAsia="仿宋" w:hAnsi="仿宋" w:cs="仿宋" w:hint="eastAsia"/>
          <w:color w:val="000000" w:themeColor="text1"/>
          <w:spacing w:val="8"/>
          <w:kern w:val="0"/>
          <w:sz w:val="32"/>
          <w:szCs w:val="32"/>
        </w:rPr>
        <w:t>乡镇人民政府（街道办事处）应当明确责任、积极配合，具体贯彻落实推进本辖区文明行为促进工作。</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spacing w:val="8"/>
          <w:kern w:val="0"/>
          <w:sz w:val="32"/>
          <w:szCs w:val="32"/>
        </w:rPr>
      </w:pPr>
      <w:r>
        <w:rPr>
          <w:rFonts w:ascii="黑体" w:eastAsia="黑体" w:hAnsi="黑体" w:cs="黑体" w:hint="eastAsia"/>
          <w:bCs/>
          <w:kern w:val="0"/>
          <w:sz w:val="32"/>
          <w:szCs w:val="32"/>
          <w:shd w:val="clear" w:color="auto" w:fill="FFFFFF"/>
        </w:rPr>
        <w:t>第七条【社会参与】</w:t>
      </w:r>
      <w:r>
        <w:rPr>
          <w:rFonts w:ascii="仿宋" w:eastAsia="仿宋" w:hAnsi="仿宋" w:cs="仿宋" w:hint="eastAsia"/>
          <w:color w:val="000000" w:themeColor="text1"/>
          <w:spacing w:val="8"/>
          <w:kern w:val="0"/>
          <w:sz w:val="32"/>
          <w:szCs w:val="32"/>
        </w:rPr>
        <w:t>文明行为促进工作是全社会的共同责任。</w:t>
      </w:r>
    </w:p>
    <w:p w:rsidR="00C33999" w:rsidRDefault="00C33999" w:rsidP="00C33999">
      <w:pPr>
        <w:widowControl/>
        <w:shd w:val="clear" w:color="auto" w:fill="FFFFFF"/>
        <w:snapToGrid w:val="0"/>
        <w:spacing w:line="580" w:lineRule="exact"/>
        <w:ind w:firstLineChars="200" w:firstLine="672"/>
        <w:rPr>
          <w:rFonts w:ascii="仿宋" w:eastAsia="仿宋" w:hAnsi="仿宋" w:cs="仿宋"/>
          <w:color w:val="000000" w:themeColor="text1"/>
          <w:spacing w:val="8"/>
          <w:kern w:val="0"/>
          <w:sz w:val="32"/>
          <w:szCs w:val="32"/>
        </w:rPr>
      </w:pPr>
      <w:r>
        <w:rPr>
          <w:rFonts w:ascii="仿宋" w:eastAsia="仿宋" w:hAnsi="仿宋" w:cs="仿宋" w:hint="eastAsia"/>
          <w:color w:val="000000" w:themeColor="text1"/>
          <w:spacing w:val="8"/>
          <w:kern w:val="0"/>
          <w:sz w:val="32"/>
          <w:szCs w:val="32"/>
        </w:rPr>
        <w:t>机关、企业事业单位、人民团体、社会组织、基层群众性自治组织、其他组织和个人，应当积极参与文明行为促进工作。</w:t>
      </w:r>
    </w:p>
    <w:p w:rsidR="00C33999" w:rsidRDefault="00C33999" w:rsidP="00C33999">
      <w:pPr>
        <w:widowControl/>
        <w:shd w:val="clear" w:color="auto" w:fill="FFFFFF"/>
        <w:snapToGrid w:val="0"/>
        <w:spacing w:line="580" w:lineRule="exact"/>
        <w:ind w:firstLineChars="200" w:firstLine="672"/>
        <w:rPr>
          <w:rFonts w:ascii="仿宋" w:eastAsia="仿宋" w:hAnsi="仿宋" w:cs="仿宋"/>
          <w:color w:val="000000" w:themeColor="text1"/>
          <w:spacing w:val="8"/>
          <w:kern w:val="0"/>
          <w:sz w:val="32"/>
          <w:szCs w:val="32"/>
        </w:rPr>
      </w:pPr>
      <w:r>
        <w:rPr>
          <w:rFonts w:ascii="仿宋" w:eastAsia="仿宋" w:hAnsi="仿宋" w:cs="仿宋" w:hint="eastAsia"/>
          <w:color w:val="000000" w:themeColor="text1"/>
          <w:spacing w:val="8"/>
          <w:kern w:val="0"/>
          <w:sz w:val="32"/>
          <w:szCs w:val="32"/>
        </w:rPr>
        <w:t>国家机关工作人员、先进模范人物、社会公众人物、人大代表、政协委员、窗口服务行业及其工作人员、</w:t>
      </w:r>
      <w:r>
        <w:rPr>
          <w:rFonts w:ascii="仿宋" w:eastAsia="仿宋" w:hAnsi="仿宋" w:cs="仿宋" w:hint="eastAsia"/>
          <w:color w:val="000000" w:themeColor="text1"/>
          <w:sz w:val="32"/>
          <w:szCs w:val="32"/>
        </w:rPr>
        <w:t>文明单位员工和文明引导员</w:t>
      </w:r>
      <w:r>
        <w:rPr>
          <w:rFonts w:ascii="仿宋" w:eastAsia="仿宋" w:hAnsi="仿宋" w:cs="仿宋" w:hint="eastAsia"/>
          <w:color w:val="000000" w:themeColor="text1"/>
          <w:spacing w:val="8"/>
          <w:kern w:val="0"/>
          <w:sz w:val="32"/>
          <w:szCs w:val="32"/>
        </w:rPr>
        <w:t>等应当在文明行为促进工作中发挥表率作用。</w:t>
      </w:r>
    </w:p>
    <w:p w:rsidR="00C33999" w:rsidRDefault="00C33999" w:rsidP="00C33999">
      <w:pPr>
        <w:snapToGrid w:val="0"/>
        <w:spacing w:line="580" w:lineRule="exact"/>
        <w:ind w:firstLineChars="200" w:firstLine="672"/>
        <w:rPr>
          <w:rFonts w:ascii="仿宋" w:eastAsia="仿宋" w:hAnsi="仿宋" w:cs="仿宋"/>
          <w:color w:val="000000" w:themeColor="text1"/>
          <w:spacing w:val="8"/>
          <w:kern w:val="0"/>
          <w:sz w:val="32"/>
          <w:szCs w:val="32"/>
        </w:rPr>
      </w:pPr>
      <w:r>
        <w:rPr>
          <w:rFonts w:ascii="仿宋" w:eastAsia="仿宋" w:hAnsi="仿宋" w:cs="仿宋" w:hint="eastAsia"/>
          <w:color w:val="000000" w:themeColor="text1"/>
          <w:spacing w:val="8"/>
          <w:kern w:val="0"/>
          <w:sz w:val="32"/>
          <w:szCs w:val="32"/>
        </w:rPr>
        <w:t>任何单位和个人应当自觉维护城市文明形象，自觉履行法定义务、社会责任、家庭责任，自觉遵守法律法规和市民文明公约、村（居）</w:t>
      </w:r>
      <w:proofErr w:type="gramStart"/>
      <w:r>
        <w:rPr>
          <w:rFonts w:ascii="仿宋" w:eastAsia="仿宋" w:hAnsi="仿宋" w:cs="仿宋" w:hint="eastAsia"/>
          <w:color w:val="000000" w:themeColor="text1"/>
          <w:spacing w:val="8"/>
          <w:kern w:val="0"/>
          <w:sz w:val="32"/>
          <w:szCs w:val="32"/>
        </w:rPr>
        <w:t>规</w:t>
      </w:r>
      <w:proofErr w:type="gramEnd"/>
      <w:r>
        <w:rPr>
          <w:rFonts w:ascii="仿宋" w:eastAsia="仿宋" w:hAnsi="仿宋" w:cs="仿宋" w:hint="eastAsia"/>
          <w:color w:val="000000" w:themeColor="text1"/>
          <w:spacing w:val="8"/>
          <w:kern w:val="0"/>
          <w:sz w:val="32"/>
          <w:szCs w:val="32"/>
        </w:rPr>
        <w:t>民约、管理规约、学生守则等文明行</w:t>
      </w:r>
      <w:r>
        <w:rPr>
          <w:rFonts w:ascii="仿宋" w:eastAsia="仿宋" w:hAnsi="仿宋" w:cs="仿宋" w:hint="eastAsia"/>
          <w:color w:val="000000" w:themeColor="text1"/>
          <w:spacing w:val="8"/>
          <w:kern w:val="0"/>
          <w:sz w:val="32"/>
          <w:szCs w:val="32"/>
        </w:rPr>
        <w:lastRenderedPageBreak/>
        <w:t>为规范，养成良好的文明行为习惯。</w:t>
      </w:r>
    </w:p>
    <w:p w:rsidR="00C33999" w:rsidRDefault="00C33999" w:rsidP="00C33999">
      <w:pPr>
        <w:widowControl/>
        <w:snapToGrid w:val="0"/>
        <w:spacing w:line="580" w:lineRule="exact"/>
        <w:ind w:firstLineChars="100" w:firstLine="32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黑体" w:eastAsia="黑体" w:hAnsi="黑体" w:cs="黑体" w:hint="eastAsia"/>
          <w:bCs/>
          <w:kern w:val="0"/>
          <w:sz w:val="32"/>
          <w:szCs w:val="32"/>
          <w:shd w:val="clear" w:color="auto" w:fill="FFFFFF"/>
        </w:rPr>
        <w:t>第八条【文明行为专项活动】</w:t>
      </w:r>
      <w:r>
        <w:rPr>
          <w:rFonts w:ascii="仿宋" w:eastAsia="仿宋" w:hAnsi="仿宋" w:cs="仿宋" w:hint="eastAsia"/>
          <w:color w:val="000000" w:themeColor="text1"/>
          <w:sz w:val="32"/>
          <w:szCs w:val="32"/>
        </w:rPr>
        <w:t>将每年10月18日（</w:t>
      </w:r>
      <w:r>
        <w:rPr>
          <w:rFonts w:ascii="仿宋" w:eastAsia="仿宋" w:hAnsi="仿宋" w:cs="仿宋"/>
          <w:color w:val="000000" w:themeColor="text1"/>
          <w:sz w:val="32"/>
          <w:szCs w:val="32"/>
        </w:rPr>
        <w:t>江门市“</w:t>
      </w:r>
      <w:r>
        <w:rPr>
          <w:rFonts w:ascii="仿宋" w:eastAsia="仿宋" w:hAnsi="仿宋" w:cs="仿宋" w:hint="eastAsia"/>
          <w:color w:val="000000" w:themeColor="text1"/>
          <w:sz w:val="32"/>
          <w:szCs w:val="32"/>
        </w:rPr>
        <w:t>成人礼</w:t>
      </w:r>
      <w:r>
        <w:rPr>
          <w:rFonts w:ascii="仿宋" w:eastAsia="仿宋" w:hAnsi="仿宋" w:cs="仿宋"/>
          <w:color w:val="000000" w:themeColor="text1"/>
          <w:sz w:val="32"/>
          <w:szCs w:val="32"/>
        </w:rPr>
        <w:t>”之日</w:t>
      </w:r>
      <w:r>
        <w:rPr>
          <w:rFonts w:ascii="仿宋" w:eastAsia="仿宋" w:hAnsi="仿宋" w:cs="仿宋" w:hint="eastAsia"/>
          <w:color w:val="000000" w:themeColor="text1"/>
          <w:sz w:val="32"/>
          <w:szCs w:val="32"/>
        </w:rPr>
        <w:t>）设立为侨乡“文明行为日”。</w:t>
      </w:r>
    </w:p>
    <w:p w:rsidR="00C33999" w:rsidRDefault="00C33999" w:rsidP="00C33999">
      <w:pPr>
        <w:widowControl/>
        <w:snapToGrid w:val="0"/>
        <w:spacing w:line="580" w:lineRule="exact"/>
        <w:ind w:firstLineChars="200" w:firstLine="640"/>
        <w:jc w:val="left"/>
        <w:rPr>
          <w:rFonts w:ascii="仿宋" w:eastAsia="仿宋" w:hAnsi="仿宋" w:cs="仿宋"/>
          <w:bCs/>
          <w:color w:val="000000" w:themeColor="text1"/>
          <w:kern w:val="0"/>
          <w:sz w:val="32"/>
          <w:szCs w:val="32"/>
          <w:shd w:val="clear" w:color="auto" w:fill="FFFFFF"/>
        </w:rPr>
      </w:pPr>
      <w:r>
        <w:rPr>
          <w:rFonts w:ascii="仿宋" w:eastAsia="仿宋" w:hAnsi="仿宋" w:cs="仿宋" w:hint="eastAsia"/>
          <w:color w:val="000000" w:themeColor="text1"/>
          <w:sz w:val="32"/>
          <w:szCs w:val="32"/>
        </w:rPr>
        <w:t>县级以上人民政府和有关部门应当在“文明行为日”开展志愿服务、文明宣教等文明行为传播活动，倡导单位和个人做文明行为的</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者、促进者。</w:t>
      </w:r>
    </w:p>
    <w:p w:rsidR="00C33999" w:rsidRDefault="00C33999" w:rsidP="00C33999">
      <w:pPr>
        <w:snapToGrid w:val="0"/>
        <w:spacing w:line="580" w:lineRule="exact"/>
        <w:jc w:val="center"/>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第二章  文明行为规范</w:t>
      </w:r>
    </w:p>
    <w:p w:rsidR="00C33999" w:rsidRDefault="00C33999" w:rsidP="00C33999">
      <w:pPr>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第九条【文明行为一般条款</w:t>
      </w:r>
      <w:r>
        <w:rPr>
          <w:rFonts w:ascii="黑体" w:eastAsia="黑体" w:hAnsi="黑体" w:cs="黑体"/>
          <w:bCs/>
          <w:kern w:val="0"/>
          <w:sz w:val="32"/>
          <w:szCs w:val="32"/>
          <w:shd w:val="clear" w:color="auto" w:fill="FFFFFF"/>
        </w:rPr>
        <w:t>之一</w:t>
      </w:r>
      <w:r>
        <w:rPr>
          <w:rFonts w:ascii="黑体" w:eastAsia="黑体" w:hAnsi="黑体" w:cs="黑体" w:hint="eastAsia"/>
          <w:bCs/>
          <w:kern w:val="0"/>
          <w:sz w:val="32"/>
          <w:szCs w:val="32"/>
          <w:shd w:val="clear" w:color="auto" w:fill="FFFFFF"/>
        </w:rPr>
        <w:t>】</w:t>
      </w:r>
      <w:r>
        <w:rPr>
          <w:rFonts w:ascii="仿宋" w:eastAsia="仿宋" w:hAnsi="仿宋" w:cs="仿宋" w:hint="eastAsia"/>
          <w:color w:val="000000" w:themeColor="text1"/>
          <w:sz w:val="32"/>
          <w:szCs w:val="32"/>
        </w:rPr>
        <w:t>任何单位和个人应当牢固树立国家观念，爱党爱国爱社会主义，维护国家安全、荣誉和利益，维护国家统一和民族团结；积极参与爱国主义教育实践活动，尊重和爱护国旗，正确使用国徽，规范地奏唱、播放和使用国歌。</w:t>
      </w:r>
    </w:p>
    <w:p w:rsidR="00C33999" w:rsidRDefault="00C33999" w:rsidP="00C33999">
      <w:pPr>
        <w:ind w:firstLineChars="200" w:firstLine="640"/>
        <w:rPr>
          <w:rFonts w:ascii="仿宋" w:eastAsia="仿宋" w:hAnsi="仿宋" w:cs="仿宋"/>
          <w:color w:val="000000" w:themeColor="text1"/>
          <w:sz w:val="32"/>
          <w:szCs w:val="32"/>
        </w:rPr>
      </w:pPr>
      <w:r>
        <w:rPr>
          <w:rFonts w:ascii="黑体" w:eastAsia="黑体" w:hAnsi="黑体" w:cs="仿宋" w:hint="eastAsia"/>
          <w:color w:val="000000" w:themeColor="text1"/>
          <w:sz w:val="32"/>
          <w:szCs w:val="32"/>
        </w:rPr>
        <w:t>第十条【</w:t>
      </w:r>
      <w:r>
        <w:rPr>
          <w:rFonts w:ascii="黑体" w:eastAsia="黑体" w:hAnsi="黑体" w:cs="黑体" w:hint="eastAsia"/>
          <w:bCs/>
          <w:kern w:val="0"/>
          <w:sz w:val="32"/>
          <w:szCs w:val="32"/>
          <w:shd w:val="clear" w:color="auto" w:fill="FFFFFF"/>
        </w:rPr>
        <w:t>文明行为一般条款</w:t>
      </w:r>
      <w:r>
        <w:rPr>
          <w:rFonts w:ascii="黑体" w:eastAsia="黑体" w:hAnsi="黑体" w:cs="黑体"/>
          <w:bCs/>
          <w:kern w:val="0"/>
          <w:sz w:val="32"/>
          <w:szCs w:val="32"/>
          <w:shd w:val="clear" w:color="auto" w:fill="FFFFFF"/>
        </w:rPr>
        <w:t>之二</w:t>
      </w:r>
      <w:r>
        <w:rPr>
          <w:rFonts w:ascii="黑体" w:eastAsia="黑体" w:hAnsi="黑体" w:cs="仿宋" w:hint="eastAsia"/>
          <w:color w:val="000000" w:themeColor="text1"/>
          <w:sz w:val="32"/>
          <w:szCs w:val="32"/>
        </w:rPr>
        <w:t>】</w:t>
      </w:r>
      <w:r>
        <w:rPr>
          <w:rFonts w:ascii="仿宋" w:eastAsia="仿宋" w:hAnsi="仿宋" w:cs="仿宋" w:hint="eastAsia"/>
          <w:color w:val="000000" w:themeColor="text1"/>
          <w:sz w:val="32"/>
          <w:szCs w:val="32"/>
        </w:rPr>
        <w:t>任何单位和个人应当维护侨乡文明形象，积极支持和参与国家、省及本市依法组织的重大活动，注重国际交往文明礼仪，配合相关管理措施，参与相关服务保障活动；传承和传播中华优秀传统文化，保护侨乡历史文化街区和历史建筑。</w:t>
      </w:r>
    </w:p>
    <w:p w:rsidR="00C33999" w:rsidRDefault="00C33999" w:rsidP="00C33999">
      <w:pPr>
        <w:ind w:firstLineChars="200" w:firstLine="640"/>
        <w:rPr>
          <w:rFonts w:ascii="仿宋" w:eastAsia="仿宋" w:hAnsi="仿宋" w:cs="仿宋"/>
          <w:color w:val="000000" w:themeColor="text1"/>
          <w:sz w:val="32"/>
          <w:szCs w:val="32"/>
        </w:rPr>
      </w:pPr>
      <w:r w:rsidRPr="008B207F">
        <w:rPr>
          <w:rFonts w:ascii="黑体" w:eastAsia="黑体" w:hAnsi="黑体" w:cs="仿宋" w:hint="eastAsia"/>
          <w:color w:val="000000" w:themeColor="text1"/>
          <w:sz w:val="32"/>
          <w:szCs w:val="32"/>
        </w:rPr>
        <w:t>第十一条【</w:t>
      </w:r>
      <w:r>
        <w:rPr>
          <w:rFonts w:ascii="黑体" w:eastAsia="黑体" w:hAnsi="黑体" w:cs="黑体" w:hint="eastAsia"/>
          <w:bCs/>
          <w:kern w:val="0"/>
          <w:sz w:val="32"/>
          <w:szCs w:val="32"/>
          <w:shd w:val="clear" w:color="auto" w:fill="FFFFFF"/>
        </w:rPr>
        <w:t>文明行为一般条款</w:t>
      </w:r>
      <w:r>
        <w:rPr>
          <w:rFonts w:ascii="黑体" w:eastAsia="黑体" w:hAnsi="黑体" w:cs="黑体"/>
          <w:bCs/>
          <w:kern w:val="0"/>
          <w:sz w:val="32"/>
          <w:szCs w:val="32"/>
          <w:shd w:val="clear" w:color="auto" w:fill="FFFFFF"/>
        </w:rPr>
        <w:t>之三</w:t>
      </w:r>
      <w:r w:rsidRPr="008B207F">
        <w:rPr>
          <w:rFonts w:ascii="黑体" w:eastAsia="黑体" w:hAnsi="黑体" w:cs="仿宋" w:hint="eastAsia"/>
          <w:color w:val="000000" w:themeColor="text1"/>
          <w:sz w:val="32"/>
          <w:szCs w:val="32"/>
        </w:rPr>
        <w:t>】</w:t>
      </w:r>
      <w:r>
        <w:rPr>
          <w:rFonts w:ascii="仿宋" w:eastAsia="仿宋" w:hAnsi="仿宋" w:cs="仿宋" w:hint="eastAsia"/>
          <w:color w:val="000000" w:themeColor="text1"/>
          <w:sz w:val="32"/>
          <w:szCs w:val="32"/>
        </w:rPr>
        <w:t>任何单位和个人应当积极</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社会主义核心价值观，</w:t>
      </w:r>
      <w:r>
        <w:rPr>
          <w:rFonts w:ascii="仿宋" w:eastAsia="仿宋" w:hAnsi="仿宋" w:cs="仿宋"/>
          <w:color w:val="000000" w:themeColor="text1"/>
          <w:sz w:val="32"/>
          <w:szCs w:val="32"/>
        </w:rPr>
        <w:t>遵守</w:t>
      </w:r>
      <w:r>
        <w:rPr>
          <w:rFonts w:ascii="仿宋" w:eastAsia="仿宋" w:hAnsi="仿宋" w:cs="仿宋" w:hint="eastAsia"/>
          <w:color w:val="000000" w:themeColor="text1"/>
          <w:sz w:val="32"/>
          <w:szCs w:val="32"/>
        </w:rPr>
        <w:t>公序</w:t>
      </w:r>
      <w:proofErr w:type="gramStart"/>
      <w:r>
        <w:rPr>
          <w:rFonts w:ascii="仿宋" w:eastAsia="仿宋" w:hAnsi="仿宋" w:cs="仿宋" w:hint="eastAsia"/>
          <w:color w:val="000000" w:themeColor="text1"/>
          <w:sz w:val="32"/>
          <w:szCs w:val="32"/>
        </w:rPr>
        <w:t>良俗及文明</w:t>
      </w:r>
      <w:proofErr w:type="gramEnd"/>
      <w:r>
        <w:rPr>
          <w:rFonts w:ascii="仿宋" w:eastAsia="仿宋" w:hAnsi="仿宋" w:cs="仿宋" w:hint="eastAsia"/>
          <w:color w:val="000000" w:themeColor="text1"/>
          <w:sz w:val="32"/>
          <w:szCs w:val="32"/>
        </w:rPr>
        <w:t>行为规范，弘扬中华民族传统美德，树立国家意识、法治意识、社会责任意识，大力弘扬社会公德、职业道德、家庭美德、个人品德。</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第十二条【鼓励性文明行为】</w:t>
      </w:r>
      <w:r w:rsidRPr="008B207F">
        <w:rPr>
          <w:rFonts w:ascii="仿宋" w:eastAsia="仿宋" w:hAnsi="仿宋" w:cs="仿宋" w:hint="eastAsia"/>
          <w:bCs/>
          <w:color w:val="000000" w:themeColor="text1"/>
          <w:kern w:val="0"/>
          <w:sz w:val="32"/>
          <w:szCs w:val="32"/>
          <w:shd w:val="clear" w:color="auto" w:fill="FFFFFF"/>
        </w:rPr>
        <w:t>支持和</w:t>
      </w:r>
      <w:r>
        <w:rPr>
          <w:rFonts w:ascii="仿宋" w:eastAsia="仿宋" w:hAnsi="仿宋" w:cs="仿宋" w:hint="eastAsia"/>
          <w:bCs/>
          <w:color w:val="000000" w:themeColor="text1"/>
          <w:kern w:val="0"/>
          <w:sz w:val="32"/>
          <w:szCs w:val="32"/>
          <w:shd w:val="clear" w:color="auto" w:fill="FFFFFF"/>
        </w:rPr>
        <w:t>鼓励</w:t>
      </w:r>
      <w:proofErr w:type="gramStart"/>
      <w:r>
        <w:rPr>
          <w:rFonts w:ascii="仿宋" w:eastAsia="仿宋" w:hAnsi="仿宋" w:cs="仿宋" w:hint="eastAsia"/>
          <w:bCs/>
          <w:color w:val="000000" w:themeColor="text1"/>
          <w:kern w:val="0"/>
          <w:sz w:val="32"/>
          <w:szCs w:val="32"/>
          <w:shd w:val="clear" w:color="auto" w:fill="FFFFFF"/>
        </w:rPr>
        <w:t>下列体现</w:t>
      </w:r>
      <w:proofErr w:type="gramEnd"/>
      <w:r>
        <w:rPr>
          <w:rFonts w:ascii="仿宋" w:eastAsia="仿宋" w:hAnsi="仿宋" w:cs="仿宋" w:hint="eastAsia"/>
          <w:bCs/>
          <w:color w:val="000000" w:themeColor="text1"/>
          <w:kern w:val="0"/>
          <w:sz w:val="32"/>
          <w:szCs w:val="32"/>
          <w:shd w:val="clear" w:color="auto" w:fill="FFFFFF"/>
        </w:rPr>
        <w:t>社会主义核心价值观，弘扬社会正气的文明行为：</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lastRenderedPageBreak/>
        <w:t xml:space="preserve">（一）见义勇为； </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 xml:space="preserve">（二）紧急救助； </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 xml:space="preserve">（三）慈善公益活动； </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（四）志愿服务活动；</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 xml:space="preserve">（五）无偿献血，捐献造血干细胞、遗体、人体器官（组织）； </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（六）其他有益于社会文明和进步的行为。</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第十三条【倡导性文明行为】</w:t>
      </w:r>
      <w:r>
        <w:rPr>
          <w:rFonts w:ascii="仿宋" w:eastAsia="仿宋" w:hAnsi="仿宋" w:cs="仿宋" w:hint="eastAsia"/>
          <w:color w:val="000000" w:themeColor="text1"/>
          <w:sz w:val="32"/>
          <w:szCs w:val="32"/>
        </w:rPr>
        <w:t>提倡下列文明行为：</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bCs/>
          <w:color w:val="000000" w:themeColor="text1"/>
          <w:kern w:val="0"/>
          <w:sz w:val="32"/>
          <w:szCs w:val="32"/>
          <w:shd w:val="clear" w:color="auto" w:fill="FFFFFF"/>
        </w:rPr>
        <w:t>（一）</w:t>
      </w:r>
      <w:proofErr w:type="gramStart"/>
      <w:r>
        <w:rPr>
          <w:rFonts w:ascii="仿宋" w:eastAsia="仿宋" w:hAnsi="仿宋" w:cs="仿宋" w:hint="eastAsia"/>
          <w:bCs/>
          <w:color w:val="000000" w:themeColor="text1"/>
          <w:kern w:val="0"/>
          <w:sz w:val="32"/>
          <w:szCs w:val="32"/>
          <w:shd w:val="clear" w:color="auto" w:fill="FFFFFF"/>
        </w:rPr>
        <w:t>践行</w:t>
      </w:r>
      <w:proofErr w:type="gramEnd"/>
      <w:r>
        <w:rPr>
          <w:rFonts w:ascii="仿宋" w:eastAsia="仿宋" w:hAnsi="仿宋" w:cs="仿宋" w:hint="eastAsia"/>
          <w:bCs/>
          <w:color w:val="000000" w:themeColor="text1"/>
          <w:kern w:val="0"/>
          <w:sz w:val="32"/>
          <w:szCs w:val="32"/>
          <w:shd w:val="clear" w:color="auto" w:fill="FFFFFF"/>
        </w:rPr>
        <w:t>健康文明、绿色环保生活方式；</w:t>
      </w:r>
      <w:r>
        <w:rPr>
          <w:rFonts w:ascii="仿宋" w:eastAsia="仿宋" w:hAnsi="仿宋" w:cs="仿宋" w:hint="eastAsia"/>
          <w:color w:val="000000" w:themeColor="text1"/>
          <w:kern w:val="0"/>
          <w:sz w:val="32"/>
          <w:szCs w:val="32"/>
        </w:rPr>
        <w:t xml:space="preserve">  </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bCs/>
          <w:color w:val="000000" w:themeColor="text1"/>
          <w:kern w:val="0"/>
          <w:sz w:val="32"/>
          <w:szCs w:val="32"/>
          <w:shd w:val="clear" w:color="auto" w:fill="FFFFFF"/>
        </w:rPr>
        <w:t>（二）</w:t>
      </w:r>
      <w:r>
        <w:rPr>
          <w:rFonts w:ascii="仿宋" w:eastAsia="仿宋" w:hAnsi="仿宋" w:cs="仿宋" w:hint="eastAsia"/>
          <w:color w:val="000000" w:themeColor="text1"/>
          <w:kern w:val="0"/>
          <w:sz w:val="32"/>
          <w:szCs w:val="32"/>
        </w:rPr>
        <w:t>尊老爱幼，男女平等，家庭和睦，传承良好家风；</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（三）恪守网络道德，自觉抵制网络谣言，自觉维护网络安全和网络秩序；</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（四）积极参与全民健身和全民阅读等有益身心健康的活动；</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（五）关爱未成年人健康成长，教育其养成文明行为习惯；</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bCs/>
          <w:color w:val="000000" w:themeColor="text1"/>
          <w:kern w:val="0"/>
          <w:sz w:val="32"/>
          <w:szCs w:val="32"/>
          <w:shd w:val="clear" w:color="auto" w:fill="FFFFFF"/>
        </w:rPr>
      </w:pPr>
      <w:r>
        <w:rPr>
          <w:rFonts w:ascii="仿宋" w:eastAsia="仿宋" w:hAnsi="仿宋" w:cs="仿宋" w:hint="eastAsia"/>
          <w:color w:val="000000" w:themeColor="text1"/>
          <w:kern w:val="0"/>
          <w:sz w:val="32"/>
          <w:szCs w:val="32"/>
        </w:rPr>
        <w:t>（六）其它有益于国家、社会、家庭、自然和谐发展的文明行为</w:t>
      </w:r>
      <w:r>
        <w:rPr>
          <w:rFonts w:ascii="仿宋" w:eastAsia="仿宋" w:hAnsi="仿宋" w:cs="仿宋" w:hint="eastAsia"/>
          <w:bCs/>
          <w:color w:val="000000" w:themeColor="text1"/>
          <w:kern w:val="0"/>
          <w:sz w:val="32"/>
          <w:szCs w:val="32"/>
          <w:shd w:val="clear" w:color="auto" w:fill="FFFFFF"/>
        </w:rPr>
        <w:t>。</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县级以上精神文明建设工作机构应当指导相关部门和企事业单位制定公共场所、环境卫生、交通、旅游、餐饮等基本文明行为规范，并向社会公布。</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在村规民约、社区公约、管理规约、社团章程和学生守则中</w:t>
      </w:r>
      <w:r>
        <w:rPr>
          <w:rFonts w:ascii="仿宋" w:eastAsia="仿宋" w:hAnsi="仿宋" w:cs="仿宋"/>
          <w:bCs/>
          <w:color w:val="000000" w:themeColor="text1"/>
          <w:kern w:val="0"/>
          <w:sz w:val="32"/>
          <w:szCs w:val="32"/>
          <w:shd w:val="clear" w:color="auto" w:fill="FFFFFF"/>
        </w:rPr>
        <w:t>应该</w:t>
      </w:r>
      <w:r>
        <w:rPr>
          <w:rFonts w:ascii="仿宋" w:eastAsia="仿宋" w:hAnsi="仿宋" w:cs="仿宋" w:hint="eastAsia"/>
          <w:bCs/>
          <w:color w:val="000000" w:themeColor="text1"/>
          <w:kern w:val="0"/>
          <w:sz w:val="32"/>
          <w:szCs w:val="32"/>
          <w:shd w:val="clear" w:color="auto" w:fill="FFFFFF"/>
        </w:rPr>
        <w:t>约定文明行为准则内容，由成员共同遵守。</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第十四条【公共卫生文明行为】</w:t>
      </w:r>
      <w:r>
        <w:rPr>
          <w:rFonts w:ascii="仿宋" w:eastAsia="仿宋" w:hAnsi="仿宋" w:cs="仿宋" w:hint="eastAsia"/>
          <w:color w:val="000000" w:themeColor="text1"/>
          <w:sz w:val="32"/>
          <w:szCs w:val="32"/>
        </w:rPr>
        <w:t>在维护公共卫生方面</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应当遵守下列文明行为规范：</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（一）维护公共场所、公共设施干净、整洁；</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lastRenderedPageBreak/>
        <w:t>（二）爱护和合理使用公共环境卫生设施；</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（三）保持公共厕所卫生，文明如厕；</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（四）依法依规分类投放垃圾，参与垃圾减量，减少垃圾生成；</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（五）不在道路、居民区和其他公共区域焚烧、抛撒丧葬祭奠物品；</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（六）在非禁止吸烟场所吸烟</w:t>
      </w:r>
      <w:proofErr w:type="gramStart"/>
      <w:r>
        <w:rPr>
          <w:rFonts w:ascii="仿宋" w:eastAsia="仿宋" w:hAnsi="仿宋" w:cs="仿宋" w:hint="eastAsia"/>
          <w:bCs/>
          <w:color w:val="000000" w:themeColor="text1"/>
          <w:kern w:val="0"/>
          <w:sz w:val="32"/>
          <w:szCs w:val="32"/>
          <w:shd w:val="clear" w:color="auto" w:fill="FFFFFF"/>
        </w:rPr>
        <w:t>时合理</w:t>
      </w:r>
      <w:proofErr w:type="gramEnd"/>
      <w:r>
        <w:rPr>
          <w:rFonts w:ascii="仿宋" w:eastAsia="仿宋" w:hAnsi="仿宋" w:cs="仿宋" w:hint="eastAsia"/>
          <w:bCs/>
          <w:color w:val="000000" w:themeColor="text1"/>
          <w:kern w:val="0"/>
          <w:sz w:val="32"/>
          <w:szCs w:val="32"/>
          <w:shd w:val="clear" w:color="auto" w:fill="FFFFFF"/>
        </w:rPr>
        <w:t>避开他人；</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（七）在公共场所咳嗽、打喷嚏时遮掩口鼻，患有流行性感冒等传染性呼吸道疾病时佩戴口罩；</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（八）患有传染病时，配合相关检验、隔离治疗等措施，如实提供有关情况；</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（九）</w:t>
      </w:r>
      <w:proofErr w:type="gramStart"/>
      <w:r>
        <w:rPr>
          <w:rFonts w:ascii="仿宋" w:eastAsia="仿宋" w:hAnsi="仿宋" w:cs="仿宋" w:hint="eastAsia"/>
          <w:bCs/>
          <w:color w:val="000000" w:themeColor="text1"/>
          <w:kern w:val="0"/>
          <w:sz w:val="32"/>
          <w:szCs w:val="32"/>
          <w:shd w:val="clear" w:color="auto" w:fill="FFFFFF"/>
        </w:rPr>
        <w:t>不</w:t>
      </w:r>
      <w:proofErr w:type="gramEnd"/>
      <w:r>
        <w:rPr>
          <w:rFonts w:ascii="仿宋" w:eastAsia="仿宋" w:hAnsi="仿宋" w:cs="仿宋" w:hint="eastAsia"/>
          <w:bCs/>
          <w:color w:val="000000" w:themeColor="text1"/>
          <w:kern w:val="0"/>
          <w:sz w:val="32"/>
          <w:szCs w:val="32"/>
          <w:shd w:val="clear" w:color="auto" w:fill="FFFFFF"/>
        </w:rPr>
        <w:t>非法食用、买卖野生动物及其制品；</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仿宋" w:eastAsia="仿宋" w:hAnsi="仿宋" w:cs="仿宋" w:hint="eastAsia"/>
          <w:bCs/>
          <w:color w:val="000000" w:themeColor="text1"/>
          <w:kern w:val="0"/>
          <w:sz w:val="32"/>
          <w:szCs w:val="32"/>
          <w:shd w:val="clear" w:color="auto" w:fill="FFFFFF"/>
        </w:rPr>
        <w:t>（十）其他维护公共卫生的文明行为规范。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第十五条【公共秩序文明行为】</w:t>
      </w:r>
      <w:r>
        <w:rPr>
          <w:rFonts w:ascii="仿宋" w:eastAsia="仿宋" w:hAnsi="仿宋" w:cs="仿宋" w:hint="eastAsia"/>
          <w:color w:val="000000" w:themeColor="text1"/>
          <w:sz w:val="32"/>
          <w:szCs w:val="32"/>
        </w:rPr>
        <w:t>在维护公共秩序方面</w:t>
      </w:r>
      <w:r>
        <w:rPr>
          <w:rFonts w:ascii="仿宋" w:eastAsia="仿宋" w:hAnsi="仿宋" w:cs="仿宋"/>
          <w:color w:val="000000" w:themeColor="text1"/>
          <w:sz w:val="32"/>
          <w:szCs w:val="32"/>
        </w:rPr>
        <w:t>，</w:t>
      </w:r>
      <w:r>
        <w:rPr>
          <w:rFonts w:ascii="仿宋" w:eastAsia="仿宋" w:hAnsi="仿宋" w:cs="仿宋" w:hint="eastAsia"/>
          <w:color w:val="000000" w:themeColor="text1"/>
          <w:sz w:val="32"/>
          <w:szCs w:val="32"/>
        </w:rPr>
        <w:t>应当遵守下列文明行为规范：</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（一）使用文明语言、着装整洁，不大声喧哗，不过度暴露身体；</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（二）在需要等候服务时自觉依次排队，有序礼让；</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（三）在需要保持安静的公共场所内和公共交通工具上主动控制手机及其</w:t>
      </w:r>
      <w:proofErr w:type="gramStart"/>
      <w:r>
        <w:rPr>
          <w:rFonts w:ascii="仿宋" w:eastAsia="仿宋" w:hAnsi="仿宋" w:cs="仿宋" w:hint="eastAsia"/>
          <w:color w:val="000000" w:themeColor="text1"/>
          <w:sz w:val="32"/>
          <w:szCs w:val="32"/>
        </w:rPr>
        <w:t>他电子</w:t>
      </w:r>
      <w:proofErr w:type="gramEnd"/>
      <w:r>
        <w:rPr>
          <w:rFonts w:ascii="仿宋" w:eastAsia="仿宋" w:hAnsi="仿宋" w:cs="仿宋" w:hint="eastAsia"/>
          <w:color w:val="000000" w:themeColor="text1"/>
          <w:sz w:val="32"/>
          <w:szCs w:val="32"/>
        </w:rPr>
        <w:t>设备音量，自觉保持安静；</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（四）开展娱乐、健身、宣传、庆典、营销等集体活动，合理使用音响器材或其它设施，服从现场管理，避免干扰他人；</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（五）遇到突发事件时，服从指挥，配合应急处置，有序疏</w:t>
      </w:r>
      <w:r>
        <w:rPr>
          <w:rFonts w:ascii="仿宋" w:eastAsia="仿宋" w:hAnsi="仿宋" w:cs="仿宋" w:hint="eastAsia"/>
          <w:color w:val="000000" w:themeColor="text1"/>
          <w:sz w:val="32"/>
          <w:szCs w:val="32"/>
        </w:rPr>
        <w:lastRenderedPageBreak/>
        <w:t>散；</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（六）乘坐轻轨等城市公共交通工具，不在封闭车厢内违规饮食；</w:t>
      </w:r>
    </w:p>
    <w:p w:rsidR="00C33999" w:rsidRDefault="00C33999" w:rsidP="00C33999">
      <w:pPr>
        <w:numPr>
          <w:ilvl w:val="255"/>
          <w:numId w:val="0"/>
        </w:num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（七）其他维护公共场所秩序的文明行为规范。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第十六条【公共交通文明行为】</w:t>
      </w:r>
      <w:r>
        <w:rPr>
          <w:rFonts w:ascii="仿宋" w:eastAsia="仿宋" w:hAnsi="仿宋" w:cs="仿宋" w:hint="eastAsia"/>
          <w:color w:val="000000" w:themeColor="text1"/>
          <w:sz w:val="32"/>
          <w:szCs w:val="32"/>
        </w:rPr>
        <w:t>在维护交通安全秩序方面，应当遵守下列文明行为规范：</w:t>
      </w:r>
    </w:p>
    <w:p w:rsidR="00C33999" w:rsidRDefault="00C33999" w:rsidP="00C33999">
      <w:pPr>
        <w:spacing w:line="580" w:lineRule="exact"/>
        <w:ind w:firstLineChars="50" w:firstLine="1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bCs/>
          <w:color w:val="000000" w:themeColor="text1"/>
          <w:kern w:val="0"/>
          <w:sz w:val="32"/>
          <w:szCs w:val="32"/>
          <w:shd w:val="clear" w:color="auto" w:fill="FFFFFF"/>
        </w:rPr>
        <w:t>（一）</w:t>
      </w:r>
      <w:r>
        <w:rPr>
          <w:rFonts w:ascii="仿宋" w:eastAsia="仿宋" w:hAnsi="仿宋" w:cs="仿宋" w:hint="eastAsia"/>
          <w:color w:val="000000" w:themeColor="text1"/>
          <w:sz w:val="32"/>
          <w:szCs w:val="32"/>
        </w:rPr>
        <w:t>驾驶机动车、非机动车时遵守交通规则，礼让行人和优先通行车辆；</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（二）步行通过公共道路时遵守交通规则，在保证安全的前提下尽量快速通过；</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（三）在出入口和拥堵缓行路段互相礼让、有序通行；</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（四）</w:t>
      </w:r>
      <w:r>
        <w:rPr>
          <w:rFonts w:ascii="仿宋" w:eastAsia="仿宋" w:hAnsi="仿宋" w:cs="仿宋" w:hint="eastAsia"/>
          <w:color w:val="000000" w:themeColor="text1"/>
          <w:sz w:val="32"/>
          <w:szCs w:val="32"/>
        </w:rPr>
        <w:t xml:space="preserve">驾驶车辆低速通过积水路段，防止积水溅起妨碍他人；　</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（五）</w:t>
      </w:r>
      <w:r>
        <w:rPr>
          <w:rFonts w:ascii="仿宋" w:eastAsia="仿宋" w:hAnsi="仿宋" w:cs="仿宋" w:hint="eastAsia"/>
          <w:color w:val="000000" w:themeColor="text1"/>
          <w:sz w:val="32"/>
          <w:szCs w:val="32"/>
        </w:rPr>
        <w:t>互联网租赁自行车经营企业及物流配送等企业应当建立企业交通安全管理制度与自行车使用者、从业人员签订文明交通承诺书，促进其遵守交通秩序，规范有序使用和停放；</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（六）</w:t>
      </w:r>
      <w:r>
        <w:rPr>
          <w:rFonts w:ascii="仿宋" w:eastAsia="仿宋" w:hAnsi="仿宋" w:cs="仿宋" w:hint="eastAsia"/>
          <w:color w:val="000000" w:themeColor="text1"/>
          <w:sz w:val="32"/>
          <w:szCs w:val="32"/>
        </w:rPr>
        <w:t>车辆上下乘客时规范停靠，不妨碍他人通行；</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（七）</w:t>
      </w:r>
      <w:r>
        <w:rPr>
          <w:rFonts w:ascii="仿宋" w:eastAsia="仿宋" w:hAnsi="仿宋" w:cs="仿宋" w:hint="eastAsia"/>
          <w:color w:val="000000" w:themeColor="text1"/>
          <w:sz w:val="32"/>
          <w:szCs w:val="32"/>
        </w:rPr>
        <w:t>机动车驾驶人及乘车人下车时，用远离车门一侧的手开门，转头观察车辆</w:t>
      </w:r>
      <w:proofErr w:type="gramStart"/>
      <w:r>
        <w:rPr>
          <w:rFonts w:ascii="仿宋" w:eastAsia="仿宋" w:hAnsi="仿宋" w:cs="仿宋" w:hint="eastAsia"/>
          <w:color w:val="000000" w:themeColor="text1"/>
          <w:sz w:val="32"/>
          <w:szCs w:val="32"/>
        </w:rPr>
        <w:t>侧方和</w:t>
      </w:r>
      <w:proofErr w:type="gramEnd"/>
      <w:r>
        <w:rPr>
          <w:rFonts w:ascii="仿宋" w:eastAsia="仿宋" w:hAnsi="仿宋" w:cs="仿宋" w:hint="eastAsia"/>
          <w:color w:val="000000" w:themeColor="text1"/>
          <w:sz w:val="32"/>
          <w:szCs w:val="32"/>
        </w:rPr>
        <w:t>后方通行状况，避免妨碍他人通行；</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（八）</w:t>
      </w:r>
      <w:r>
        <w:rPr>
          <w:rFonts w:ascii="仿宋" w:eastAsia="仿宋" w:hAnsi="仿宋" w:cs="仿宋" w:hint="eastAsia"/>
          <w:color w:val="000000" w:themeColor="text1"/>
          <w:sz w:val="32"/>
          <w:szCs w:val="32"/>
        </w:rPr>
        <w:t>乘坐公共交通工具时配合司乘人员和其他管理人员工作，并主动为行动不便利的乘客让座；</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（九）</w:t>
      </w:r>
      <w:r>
        <w:rPr>
          <w:rFonts w:ascii="仿宋" w:eastAsia="仿宋" w:hAnsi="仿宋" w:cs="仿宋" w:hint="eastAsia"/>
          <w:color w:val="000000" w:themeColor="text1"/>
          <w:sz w:val="32"/>
          <w:szCs w:val="32"/>
        </w:rPr>
        <w:t>其他维护交通安全秩序的文明行为规范。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第十七条【市容生态环境文明行为】</w:t>
      </w:r>
      <w:r>
        <w:rPr>
          <w:rFonts w:ascii="仿宋" w:eastAsia="仿宋" w:hAnsi="仿宋" w:cs="仿宋" w:hint="eastAsia"/>
          <w:color w:val="000000" w:themeColor="text1"/>
          <w:sz w:val="32"/>
          <w:szCs w:val="32"/>
        </w:rPr>
        <w:t>在维护市容、保护生态环境方面，应当遵守下列文明行为规范：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lastRenderedPageBreak/>
        <w:t>（一）</w:t>
      </w:r>
      <w:r>
        <w:rPr>
          <w:rFonts w:ascii="仿宋" w:eastAsia="仿宋" w:hAnsi="仿宋" w:cs="仿宋" w:hint="eastAsia"/>
          <w:color w:val="000000" w:themeColor="text1"/>
          <w:sz w:val="32"/>
          <w:szCs w:val="32"/>
        </w:rPr>
        <w:t>爱护花草树木，不采摘花果、攀折树枝、损坏绿地；</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（二）</w:t>
      </w:r>
      <w:r>
        <w:rPr>
          <w:rFonts w:ascii="仿宋" w:eastAsia="仿宋" w:hAnsi="仿宋" w:cs="仿宋" w:hint="eastAsia"/>
          <w:color w:val="000000" w:themeColor="text1"/>
          <w:sz w:val="32"/>
          <w:szCs w:val="32"/>
        </w:rPr>
        <w:t>保护水体环境，不向海洋、河流、库塘等沿岸和水体丢弃废弃物；</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（三）</w:t>
      </w:r>
      <w:r>
        <w:rPr>
          <w:rFonts w:ascii="仿宋" w:eastAsia="仿宋" w:hAnsi="仿宋" w:cs="仿宋" w:hint="eastAsia"/>
          <w:color w:val="000000" w:themeColor="text1"/>
          <w:sz w:val="32"/>
          <w:szCs w:val="32"/>
        </w:rPr>
        <w:t>保护大气环境，不在禁止区域内露天烧烤，不在露天场所和垃圾收集容器内焚烧秸秆、树叶、垃圾或者其他废弃物；</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（四）</w:t>
      </w:r>
      <w:r>
        <w:rPr>
          <w:rFonts w:ascii="仿宋" w:eastAsia="仿宋" w:hAnsi="仿宋" w:cs="仿宋" w:hint="eastAsia"/>
          <w:color w:val="000000" w:themeColor="text1"/>
          <w:sz w:val="32"/>
          <w:szCs w:val="32"/>
        </w:rPr>
        <w:t>尽量使用环保产品，减少使用高污染、</w:t>
      </w:r>
      <w:proofErr w:type="gramStart"/>
      <w:r>
        <w:rPr>
          <w:rFonts w:ascii="仿宋" w:eastAsia="仿宋" w:hAnsi="仿宋" w:cs="仿宋" w:hint="eastAsia"/>
          <w:color w:val="000000" w:themeColor="text1"/>
          <w:sz w:val="32"/>
          <w:szCs w:val="32"/>
        </w:rPr>
        <w:t>高环境</w:t>
      </w:r>
      <w:proofErr w:type="gramEnd"/>
      <w:r>
        <w:rPr>
          <w:rFonts w:ascii="仿宋" w:eastAsia="仿宋" w:hAnsi="仿宋" w:cs="仿宋" w:hint="eastAsia"/>
          <w:color w:val="000000" w:themeColor="text1"/>
          <w:sz w:val="32"/>
          <w:szCs w:val="32"/>
        </w:rPr>
        <w:t>风险产品；</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（五）</w:t>
      </w:r>
      <w:r>
        <w:rPr>
          <w:rFonts w:ascii="仿宋" w:eastAsia="仿宋" w:hAnsi="仿宋" w:cs="仿宋" w:hint="eastAsia"/>
          <w:color w:val="000000" w:themeColor="text1"/>
          <w:sz w:val="32"/>
          <w:szCs w:val="32"/>
        </w:rPr>
        <w:t>合理利用商场、酒店或其它公共场所免费提供的公共资源，助力减少废气、废水、固体废弃物等污染物排放；</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（六）</w:t>
      </w:r>
      <w:r>
        <w:rPr>
          <w:rFonts w:ascii="仿宋" w:eastAsia="仿宋" w:hAnsi="仿宋" w:cs="仿宋" w:hint="eastAsia"/>
          <w:color w:val="000000" w:themeColor="text1"/>
          <w:sz w:val="32"/>
          <w:szCs w:val="32"/>
        </w:rPr>
        <w:t>其他维护市容和保护公共环境的行为。</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第十八条【社区文明行为】</w:t>
      </w:r>
      <w:r>
        <w:rPr>
          <w:rFonts w:ascii="仿宋" w:eastAsia="仿宋" w:hAnsi="仿宋" w:cs="仿宋" w:hint="eastAsia"/>
          <w:color w:val="000000" w:themeColor="text1"/>
          <w:sz w:val="32"/>
          <w:szCs w:val="32"/>
        </w:rPr>
        <w:t>在维护社区和谐方面，应当遵守下列文明行为规范：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（一）</w:t>
      </w:r>
      <w:r>
        <w:rPr>
          <w:rFonts w:ascii="仿宋" w:eastAsia="仿宋" w:hAnsi="仿宋" w:cs="仿宋" w:hint="eastAsia"/>
          <w:color w:val="000000" w:themeColor="text1"/>
          <w:sz w:val="32"/>
          <w:szCs w:val="32"/>
        </w:rPr>
        <w:t>爱护社区公共物业和其他公用设施设备；</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（二）加强物业专有部分安全管理，自觉抵制高空抛物等危害公共安全的行为；</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（三）控制装饰装修或从事文化、娱乐、健身等家庭室内或小区内活动，避免干扰其他居民正常生活；</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（四）</w:t>
      </w:r>
      <w:r>
        <w:rPr>
          <w:rFonts w:ascii="仿宋" w:eastAsia="仿宋" w:hAnsi="仿宋" w:cs="仿宋" w:hint="eastAsia"/>
          <w:color w:val="000000" w:themeColor="text1"/>
          <w:sz w:val="32"/>
          <w:szCs w:val="32"/>
        </w:rPr>
        <w:t>保持消防通道和其他公共通道畅通，爱护消防设施；</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（五）</w:t>
      </w:r>
      <w:r>
        <w:rPr>
          <w:rFonts w:ascii="仿宋" w:eastAsia="仿宋" w:hAnsi="仿宋" w:cs="仿宋" w:hint="eastAsia"/>
          <w:color w:val="000000" w:themeColor="text1"/>
          <w:sz w:val="32"/>
          <w:szCs w:val="32"/>
        </w:rPr>
        <w:t>规范有序停放车辆，在指定位置充电；</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（六）</w:t>
      </w:r>
      <w:r>
        <w:rPr>
          <w:rFonts w:ascii="仿宋" w:eastAsia="仿宋" w:hAnsi="仿宋" w:cs="仿宋" w:hint="eastAsia"/>
          <w:color w:val="000000" w:themeColor="text1"/>
          <w:sz w:val="32"/>
          <w:szCs w:val="32"/>
        </w:rPr>
        <w:t>不在阳台外、窗外、屋顶等空间悬挂或者堆放物品；</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（七）</w:t>
      </w:r>
      <w:r>
        <w:rPr>
          <w:rFonts w:ascii="仿宋" w:eastAsia="仿宋" w:hAnsi="仿宋" w:cs="仿宋" w:hint="eastAsia"/>
          <w:color w:val="000000" w:themeColor="text1"/>
          <w:sz w:val="32"/>
          <w:szCs w:val="32"/>
        </w:rPr>
        <w:t>邻里之间团结和睦、相互尊重、相互帮助，共创文明楼院；</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（八）</w:t>
      </w:r>
      <w:r>
        <w:rPr>
          <w:rFonts w:ascii="仿宋" w:eastAsia="仿宋" w:hAnsi="仿宋" w:cs="仿宋" w:hint="eastAsia"/>
          <w:color w:val="000000" w:themeColor="text1"/>
          <w:sz w:val="32"/>
          <w:szCs w:val="32"/>
        </w:rPr>
        <w:t>其他维护社区和谐的文明行为规范。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lastRenderedPageBreak/>
        <w:t>第十九条【观赏文明行为】</w:t>
      </w:r>
      <w:r>
        <w:rPr>
          <w:rFonts w:ascii="仿宋" w:eastAsia="仿宋" w:hAnsi="仿宋" w:cs="仿宋" w:hint="eastAsia"/>
          <w:color w:val="000000" w:themeColor="text1"/>
          <w:sz w:val="32"/>
          <w:szCs w:val="32"/>
        </w:rPr>
        <w:t>在文明观赏方面，应当遵守下列文明行为规范：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（一）</w:t>
      </w:r>
      <w:r>
        <w:rPr>
          <w:rFonts w:ascii="仿宋" w:eastAsia="仿宋" w:hAnsi="仿宋" w:cs="仿宋" w:hint="eastAsia"/>
          <w:color w:val="000000" w:themeColor="text1"/>
          <w:sz w:val="32"/>
          <w:szCs w:val="32"/>
        </w:rPr>
        <w:t>在美术馆、纪念馆、博物馆、科普场馆、体育馆、影剧院、爱国主义教育基地等文化体育场馆遵守相关制度和礼仪规范，服从现场管理，主动将手机等电子设备调至静音，避免对他人造成影响；</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（二）</w:t>
      </w:r>
      <w:r>
        <w:rPr>
          <w:rFonts w:ascii="仿宋" w:eastAsia="仿宋" w:hAnsi="仿宋" w:cs="仿宋" w:hint="eastAsia"/>
          <w:color w:val="000000" w:themeColor="text1"/>
          <w:sz w:val="32"/>
          <w:szCs w:val="32"/>
        </w:rPr>
        <w:t>观看文艺演出、体育比赛时尊重运动员、教练员、裁判员、演职人员和其他观众，文明喝彩助威；</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（三）</w:t>
      </w:r>
      <w:r>
        <w:rPr>
          <w:rFonts w:ascii="仿宋" w:eastAsia="仿宋" w:hAnsi="仿宋" w:cs="仿宋" w:hint="eastAsia"/>
          <w:color w:val="000000" w:themeColor="text1"/>
          <w:sz w:val="32"/>
          <w:szCs w:val="32"/>
        </w:rPr>
        <w:t>爱护场馆设施、展品，遵守场馆秩序，遵守关于拍照、录音、录像、闪光灯使用的规定；</w:t>
      </w:r>
    </w:p>
    <w:p w:rsidR="00C33999" w:rsidRDefault="00C33999" w:rsidP="00C33999">
      <w:pPr>
        <w:spacing w:line="580" w:lineRule="exact"/>
        <w:ind w:firstLineChars="150" w:firstLine="48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w:t>
      </w:r>
      <w:r>
        <w:rPr>
          <w:rFonts w:ascii="仿宋" w:eastAsia="仿宋" w:hAnsi="仿宋" w:cs="仿宋" w:hint="eastAsia"/>
          <w:bCs/>
          <w:color w:val="000000" w:themeColor="text1"/>
          <w:kern w:val="0"/>
          <w:sz w:val="32"/>
          <w:szCs w:val="32"/>
          <w:shd w:val="clear" w:color="auto" w:fill="FFFFFF"/>
        </w:rPr>
        <w:t>（四）</w:t>
      </w:r>
      <w:r>
        <w:rPr>
          <w:rFonts w:ascii="仿宋" w:eastAsia="仿宋" w:hAnsi="仿宋" w:cs="仿宋" w:hint="eastAsia"/>
          <w:color w:val="000000" w:themeColor="text1"/>
          <w:sz w:val="32"/>
          <w:szCs w:val="32"/>
        </w:rPr>
        <w:t>离开时随身带走垃圾；</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（五）</w:t>
      </w:r>
      <w:r>
        <w:rPr>
          <w:rFonts w:ascii="仿宋" w:eastAsia="仿宋" w:hAnsi="仿宋" w:cs="仿宋" w:hint="eastAsia"/>
          <w:color w:val="000000" w:themeColor="text1"/>
          <w:sz w:val="32"/>
          <w:szCs w:val="32"/>
        </w:rPr>
        <w:t>其他文明观赏的行为规范。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第二十条【养犬文明行为】</w:t>
      </w:r>
      <w:r>
        <w:rPr>
          <w:rFonts w:ascii="仿宋" w:eastAsia="仿宋" w:hAnsi="仿宋" w:cs="仿宋" w:hint="eastAsia"/>
          <w:color w:val="000000" w:themeColor="text1"/>
          <w:sz w:val="32"/>
          <w:szCs w:val="32"/>
        </w:rPr>
        <w:t>在文明养犬方面，应当遵守下列文明行为规范：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（一）</w:t>
      </w:r>
      <w:r>
        <w:rPr>
          <w:rFonts w:ascii="仿宋" w:eastAsia="仿宋" w:hAnsi="仿宋" w:cs="仿宋" w:hint="eastAsia"/>
          <w:color w:val="000000" w:themeColor="text1"/>
          <w:kern w:val="0"/>
          <w:sz w:val="32"/>
          <w:szCs w:val="32"/>
        </w:rPr>
        <w:t>养犬人</w:t>
      </w:r>
      <w:r>
        <w:rPr>
          <w:rFonts w:ascii="仿宋" w:eastAsia="仿宋" w:hAnsi="仿宋" w:cs="仿宋" w:hint="eastAsia"/>
          <w:color w:val="000000" w:themeColor="text1"/>
          <w:sz w:val="32"/>
          <w:szCs w:val="32"/>
        </w:rPr>
        <w:t>饲养犬和携带犬只出户应当遵守相关法律、法规和规章，尊重社会公德，遵守交通规则和公共秩序；</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（二）</w:t>
      </w:r>
      <w:r>
        <w:rPr>
          <w:rFonts w:ascii="仿宋" w:eastAsia="仿宋" w:hAnsi="仿宋" w:cs="仿宋" w:hint="eastAsia"/>
          <w:color w:val="000000" w:themeColor="text1"/>
          <w:sz w:val="32"/>
          <w:szCs w:val="32"/>
        </w:rPr>
        <w:t>办理犬只登记和强制免疫，注射疫苗；</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（三）携带犬只出户由成年人用束犬链牵领；</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bCs/>
          <w:color w:val="000000" w:themeColor="text1"/>
          <w:kern w:val="0"/>
          <w:sz w:val="32"/>
          <w:szCs w:val="32"/>
          <w:shd w:val="clear" w:color="auto" w:fill="FFFFFF"/>
        </w:rPr>
        <w:t>（四）</w:t>
      </w:r>
      <w:r>
        <w:rPr>
          <w:rFonts w:ascii="仿宋" w:eastAsia="仿宋" w:hAnsi="仿宋" w:cs="仿宋" w:hint="eastAsia"/>
          <w:color w:val="000000" w:themeColor="text1"/>
          <w:sz w:val="32"/>
          <w:szCs w:val="32"/>
        </w:rPr>
        <w:t>携带犬只乘坐电梯或者上下楼梯，主动避让他人；</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（五）不得携带除导盲犬、扶助犬等特种犬之外的犬只进入学校、博物馆、商场等公共场所或者乘坐公共交通工具；</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（六）避免犬只噪音扰民，及时清理犬只在公共区域排泄的粪便；</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color w:val="000000" w:themeColor="text1"/>
          <w:sz w:val="32"/>
          <w:szCs w:val="32"/>
        </w:rPr>
        <w:lastRenderedPageBreak/>
        <w:t>（七）</w:t>
      </w:r>
      <w:r>
        <w:rPr>
          <w:rFonts w:ascii="仿宋" w:eastAsia="仿宋" w:hAnsi="仿宋" w:cs="仿宋" w:hint="eastAsia"/>
          <w:color w:val="000000" w:themeColor="text1"/>
          <w:sz w:val="32"/>
          <w:szCs w:val="32"/>
        </w:rPr>
        <w:t>其他应当遵守的文明</w:t>
      </w:r>
      <w:r>
        <w:rPr>
          <w:rFonts w:ascii="仿宋" w:eastAsia="仿宋" w:hAnsi="仿宋" w:cs="仿宋"/>
          <w:color w:val="000000" w:themeColor="text1"/>
          <w:sz w:val="32"/>
          <w:szCs w:val="32"/>
        </w:rPr>
        <w:t>养犬</w:t>
      </w:r>
      <w:r>
        <w:rPr>
          <w:rFonts w:ascii="仿宋" w:eastAsia="仿宋" w:hAnsi="仿宋" w:cs="仿宋" w:hint="eastAsia"/>
          <w:color w:val="000000" w:themeColor="text1"/>
          <w:sz w:val="32"/>
          <w:szCs w:val="32"/>
        </w:rPr>
        <w:t>的行为规范。</w:t>
      </w:r>
    </w:p>
    <w:p w:rsidR="00C33999" w:rsidRDefault="00C33999" w:rsidP="00C33999">
      <w:pPr>
        <w:spacing w:line="58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饲养其他宠物，应当遵守相关法律、法规规定，管理好所养宠物，保持环境卫生，避免干扰他人生活。</w:t>
      </w:r>
    </w:p>
    <w:p w:rsidR="00C33999" w:rsidRDefault="00C33999" w:rsidP="00C33999">
      <w:pPr>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第二十一条【就医文明行为】</w:t>
      </w:r>
      <w:r>
        <w:rPr>
          <w:rFonts w:ascii="仿宋" w:eastAsia="仿宋" w:hAnsi="仿宋" w:cs="仿宋" w:hint="eastAsia"/>
          <w:color w:val="000000" w:themeColor="text1"/>
          <w:sz w:val="32"/>
          <w:szCs w:val="32"/>
        </w:rPr>
        <w:t>在维护医疗秩序方面，应当遵守下列文明行为规范：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（一）文明就诊，尊重医务人员，维护正常医疗秩序；</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（二）医务人员应当文明行医，尊重患者，恪守医德；</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（三）遵守各项诊疗服务制度，通过合法途径处理医疗纠纷；</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（四）其他维护医疗秩序的文明行为规范。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第二十二条【网络电信文明行为】</w:t>
      </w:r>
      <w:r>
        <w:rPr>
          <w:rFonts w:ascii="仿宋" w:eastAsia="仿宋" w:hAnsi="仿宋" w:cs="仿宋" w:hint="eastAsia"/>
          <w:color w:val="000000" w:themeColor="text1"/>
          <w:sz w:val="32"/>
          <w:szCs w:val="32"/>
        </w:rPr>
        <w:t>在维护网络</w:t>
      </w:r>
      <w:r>
        <w:rPr>
          <w:rFonts w:ascii="仿宋" w:eastAsia="仿宋" w:hAnsi="仿宋" w:cs="仿宋"/>
          <w:color w:val="000000" w:themeColor="text1"/>
          <w:sz w:val="32"/>
          <w:szCs w:val="32"/>
        </w:rPr>
        <w:t>电信</w:t>
      </w:r>
      <w:r>
        <w:rPr>
          <w:rFonts w:ascii="仿宋" w:eastAsia="仿宋" w:hAnsi="仿宋" w:cs="仿宋" w:hint="eastAsia"/>
          <w:color w:val="000000" w:themeColor="text1"/>
          <w:sz w:val="32"/>
          <w:szCs w:val="32"/>
        </w:rPr>
        <w:t>文明方面，应当遵守下列文明行为规范：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（一）文明上网，遵守互联网传播秩序，理性表达，传播先进文化；</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（二）维护网络秩序，拒绝传播虚假信息或者其他未经证实的信息，拒绝有害身心健康的网络作品和产品；</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（三）尊重自主创新，尊重他人权利，拒绝网络暴力；</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（四）其他维护网络文明的行为规范。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第二十三条【旅游文明行为】</w:t>
      </w:r>
      <w:r>
        <w:rPr>
          <w:rFonts w:ascii="仿宋" w:eastAsia="仿宋" w:hAnsi="仿宋" w:cs="仿宋" w:hint="eastAsia"/>
          <w:color w:val="000000" w:themeColor="text1"/>
          <w:sz w:val="32"/>
          <w:szCs w:val="32"/>
        </w:rPr>
        <w:t>在文明旅游方面，应当遵守下列文明行为规范：</w:t>
      </w:r>
    </w:p>
    <w:p w:rsidR="00C33999" w:rsidRDefault="00C33999" w:rsidP="00C33999">
      <w:pPr>
        <w:spacing w:line="580" w:lineRule="exact"/>
        <w:ind w:firstLineChars="100" w:firstLine="32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（一）尊重当地风俗习惯、文化传统，宗教信仰；</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（二）爱护文物古迹；</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（三）爱护景区景点公共设施、花草树木，维护景区环境；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（四）遵守景区景点秩序，服从管理；</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（五）其他文明旅游的行为规范。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第二十四条【经营文明行为】</w:t>
      </w:r>
      <w:r>
        <w:rPr>
          <w:rFonts w:ascii="仿宋" w:eastAsia="仿宋" w:hAnsi="仿宋" w:cs="仿宋" w:hint="eastAsia"/>
          <w:color w:val="000000" w:themeColor="text1"/>
          <w:sz w:val="32"/>
          <w:szCs w:val="32"/>
        </w:rPr>
        <w:t>在文明经营方面，应当遵守下列文明行为规范：</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（一）强化法治意识，保证企业依法合</w:t>
      </w:r>
      <w:proofErr w:type="gramStart"/>
      <w:r>
        <w:rPr>
          <w:rFonts w:ascii="仿宋" w:eastAsia="仿宋" w:hAnsi="仿宋" w:cs="仿宋" w:hint="eastAsia"/>
          <w:color w:val="000000" w:themeColor="text1"/>
          <w:sz w:val="32"/>
          <w:szCs w:val="32"/>
        </w:rPr>
        <w:t>规</w:t>
      </w:r>
      <w:proofErr w:type="gramEnd"/>
      <w:r>
        <w:rPr>
          <w:rFonts w:ascii="仿宋" w:eastAsia="仿宋" w:hAnsi="仿宋" w:cs="仿宋" w:hint="eastAsia"/>
          <w:color w:val="000000" w:themeColor="text1"/>
          <w:sz w:val="32"/>
          <w:szCs w:val="32"/>
        </w:rPr>
        <w:t>经营；</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（二）依法保护顾客商业秘密和个人信息；</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（三）公平竞争，明码标价，杜绝强制交易；</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（四）依法依规开展广告宣传；</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（五）保护知识产权，拒绝制作、销售假冒伪劣商品；</w:t>
      </w:r>
    </w:p>
    <w:p w:rsidR="00C33999" w:rsidRDefault="00C33999" w:rsidP="00C33999">
      <w:pPr>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（六）其他应当遵守的法律、法规和有关规定。 </w:t>
      </w:r>
    </w:p>
    <w:p w:rsidR="00C33999" w:rsidRDefault="00C33999" w:rsidP="00C33999">
      <w:pPr>
        <w:spacing w:line="580" w:lineRule="exact"/>
        <w:ind w:firstLineChars="200" w:firstLine="640"/>
        <w:jc w:val="left"/>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第二十五条【施工文明行为】</w:t>
      </w:r>
      <w:r>
        <w:rPr>
          <w:rFonts w:ascii="仿宋" w:eastAsia="仿宋" w:hAnsi="仿宋" w:cs="仿宋" w:hint="eastAsia"/>
          <w:color w:val="000000" w:themeColor="text1"/>
          <w:sz w:val="32"/>
          <w:szCs w:val="32"/>
        </w:rPr>
        <w:t>在文明施工方面，应当遵守下列文明行为规范：</w:t>
      </w:r>
    </w:p>
    <w:p w:rsidR="00C33999" w:rsidRDefault="00C33999" w:rsidP="00C33999">
      <w:pPr>
        <w:numPr>
          <w:ilvl w:val="255"/>
          <w:numId w:val="0"/>
        </w:num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（一）施工现场应沿四周连续设置符合有关法律法规和行业规定的封闭围墙（围挡）；</w:t>
      </w:r>
    </w:p>
    <w:p w:rsidR="00C33999" w:rsidRDefault="00C33999" w:rsidP="00C33999">
      <w:pPr>
        <w:numPr>
          <w:ilvl w:val="255"/>
          <w:numId w:val="0"/>
        </w:num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（二）施工现场出入口明显位置应悬挂包括施工平面图、工程概况牌等内容的公示标牌，应采用符合行业技术标准的出入口设置，做到场地整齐、美观、整洁；</w:t>
      </w:r>
    </w:p>
    <w:p w:rsidR="00C33999" w:rsidRDefault="00C33999" w:rsidP="00C33999">
      <w:pPr>
        <w:numPr>
          <w:ilvl w:val="255"/>
          <w:numId w:val="0"/>
        </w:num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（三）科学规范管理施工现场，做到安全作业，垃圾清运，避免造成污染，对周边正常生产生活的影响；</w:t>
      </w:r>
    </w:p>
    <w:p w:rsidR="00C33999" w:rsidRDefault="00C33999" w:rsidP="00C33999">
      <w:pPr>
        <w:numPr>
          <w:ilvl w:val="255"/>
          <w:numId w:val="0"/>
        </w:numPr>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（四）其他应当遵守的</w:t>
      </w:r>
      <w:r w:rsidRPr="008B207F">
        <w:rPr>
          <w:rFonts w:ascii="仿宋" w:eastAsia="仿宋" w:hAnsi="仿宋" w:cs="仿宋" w:hint="eastAsia"/>
          <w:color w:val="000000" w:themeColor="text1"/>
          <w:sz w:val="32"/>
          <w:szCs w:val="32"/>
        </w:rPr>
        <w:t>文明</w:t>
      </w:r>
      <w:r>
        <w:rPr>
          <w:rFonts w:ascii="仿宋" w:eastAsia="仿宋" w:hAnsi="仿宋" w:cs="仿宋"/>
          <w:color w:val="000000" w:themeColor="text1"/>
          <w:sz w:val="32"/>
          <w:szCs w:val="32"/>
        </w:rPr>
        <w:t>施工的行为规范</w:t>
      </w:r>
      <w:r>
        <w:rPr>
          <w:rFonts w:ascii="仿宋" w:eastAsia="仿宋" w:hAnsi="仿宋" w:cs="仿宋" w:hint="eastAsia"/>
          <w:color w:val="000000" w:themeColor="text1"/>
          <w:sz w:val="32"/>
          <w:szCs w:val="32"/>
        </w:rPr>
        <w:t>。</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sidRPr="008B207F">
        <w:rPr>
          <w:rFonts w:ascii="黑体" w:eastAsia="黑体" w:hAnsi="黑体" w:cs="仿宋" w:hint="eastAsia"/>
          <w:color w:val="000000" w:themeColor="text1"/>
          <w:kern w:val="0"/>
          <w:sz w:val="32"/>
          <w:szCs w:val="32"/>
        </w:rPr>
        <w:t>第二十</w:t>
      </w:r>
      <w:r>
        <w:rPr>
          <w:rFonts w:ascii="黑体" w:eastAsia="黑体" w:hAnsi="黑体" w:cs="仿宋" w:hint="eastAsia"/>
          <w:color w:val="000000" w:themeColor="text1"/>
          <w:kern w:val="0"/>
          <w:sz w:val="32"/>
          <w:szCs w:val="32"/>
        </w:rPr>
        <w:t>六</w:t>
      </w:r>
      <w:r w:rsidRPr="008B207F">
        <w:rPr>
          <w:rFonts w:ascii="黑体" w:eastAsia="黑体" w:hAnsi="黑体" w:cs="仿宋" w:hint="eastAsia"/>
          <w:color w:val="000000" w:themeColor="text1"/>
          <w:kern w:val="0"/>
          <w:sz w:val="32"/>
          <w:szCs w:val="32"/>
        </w:rPr>
        <w:t>条【健康文明、绿色环保生活方面】</w:t>
      </w:r>
      <w:r>
        <w:rPr>
          <w:rFonts w:ascii="仿宋" w:eastAsia="仿宋" w:hAnsi="仿宋" w:cs="仿宋" w:hint="eastAsia"/>
          <w:color w:val="000000" w:themeColor="text1"/>
          <w:kern w:val="0"/>
          <w:sz w:val="32"/>
          <w:szCs w:val="32"/>
        </w:rPr>
        <w:t>在健康文明、绿色环保生活方面，应当遵循下列文明行为规范：</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（一）节约水、电、气等公共资源；</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w:t>
      </w:r>
      <w:proofErr w:type="gramStart"/>
      <w:r>
        <w:rPr>
          <w:rFonts w:ascii="仿宋" w:eastAsia="仿宋" w:hAnsi="仿宋" w:cs="仿宋" w:hint="eastAsia"/>
          <w:color w:val="000000" w:themeColor="text1"/>
          <w:kern w:val="0"/>
          <w:sz w:val="32"/>
          <w:szCs w:val="32"/>
        </w:rPr>
        <w:t>适量点</w:t>
      </w:r>
      <w:proofErr w:type="gramEnd"/>
      <w:r>
        <w:rPr>
          <w:rFonts w:ascii="仿宋" w:eastAsia="仿宋" w:hAnsi="仿宋" w:cs="仿宋" w:hint="eastAsia"/>
          <w:color w:val="000000" w:themeColor="text1"/>
          <w:kern w:val="0"/>
          <w:sz w:val="32"/>
          <w:szCs w:val="32"/>
        </w:rPr>
        <w:t>餐、</w:t>
      </w:r>
      <w:proofErr w:type="gramStart"/>
      <w:r>
        <w:rPr>
          <w:rFonts w:ascii="仿宋" w:eastAsia="仿宋" w:hAnsi="仿宋" w:cs="仿宋" w:hint="eastAsia"/>
          <w:color w:val="000000" w:themeColor="text1"/>
          <w:kern w:val="0"/>
          <w:sz w:val="32"/>
          <w:szCs w:val="32"/>
        </w:rPr>
        <w:t>践行</w:t>
      </w:r>
      <w:proofErr w:type="gramEnd"/>
      <w:r>
        <w:rPr>
          <w:rFonts w:ascii="仿宋" w:eastAsia="仿宋" w:hAnsi="仿宋" w:cs="仿宋" w:hint="eastAsia"/>
          <w:color w:val="000000" w:themeColor="text1"/>
          <w:kern w:val="0"/>
          <w:sz w:val="32"/>
          <w:szCs w:val="32"/>
        </w:rPr>
        <w:t>“光盘行动”；</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（三）用餐实行分餐制、使用公筷公勺；</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（四）优先选择步行、骑车或者乘坐公共交通工具出行；</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（五）文明节俭操办</w:t>
      </w:r>
      <w:proofErr w:type="gramStart"/>
      <w:r>
        <w:rPr>
          <w:rFonts w:ascii="仿宋" w:eastAsia="仿宋" w:hAnsi="仿宋" w:cs="仿宋" w:hint="eastAsia"/>
          <w:color w:val="000000" w:themeColor="text1"/>
          <w:kern w:val="0"/>
          <w:sz w:val="32"/>
          <w:szCs w:val="32"/>
        </w:rPr>
        <w:t>婚丧祭贺等</w:t>
      </w:r>
      <w:proofErr w:type="gramEnd"/>
      <w:r>
        <w:rPr>
          <w:rFonts w:ascii="仿宋" w:eastAsia="仿宋" w:hAnsi="仿宋" w:cs="仿宋" w:hint="eastAsia"/>
          <w:color w:val="000000" w:themeColor="text1"/>
          <w:kern w:val="0"/>
          <w:sz w:val="32"/>
          <w:szCs w:val="32"/>
        </w:rPr>
        <w:t>事宜；</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（六）</w:t>
      </w:r>
      <w:r w:rsidRPr="008B207F">
        <w:rPr>
          <w:rFonts w:ascii="仿宋" w:eastAsia="仿宋" w:hAnsi="仿宋" w:cs="仿宋" w:hint="eastAsia"/>
          <w:color w:val="333333"/>
          <w:kern w:val="0"/>
          <w:sz w:val="32"/>
          <w:szCs w:val="32"/>
        </w:rPr>
        <w:t>拒绝过度包装，自觉使用绿色包装</w:t>
      </w:r>
      <w:r>
        <w:rPr>
          <w:rFonts w:ascii="仿宋" w:eastAsia="仿宋" w:hAnsi="仿宋" w:cs="仿宋" w:hint="eastAsia"/>
          <w:color w:val="000000" w:themeColor="text1"/>
          <w:kern w:val="0"/>
          <w:sz w:val="32"/>
          <w:szCs w:val="32"/>
        </w:rPr>
        <w:t>；</w:t>
      </w:r>
    </w:p>
    <w:p w:rsidR="00C33999" w:rsidRDefault="00C33999" w:rsidP="00C33999">
      <w:pPr>
        <w:pStyle w:val="1"/>
        <w:widowControl/>
        <w:shd w:val="clear" w:color="auto" w:fill="FFFFFF"/>
        <w:snapToGrid w:val="0"/>
        <w:spacing w:line="580" w:lineRule="exact"/>
        <w:ind w:firstLine="640"/>
        <w:jc w:val="left"/>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（七）其他文明健康、绿色环保生活的行为。</w:t>
      </w:r>
    </w:p>
    <w:p w:rsidR="00C33999" w:rsidRDefault="00C33999" w:rsidP="00C33999">
      <w:pPr>
        <w:snapToGrid w:val="0"/>
        <w:spacing w:line="580" w:lineRule="exact"/>
        <w:jc w:val="center"/>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第三章  不文明行为治理</w:t>
      </w:r>
    </w:p>
    <w:p w:rsidR="00C33999" w:rsidRDefault="00C33999" w:rsidP="00C33999">
      <w:pPr>
        <w:snapToGrid w:val="0"/>
        <w:spacing w:line="580" w:lineRule="exact"/>
        <w:ind w:firstLineChars="200" w:firstLine="640"/>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第二十七条【不文明行为治理一般条款】</w:t>
      </w:r>
      <w:r>
        <w:rPr>
          <w:rFonts w:ascii="仿宋" w:eastAsia="仿宋" w:hAnsi="仿宋" w:cs="仿宋" w:hint="eastAsia"/>
          <w:bCs/>
          <w:color w:val="000000" w:themeColor="text1"/>
          <w:kern w:val="0"/>
          <w:sz w:val="32"/>
          <w:szCs w:val="32"/>
          <w:shd w:val="clear" w:color="auto" w:fill="FFFFFF"/>
        </w:rPr>
        <w:t>县级以上人民政府应当加强不文明行为治理体系建设，加大不文明行为治理力度，相关行政主管部门</w:t>
      </w:r>
      <w:r>
        <w:rPr>
          <w:rFonts w:ascii="仿宋" w:eastAsia="仿宋" w:hAnsi="仿宋" w:cs="仿宋"/>
          <w:bCs/>
          <w:color w:val="000000" w:themeColor="text1"/>
          <w:kern w:val="0"/>
          <w:sz w:val="32"/>
          <w:szCs w:val="32"/>
          <w:shd w:val="clear" w:color="auto" w:fill="FFFFFF"/>
        </w:rPr>
        <w:t>应当</w:t>
      </w:r>
      <w:r>
        <w:rPr>
          <w:rFonts w:ascii="仿宋" w:eastAsia="仿宋" w:hAnsi="仿宋" w:cs="仿宋" w:hint="eastAsia"/>
          <w:bCs/>
          <w:color w:val="000000" w:themeColor="text1"/>
          <w:kern w:val="0"/>
          <w:sz w:val="32"/>
          <w:szCs w:val="32"/>
          <w:shd w:val="clear" w:color="auto" w:fill="FFFFFF"/>
        </w:rPr>
        <w:t>及时发现、制止、纠正和查处不文明行为。</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第二十八条【公共卫生不文明行为治理】</w:t>
      </w:r>
      <w:r>
        <w:rPr>
          <w:rFonts w:ascii="仿宋" w:eastAsia="仿宋" w:hAnsi="仿宋" w:cs="仿宋" w:hint="eastAsia"/>
          <w:color w:val="000000" w:themeColor="text1"/>
          <w:kern w:val="0"/>
          <w:sz w:val="32"/>
          <w:szCs w:val="32"/>
        </w:rPr>
        <w:t>在公共卫生方面，重点治理下列不文明行为：</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（一）随意吐痰、便溺，随意倾倒泔水等影响环境卫生行为；</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（二）在公共建筑物、公共设施设备上乱写乱画、乱贴小广告；</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（三）在进入其入口处已经设置醒目提示佩戴口罩的相关医疗卫生场所或其他特殊公共场所拒绝佩戴口罩；</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（四）突发公共卫生防疫期间，违反有关公共卫生防疫的规定，隐瞒或虚假提供健康状况，拒绝配合相关健康检验、隔离治疗等措施。</w:t>
      </w:r>
    </w:p>
    <w:p w:rsidR="00C33999" w:rsidRDefault="00C33999" w:rsidP="00C33999">
      <w:pPr>
        <w:snapToGrid w:val="0"/>
        <w:spacing w:line="580" w:lineRule="exact"/>
        <w:ind w:firstLineChars="200" w:firstLine="640"/>
        <w:rPr>
          <w:rFonts w:ascii="仿宋" w:eastAsia="仿宋" w:hAnsi="仿宋" w:cs="仿宋"/>
          <w:color w:val="000000" w:themeColor="text1"/>
          <w:spacing w:val="8"/>
          <w:kern w:val="0"/>
          <w:sz w:val="32"/>
          <w:szCs w:val="32"/>
        </w:rPr>
      </w:pPr>
      <w:r>
        <w:rPr>
          <w:rFonts w:ascii="黑体" w:eastAsia="黑体" w:hAnsi="黑体" w:cs="黑体" w:hint="eastAsia"/>
          <w:bCs/>
          <w:kern w:val="0"/>
          <w:sz w:val="32"/>
          <w:szCs w:val="32"/>
          <w:shd w:val="clear" w:color="auto" w:fill="FFFFFF"/>
        </w:rPr>
        <w:t>第二十九条【公共秩序不文明行为治理】</w:t>
      </w:r>
      <w:r>
        <w:rPr>
          <w:rFonts w:ascii="仿宋" w:eastAsia="仿宋" w:hAnsi="仿宋" w:cs="仿宋" w:hint="eastAsia"/>
          <w:color w:val="000000" w:themeColor="text1"/>
          <w:kern w:val="0"/>
          <w:sz w:val="32"/>
          <w:szCs w:val="32"/>
        </w:rPr>
        <w:t>在公共秩序方面，重点治理下列不文明行为：</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（一）从建筑物、构筑物内向外抛掷、抛洒物品；</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（二）在禁止吸烟的场所吸烟；</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（三）在街道、广场、公园等公共场所娱乐、健身，或经营场所招揽顾客时，使用音响设备器材或以其它方式产生噪声，干扰周围生活环境；</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（四）在遇有突发事件时，不配合各项应急处置措施;</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（五）以谩骂、起哄、肢体动作挑衅他人等不文明方式扰乱文化、体育等大型群众性活动秩序。</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第三十条【公共交通不文明行为治理】</w:t>
      </w:r>
      <w:r>
        <w:rPr>
          <w:rFonts w:ascii="仿宋" w:eastAsia="仿宋" w:hAnsi="仿宋" w:cs="仿宋" w:hint="eastAsia"/>
          <w:color w:val="000000" w:themeColor="text1"/>
          <w:kern w:val="0"/>
          <w:sz w:val="32"/>
          <w:szCs w:val="32"/>
        </w:rPr>
        <w:t>在交通出行方面，重点治理下列不文明行为：</w:t>
      </w:r>
    </w:p>
    <w:p w:rsidR="00C33999" w:rsidRDefault="00C33999" w:rsidP="00C33999">
      <w:pPr>
        <w:widowControl/>
        <w:numPr>
          <w:ilvl w:val="255"/>
          <w:numId w:val="0"/>
        </w:numPr>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（一）驾驶机动车乱停靠、乱插队、乱鸣笛，不规范使用灯光，行经斑马线不礼让行人；</w:t>
      </w:r>
    </w:p>
    <w:p w:rsidR="00C33999" w:rsidRDefault="00C33999" w:rsidP="00C33999">
      <w:pPr>
        <w:widowControl/>
        <w:numPr>
          <w:ilvl w:val="255"/>
          <w:numId w:val="0"/>
        </w:numPr>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（二）机动车不按箭头指向停放以及压占一个以上停车泊位；</w:t>
      </w:r>
    </w:p>
    <w:p w:rsidR="00C33999" w:rsidRDefault="00C33999" w:rsidP="00C33999">
      <w:pPr>
        <w:widowControl/>
        <w:numPr>
          <w:ilvl w:val="255"/>
          <w:numId w:val="0"/>
        </w:numPr>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（三）利用车辆、其它物品或以其它方式占用公共停车泊位，违法占用盲道、应急车道，妨碍正常车辆停靠；</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（四）以非法营利为目的，驾驶人力、电动三轮车、摩托车、私家机动车等交通工具在车站、码头、商场等公共场所或道路入口盯人载客；</w:t>
      </w:r>
    </w:p>
    <w:p w:rsidR="00C33999" w:rsidRDefault="00C33999" w:rsidP="00C33999">
      <w:pPr>
        <w:widowControl/>
        <w:shd w:val="clear" w:color="auto" w:fill="FFFFFF"/>
        <w:snapToGrid w:val="0"/>
        <w:spacing w:line="580" w:lineRule="exact"/>
        <w:ind w:firstLineChars="50" w:firstLine="16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（五）驾驶非机动车不按照交通信号通行，不在非机动车道行驶，逆行，乱穿马路；</w:t>
      </w:r>
    </w:p>
    <w:p w:rsidR="00C33999" w:rsidRDefault="00C33999" w:rsidP="00C33999">
      <w:pPr>
        <w:widowControl/>
        <w:shd w:val="clear" w:color="auto" w:fill="FFFFFF"/>
        <w:snapToGrid w:val="0"/>
        <w:spacing w:line="580" w:lineRule="exact"/>
        <w:ind w:firstLineChars="100" w:firstLine="32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（六）行人通过路口或者人行横道时不按照交通信号通行，乱穿马路，翻越交通护栏，或者无故滞留，影响车辆通行；</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（七）乘车人在公共交通工具内嬉戏、打闹、拉扯等影响驾驶人安全驾驶；</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（八）从车辆中向外抛物；</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（九）共享出行工具所有人或使用人不按照规定停放、随意丢弃或故意损坏。</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第三十一条【市容、生态环境不文明行为治理】</w:t>
      </w:r>
      <w:r>
        <w:rPr>
          <w:rFonts w:ascii="仿宋" w:eastAsia="仿宋" w:hAnsi="仿宋" w:cs="仿宋" w:hint="eastAsia"/>
          <w:color w:val="000000" w:themeColor="text1"/>
          <w:kern w:val="0"/>
          <w:sz w:val="32"/>
          <w:szCs w:val="32"/>
        </w:rPr>
        <w:t>在市容、生态环境方面，重点治理下列不文明行为：</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（一）责任人拒绝签订市容环境卫生责任书；</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（二）责任人拒绝履行或不完全履行市容环境卫生责任书规定的义务；</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责任人在责任书约定的责任区范围内，发现市政公用设施、市政绿化植物以及其他单位不及时报告相关行政主管部门或者个人所有的设备、设施存在倒塌、损坏、污浊、腐蚀、陈旧等不符合城市容貌标准或者环境卫生标准的情形的，或发现他人有影响市容和环境卫生或者损坏环境卫生设施行为的，不及时制止并不向相关行政主管部门报告，影响市容生态环境的；</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kern w:val="0"/>
          <w:sz w:val="32"/>
          <w:szCs w:val="32"/>
        </w:rPr>
        <w:t>（四）施工</w:t>
      </w:r>
      <w:r>
        <w:rPr>
          <w:rFonts w:ascii="仿宋" w:eastAsia="仿宋" w:hAnsi="仿宋" w:cs="仿宋" w:hint="eastAsia"/>
          <w:color w:val="000000" w:themeColor="text1"/>
          <w:sz w:val="32"/>
          <w:szCs w:val="32"/>
        </w:rPr>
        <w:t>现场四周连续设置和管理不符合相关规定和技术标准，影响市容，造成环境污染，对周边正常生产生活的影响。</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第三十二条【社区不文明行为治理】</w:t>
      </w:r>
      <w:r>
        <w:rPr>
          <w:rFonts w:ascii="仿宋" w:eastAsia="仿宋" w:hAnsi="仿宋" w:cs="仿宋" w:hint="eastAsia"/>
          <w:color w:val="000000" w:themeColor="text1"/>
          <w:kern w:val="0"/>
          <w:sz w:val="32"/>
          <w:szCs w:val="32"/>
        </w:rPr>
        <w:t>在社区方面，重点治理下列不文明行为：</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（一）圈占共有绿地，种植蔬菜等农作物；</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（二）从居室内向外抛掷垃圾或其它物品；</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（三）车辆未按照设置或者划定的车库、车位有序停放；</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（四）共用走道、楼梯间、安全出口处等公共区域为电动车充电；</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lastRenderedPageBreak/>
        <w:t>（五）在公共区域内擅自设置地桩、</w:t>
      </w:r>
      <w:proofErr w:type="gramStart"/>
      <w:r>
        <w:rPr>
          <w:rFonts w:ascii="仿宋" w:eastAsia="仿宋" w:hAnsi="仿宋" w:cs="仿宋" w:hint="eastAsia"/>
          <w:color w:val="000000" w:themeColor="text1"/>
          <w:kern w:val="0"/>
          <w:sz w:val="32"/>
          <w:szCs w:val="32"/>
        </w:rPr>
        <w:t>地锁或者</w:t>
      </w:r>
      <w:proofErr w:type="gramEnd"/>
      <w:r>
        <w:rPr>
          <w:rFonts w:ascii="仿宋" w:eastAsia="仿宋" w:hAnsi="仿宋" w:cs="仿宋" w:hint="eastAsia"/>
          <w:color w:val="000000" w:themeColor="text1"/>
          <w:kern w:val="0"/>
          <w:sz w:val="32"/>
          <w:szCs w:val="32"/>
        </w:rPr>
        <w:t>其他障碍物阻碍机动车停放和通行；</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（六）擅自占用、堵塞、封闭消防通道（楼道），损坏、挪用或者停用消防设备；</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（七）违反规定装修作业或者室内产生噪声，干扰周围生活环境；</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（八）擅自架设电线、电缆、网线或其他空接线。 </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第三十三条【养犬不文明行为治理】</w:t>
      </w:r>
      <w:r>
        <w:rPr>
          <w:rFonts w:ascii="仿宋" w:eastAsia="仿宋" w:hAnsi="仿宋" w:cs="仿宋" w:hint="eastAsia"/>
          <w:color w:val="000000" w:themeColor="text1"/>
          <w:kern w:val="0"/>
          <w:sz w:val="32"/>
          <w:szCs w:val="32"/>
        </w:rPr>
        <w:t>在养犬方面，重点治理下列不文明行为：</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（一）携带犬只出户时未使用束引带牵领；</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（二）携带犬只乘坐公共交通工具或者进入学校、医院、影剧院、图书馆、展览馆等公共场所；</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（三）在限养区内饲养烈性犬和大型犬；</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（四）未及时清理所携宠物在公共场所产生的粪便；</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（五）饲养宠物影响他人正常工作、生活，放任宠物恐吓、驱使宠物伤害他人；</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（六）超出规定的限养数量饲养宠物。</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前款规定的烈性犬、大型犬的体型和种类认定标准、限养数量以及限养区范围，由</w:t>
      </w:r>
      <w:r>
        <w:rPr>
          <w:rFonts w:ascii="仿宋" w:eastAsia="仿宋" w:hAnsi="仿宋" w:cs="仿宋"/>
          <w:color w:val="000000" w:themeColor="text1"/>
          <w:kern w:val="0"/>
          <w:sz w:val="32"/>
          <w:szCs w:val="32"/>
        </w:rPr>
        <w:t>县级以上</w:t>
      </w:r>
      <w:r>
        <w:rPr>
          <w:rFonts w:ascii="仿宋" w:eastAsia="仿宋" w:hAnsi="仿宋" w:cs="仿宋" w:hint="eastAsia"/>
          <w:color w:val="000000" w:themeColor="text1"/>
          <w:kern w:val="0"/>
          <w:sz w:val="32"/>
          <w:szCs w:val="32"/>
        </w:rPr>
        <w:t>人民政府确定并公布。</w:t>
      </w:r>
    </w:p>
    <w:p w:rsidR="00C33999" w:rsidRDefault="00C33999" w:rsidP="00C33999">
      <w:pPr>
        <w:snapToGrid w:val="0"/>
        <w:spacing w:line="580" w:lineRule="exact"/>
        <w:ind w:firstLineChars="200" w:firstLine="640"/>
        <w:rPr>
          <w:rFonts w:ascii="仿宋" w:eastAsia="仿宋" w:hAnsi="仿宋" w:cs="仿宋"/>
          <w:b/>
          <w:color w:val="000000" w:themeColor="text1"/>
          <w:kern w:val="0"/>
          <w:sz w:val="32"/>
          <w:szCs w:val="32"/>
        </w:rPr>
      </w:pPr>
      <w:r>
        <w:rPr>
          <w:rFonts w:ascii="仿宋" w:eastAsia="仿宋" w:hAnsi="仿宋" w:cs="仿宋" w:hint="eastAsia"/>
          <w:color w:val="000000" w:themeColor="text1"/>
          <w:kern w:val="0"/>
          <w:sz w:val="32"/>
          <w:szCs w:val="32"/>
        </w:rPr>
        <w:t>导盲犬和军犬、警犬的管理，按照国家有关规定执行。</w:t>
      </w:r>
      <w:r>
        <w:rPr>
          <w:rFonts w:ascii="仿宋" w:eastAsia="仿宋" w:hAnsi="仿宋" w:cs="仿宋" w:hint="eastAsia"/>
          <w:b/>
          <w:color w:val="000000" w:themeColor="text1"/>
          <w:kern w:val="0"/>
          <w:sz w:val="32"/>
          <w:szCs w:val="32"/>
        </w:rPr>
        <w:t xml:space="preserve"> </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第三十四条【网络电信不文明行为治理】</w:t>
      </w:r>
      <w:r>
        <w:rPr>
          <w:rFonts w:ascii="仿宋" w:eastAsia="仿宋" w:hAnsi="仿宋" w:cs="仿宋" w:hint="eastAsia"/>
          <w:color w:val="000000" w:themeColor="text1"/>
          <w:kern w:val="0"/>
          <w:sz w:val="32"/>
          <w:szCs w:val="32"/>
        </w:rPr>
        <w:t>在网络电信方面，重点治理下列不文明行为：</w:t>
      </w:r>
    </w:p>
    <w:p w:rsidR="00C33999" w:rsidRDefault="00C33999" w:rsidP="00C33999">
      <w:pPr>
        <w:snapToGrid w:val="0"/>
        <w:spacing w:line="580" w:lineRule="exact"/>
        <w:ind w:firstLineChars="100" w:firstLine="32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（一）编造、发布和传播虚假、低级庸俗、封建迷信等不良</w:t>
      </w:r>
      <w:r>
        <w:rPr>
          <w:rFonts w:ascii="仿宋" w:eastAsia="仿宋" w:hAnsi="仿宋" w:cs="仿宋" w:hint="eastAsia"/>
          <w:color w:val="000000" w:themeColor="text1"/>
          <w:kern w:val="0"/>
          <w:sz w:val="32"/>
          <w:szCs w:val="32"/>
        </w:rPr>
        <w:lastRenderedPageBreak/>
        <w:t>信息；</w:t>
      </w:r>
    </w:p>
    <w:p w:rsidR="00C33999" w:rsidRDefault="00C33999" w:rsidP="00C33999">
      <w:pPr>
        <w:snapToGrid w:val="0"/>
        <w:spacing w:line="580" w:lineRule="exact"/>
        <w:ind w:firstLineChars="100" w:firstLine="32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（二）擅自泄露他人信息和隐私；</w:t>
      </w:r>
    </w:p>
    <w:p w:rsidR="00C33999" w:rsidRDefault="00C33999" w:rsidP="00C33999">
      <w:pPr>
        <w:snapToGrid w:val="0"/>
        <w:spacing w:line="580" w:lineRule="exact"/>
        <w:ind w:firstLineChars="100" w:firstLine="32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 xml:space="preserve">　（三）拨打骚扰电话，发送骚扰短信和垃圾邮件；</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（四）以发帖、跟帖、转发、评论等方式侮辱、诽谤他人；</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（五）实施网络购物、电信诈骗。</w:t>
      </w:r>
    </w:p>
    <w:p w:rsidR="00C33999" w:rsidRDefault="00C33999" w:rsidP="00C33999">
      <w:pPr>
        <w:snapToGrid w:val="0"/>
        <w:spacing w:line="580" w:lineRule="exact"/>
        <w:jc w:val="center"/>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第四章  促进与保障</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第三十五条【设施保障】</w:t>
      </w:r>
      <w:r>
        <w:rPr>
          <w:rFonts w:ascii="仿宋" w:eastAsia="仿宋" w:hAnsi="仿宋" w:cs="仿宋" w:hint="eastAsia"/>
          <w:color w:val="000000" w:themeColor="text1"/>
          <w:sz w:val="32"/>
          <w:szCs w:val="32"/>
        </w:rPr>
        <w:t>县级以上人民政府应当完善环境卫生、公共秩序、交通出行、文化体育、无障碍环境等公共服务设施，改善人居环境，为单位和个人</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文明行为提供保障。</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机场、车站、商场、码头、医疗机构、文化体育场所、景区景点、公园等公共场所应当完善配套公共服务设施，政务服务区、商业集中区、商务聚集区、交通枢纽站等人员密集场所的经营管理单位应当设置“一米线”等文明引导标识。</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鼓励政府部门、企事业单位利用本单位场所、设施设立公益服务点和公益阅读点，为环卫工人、其他户外工作人员和有需要的市民提供饮用茶水、加热饭菜、遮风避雨、看书读报等便利服务。</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鼓励沿街单位等场所的停车场、厕所设置指引标识，免费向社会开放。</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第三十六条【创建激励】</w:t>
      </w:r>
      <w:r>
        <w:rPr>
          <w:rFonts w:ascii="仿宋" w:eastAsia="仿宋" w:hAnsi="仿宋" w:cs="仿宋" w:hint="eastAsia"/>
          <w:color w:val="000000" w:themeColor="text1"/>
          <w:sz w:val="32"/>
          <w:szCs w:val="32"/>
        </w:rPr>
        <w:t>县级以上人民政府、精神文明建设机构应当将社会主义核心价值观、城市精神和中华民族传统美德贯穿到文明城市、文明村镇、文明单位、文明校园、文明家庭、文明旅游等群众性精神文明创建活动和道德模范评选全过程。</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本市建立文明行为记录制度，对见义勇为、志愿服务、慈善公益等文明行为信息进行记录。记录的标准和程序由市精神文明建设委员会办事机构会同有关部门制定。</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政府有关部门在制定有关优惠、奖励和评选政策，或者国家机关、企业事业单位、社会组织在招聘录用、职位晋升、待遇激励等工作中，应当将文明行为记录作为重要的参考。   </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第三十七条【文明宣教】</w:t>
      </w:r>
      <w:r>
        <w:rPr>
          <w:rFonts w:ascii="仿宋" w:eastAsia="仿宋" w:hAnsi="仿宋" w:cs="仿宋" w:hint="eastAsia"/>
          <w:color w:val="000000" w:themeColor="text1"/>
          <w:sz w:val="32"/>
          <w:szCs w:val="32"/>
        </w:rPr>
        <w:t>县级以上精神文明建设机构应当会同有关部门开展文明行为宣传促进工作。</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各行各业、各村（居）、各校园应当制定相关文明公约，并在其使用的互联网平台、宣传栏、电子显示屏等宣传设施的显眼位置张贴或刊播。</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广播、电视、报刊、网络媒体等公共传播媒介和公共交通工具上的广告介质应当刊播公益广告，传播文明行为先进事迹，批评、谴责不文明行为。</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家庭应当注重用良好家教家风涵</w:t>
      </w:r>
      <w:proofErr w:type="gramStart"/>
      <w:r>
        <w:rPr>
          <w:rFonts w:ascii="仿宋" w:eastAsia="仿宋" w:hAnsi="仿宋" w:cs="仿宋" w:hint="eastAsia"/>
          <w:color w:val="000000" w:themeColor="text1"/>
          <w:sz w:val="32"/>
          <w:szCs w:val="32"/>
        </w:rPr>
        <w:t>育道德</w:t>
      </w:r>
      <w:proofErr w:type="gramEnd"/>
      <w:r>
        <w:rPr>
          <w:rFonts w:ascii="仿宋" w:eastAsia="仿宋" w:hAnsi="仿宋" w:cs="仿宋" w:hint="eastAsia"/>
          <w:color w:val="000000" w:themeColor="text1"/>
          <w:sz w:val="32"/>
          <w:szCs w:val="32"/>
        </w:rPr>
        <w:t>品行，家长以身作则、言传身教，引导青少年养成文明行为习惯。</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第三十八条【经营服务活动窗口】</w:t>
      </w:r>
      <w:r>
        <w:rPr>
          <w:rFonts w:ascii="仿宋" w:eastAsia="仿宋" w:hAnsi="仿宋" w:cs="仿宋" w:hint="eastAsia"/>
          <w:color w:val="000000" w:themeColor="text1"/>
          <w:sz w:val="32"/>
          <w:szCs w:val="32"/>
        </w:rPr>
        <w:t>窗口服务行业和单位应当发挥文明经营服务活动示范作用，制定本行业文明行为规范和优质服务标准，设立文明行为告示牌，树立窗口文明形象，创建文明服务品牌。</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大型文化、体育、节庆等活动的主办、承办单位应当制定文明保障方案，完善相应保障措施，加强对参加人员的文明宣传和教育。</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各类行业协会应当建立行业自律机制，引导会员提供文明服务，保障现役军人、消防救援人员等特殊人群依法享有公共服务优先权。</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从事餐饮服务的窗口行业和单位应当配备公筷公勺，引导健康、文明消费。</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第三十九条【文明劝导工作】</w:t>
      </w:r>
      <w:r>
        <w:rPr>
          <w:rFonts w:ascii="仿宋" w:eastAsia="仿宋" w:hAnsi="仿宋" w:cs="仿宋" w:hint="eastAsia"/>
          <w:color w:val="000000" w:themeColor="text1"/>
          <w:sz w:val="32"/>
          <w:szCs w:val="32"/>
        </w:rPr>
        <w:t>承担文明行为促进工作职责的有关部门、街道、社区可以通过多种方式组建文明引导</w:t>
      </w:r>
      <w:proofErr w:type="gramStart"/>
      <w:r>
        <w:rPr>
          <w:rFonts w:ascii="仿宋" w:eastAsia="仿宋" w:hAnsi="仿宋" w:cs="仿宋" w:hint="eastAsia"/>
          <w:color w:val="000000" w:themeColor="text1"/>
          <w:sz w:val="32"/>
          <w:szCs w:val="32"/>
        </w:rPr>
        <w:t>员工作</w:t>
      </w:r>
      <w:proofErr w:type="gramEnd"/>
      <w:r>
        <w:rPr>
          <w:rFonts w:ascii="仿宋" w:eastAsia="仿宋" w:hAnsi="仿宋" w:cs="仿宋" w:hint="eastAsia"/>
          <w:color w:val="000000" w:themeColor="text1"/>
          <w:sz w:val="32"/>
          <w:szCs w:val="32"/>
        </w:rPr>
        <w:t>队伍，协助做好文明宣传和不文明行为劝阻、制止等工作。</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任何单位和个人有权及时制止、劝阻不文明行为，属于违法行为的，还应当立即向有关行政执法部门报告，并协助取证。</w:t>
      </w:r>
    </w:p>
    <w:p w:rsidR="00C33999" w:rsidRDefault="00C33999" w:rsidP="00C33999">
      <w:pPr>
        <w:snapToGrid w:val="0"/>
        <w:spacing w:line="580" w:lineRule="exact"/>
        <w:ind w:firstLineChars="200" w:firstLine="640"/>
        <w:rPr>
          <w:rFonts w:ascii="黑体" w:eastAsia="黑体" w:hAnsi="黑体" w:cs="黑体"/>
          <w:bCs/>
          <w:kern w:val="0"/>
          <w:sz w:val="32"/>
          <w:szCs w:val="32"/>
          <w:shd w:val="clear" w:color="auto" w:fill="FFFFFF"/>
        </w:rPr>
      </w:pPr>
      <w:r>
        <w:rPr>
          <w:rFonts w:ascii="仿宋" w:eastAsia="仿宋" w:hAnsi="仿宋" w:cs="仿宋" w:hint="eastAsia"/>
          <w:color w:val="000000" w:themeColor="text1"/>
          <w:sz w:val="32"/>
          <w:szCs w:val="32"/>
        </w:rPr>
        <w:t>从事物业服务、保安服务的</w:t>
      </w:r>
      <w:r>
        <w:rPr>
          <w:rFonts w:ascii="仿宋" w:eastAsia="仿宋" w:hAnsi="仿宋" w:cs="仿宋"/>
          <w:color w:val="000000" w:themeColor="text1"/>
          <w:sz w:val="32"/>
          <w:szCs w:val="32"/>
        </w:rPr>
        <w:t>单位</w:t>
      </w:r>
      <w:r>
        <w:rPr>
          <w:rFonts w:ascii="仿宋" w:eastAsia="仿宋" w:hAnsi="仿宋" w:cs="仿宋" w:hint="eastAsia"/>
          <w:color w:val="000000" w:themeColor="text1"/>
          <w:sz w:val="32"/>
          <w:szCs w:val="32"/>
        </w:rPr>
        <w:t>及其工作人员应当劝阻服务区域内的不文明行为，被劝阻人不得打击报复劝阻人。</w:t>
      </w:r>
      <w:r>
        <w:rPr>
          <w:rFonts w:ascii="黑体" w:eastAsia="黑体" w:hAnsi="黑体" w:cs="黑体" w:hint="eastAsia"/>
          <w:bCs/>
          <w:kern w:val="0"/>
          <w:sz w:val="32"/>
          <w:szCs w:val="32"/>
          <w:shd w:val="clear" w:color="auto" w:fill="FFFFFF"/>
        </w:rPr>
        <w:t xml:space="preserve"> </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第四十条【志愿服务】</w:t>
      </w:r>
      <w:r>
        <w:rPr>
          <w:rFonts w:ascii="仿宋" w:eastAsia="仿宋" w:hAnsi="仿宋" w:cs="仿宋" w:hint="eastAsia"/>
          <w:color w:val="000000" w:themeColor="text1"/>
          <w:sz w:val="32"/>
          <w:szCs w:val="32"/>
        </w:rPr>
        <w:t>鼓励和支持单位和个人依法设立志愿</w:t>
      </w:r>
      <w:r>
        <w:rPr>
          <w:rFonts w:ascii="仿宋" w:eastAsia="仿宋" w:hAnsi="仿宋" w:cs="仿宋"/>
          <w:color w:val="000000" w:themeColor="text1"/>
          <w:sz w:val="32"/>
          <w:szCs w:val="32"/>
        </w:rPr>
        <w:t>者</w:t>
      </w:r>
      <w:r>
        <w:rPr>
          <w:rFonts w:ascii="仿宋" w:eastAsia="仿宋" w:hAnsi="仿宋" w:cs="仿宋" w:hint="eastAsia"/>
          <w:color w:val="000000" w:themeColor="text1"/>
          <w:sz w:val="32"/>
          <w:szCs w:val="32"/>
        </w:rPr>
        <w:t>组织，拓宽志愿服务领域，创新志愿服务方式，推动全社会广泛参与志愿服务活动。</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志愿</w:t>
      </w:r>
      <w:r>
        <w:rPr>
          <w:rFonts w:ascii="仿宋" w:eastAsia="仿宋" w:hAnsi="仿宋" w:cs="仿宋"/>
          <w:color w:val="000000" w:themeColor="text1"/>
          <w:sz w:val="32"/>
          <w:szCs w:val="32"/>
        </w:rPr>
        <w:t>者</w:t>
      </w:r>
      <w:r>
        <w:rPr>
          <w:rFonts w:ascii="仿宋" w:eastAsia="仿宋" w:hAnsi="仿宋" w:cs="仿宋" w:hint="eastAsia"/>
          <w:color w:val="000000" w:themeColor="text1"/>
          <w:sz w:val="32"/>
          <w:szCs w:val="32"/>
        </w:rPr>
        <w:t>组织和志愿者开展志愿服务活动，有关部门和单位应当提供必要的便利和保障。</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志愿</w:t>
      </w:r>
      <w:r>
        <w:rPr>
          <w:rFonts w:ascii="仿宋" w:eastAsia="仿宋" w:hAnsi="仿宋" w:cs="仿宋"/>
          <w:color w:val="000000" w:themeColor="text1"/>
          <w:sz w:val="32"/>
          <w:szCs w:val="32"/>
        </w:rPr>
        <w:t>者</w:t>
      </w:r>
      <w:r>
        <w:rPr>
          <w:rFonts w:ascii="仿宋" w:eastAsia="仿宋" w:hAnsi="仿宋" w:cs="仿宋" w:hint="eastAsia"/>
          <w:color w:val="000000" w:themeColor="text1"/>
          <w:sz w:val="32"/>
          <w:szCs w:val="32"/>
        </w:rPr>
        <w:t>组织和志愿者参加</w:t>
      </w:r>
      <w:r>
        <w:rPr>
          <w:rFonts w:ascii="仿宋" w:eastAsia="仿宋" w:hAnsi="仿宋" w:cs="仿宋"/>
          <w:color w:val="000000" w:themeColor="text1"/>
          <w:sz w:val="32"/>
          <w:szCs w:val="32"/>
        </w:rPr>
        <w:t>志愿</w:t>
      </w:r>
      <w:r>
        <w:rPr>
          <w:rFonts w:ascii="仿宋" w:eastAsia="仿宋" w:hAnsi="仿宋" w:cs="仿宋" w:hint="eastAsia"/>
          <w:color w:val="000000" w:themeColor="text1"/>
          <w:sz w:val="32"/>
          <w:szCs w:val="32"/>
        </w:rPr>
        <w:t>服务活动表现突出、成绩显著的，应当给予表彰和奖励。志愿者</w:t>
      </w:r>
      <w:r>
        <w:rPr>
          <w:rFonts w:ascii="仿宋" w:eastAsia="仿宋" w:hAnsi="仿宋" w:cs="仿宋"/>
          <w:color w:val="000000" w:themeColor="text1"/>
          <w:sz w:val="32"/>
          <w:szCs w:val="32"/>
        </w:rPr>
        <w:t>享有</w:t>
      </w:r>
      <w:r>
        <w:rPr>
          <w:rFonts w:ascii="仿宋" w:eastAsia="仿宋" w:hAnsi="仿宋" w:cs="仿宋" w:hint="eastAsia"/>
          <w:color w:val="000000" w:themeColor="text1"/>
          <w:sz w:val="32"/>
          <w:szCs w:val="32"/>
        </w:rPr>
        <w:t>在自身生活有困难时优先获得志愿服务</w:t>
      </w:r>
      <w:r>
        <w:rPr>
          <w:rFonts w:ascii="仿宋" w:eastAsia="仿宋" w:hAnsi="仿宋" w:cs="仿宋"/>
          <w:color w:val="000000" w:themeColor="text1"/>
          <w:sz w:val="32"/>
          <w:szCs w:val="32"/>
        </w:rPr>
        <w:t>等权利</w:t>
      </w:r>
      <w:r>
        <w:rPr>
          <w:rFonts w:ascii="仿宋" w:eastAsia="仿宋" w:hAnsi="仿宋" w:cs="仿宋" w:hint="eastAsia"/>
          <w:color w:val="000000" w:themeColor="text1"/>
          <w:sz w:val="32"/>
          <w:szCs w:val="32"/>
        </w:rPr>
        <w:t>。</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第四十一条【见义勇为】</w:t>
      </w:r>
      <w:r>
        <w:rPr>
          <w:rFonts w:ascii="仿宋" w:eastAsia="仿宋" w:hAnsi="仿宋" w:cs="仿宋" w:hint="eastAsia"/>
          <w:color w:val="000000" w:themeColor="text1"/>
          <w:sz w:val="32"/>
          <w:szCs w:val="32"/>
        </w:rPr>
        <w:t>依法奖励和表彰见义勇为人员，完善见义勇为人员权益保障机制，并在需要时为其提供法律援助。</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第四十二条【慈善公益】</w:t>
      </w:r>
      <w:r>
        <w:rPr>
          <w:rFonts w:ascii="仿宋" w:eastAsia="仿宋" w:hAnsi="仿宋" w:cs="仿宋" w:hint="eastAsia"/>
          <w:color w:val="000000" w:themeColor="text1"/>
          <w:sz w:val="32"/>
          <w:szCs w:val="32"/>
        </w:rPr>
        <w:t>鼓励和支持任何单位和个人参加扶</w:t>
      </w:r>
      <w:r>
        <w:rPr>
          <w:rFonts w:ascii="仿宋" w:eastAsia="仿宋" w:hAnsi="仿宋" w:cs="仿宋" w:hint="eastAsia"/>
          <w:color w:val="000000" w:themeColor="text1"/>
          <w:sz w:val="32"/>
          <w:szCs w:val="32"/>
        </w:rPr>
        <w:lastRenderedPageBreak/>
        <w:t>老、助残、救孤、济困、助学、赈灾、助</w:t>
      </w:r>
      <w:proofErr w:type="gramStart"/>
      <w:r>
        <w:rPr>
          <w:rFonts w:ascii="仿宋" w:eastAsia="仿宋" w:hAnsi="仿宋" w:cs="仿宋" w:hint="eastAsia"/>
          <w:color w:val="000000" w:themeColor="text1"/>
          <w:sz w:val="32"/>
          <w:szCs w:val="32"/>
        </w:rPr>
        <w:t>医</w:t>
      </w:r>
      <w:proofErr w:type="gramEnd"/>
      <w:r>
        <w:rPr>
          <w:rFonts w:ascii="仿宋" w:eastAsia="仿宋" w:hAnsi="仿宋" w:cs="仿宋" w:hint="eastAsia"/>
          <w:color w:val="000000" w:themeColor="text1"/>
          <w:sz w:val="32"/>
          <w:szCs w:val="32"/>
        </w:rPr>
        <w:t>等社会公德活动，成绩突出的按照有关规定予以表彰。</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第四十三条【器官、组织等捐献】</w:t>
      </w:r>
      <w:r>
        <w:rPr>
          <w:rFonts w:ascii="仿宋" w:eastAsia="仿宋" w:hAnsi="仿宋" w:cs="仿宋" w:hint="eastAsia"/>
          <w:color w:val="000000" w:themeColor="text1"/>
          <w:sz w:val="32"/>
          <w:szCs w:val="32"/>
        </w:rPr>
        <w:t>鼓励个人无偿献血、捐献造血干细胞、志愿捐献遗体（组织）、器官。</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无偿献血、成功捐献造血干细胞、遗体（组织）、器官的，捐献者及其亲属按照法律、法规规定享受优待或者礼遇。</w:t>
      </w:r>
    </w:p>
    <w:p w:rsidR="00C33999" w:rsidRDefault="00C33999" w:rsidP="00C33999">
      <w:pPr>
        <w:snapToGrid w:val="0"/>
        <w:spacing w:line="580" w:lineRule="exact"/>
        <w:jc w:val="center"/>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第五章  实施与监督</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第四十四条【考评机制】</w:t>
      </w:r>
      <w:r>
        <w:rPr>
          <w:rFonts w:ascii="仿宋" w:eastAsia="仿宋" w:hAnsi="仿宋" w:cs="仿宋" w:hint="eastAsia"/>
          <w:color w:val="000000" w:themeColor="text1"/>
          <w:sz w:val="32"/>
          <w:szCs w:val="32"/>
        </w:rPr>
        <w:t>县级以上精神文明建设机构应当建立文明行为促进工作考核评价制度，完善文明行为评估体系和标准，积极培育和打造地方特色文明品牌，引导全社会自觉</w:t>
      </w:r>
      <w:proofErr w:type="gramStart"/>
      <w:r>
        <w:rPr>
          <w:rFonts w:ascii="仿宋" w:eastAsia="仿宋" w:hAnsi="仿宋" w:cs="仿宋" w:hint="eastAsia"/>
          <w:color w:val="000000" w:themeColor="text1"/>
          <w:sz w:val="32"/>
          <w:szCs w:val="32"/>
        </w:rPr>
        <w:t>践行</w:t>
      </w:r>
      <w:proofErr w:type="gramEnd"/>
      <w:r>
        <w:rPr>
          <w:rFonts w:ascii="仿宋" w:eastAsia="仿宋" w:hAnsi="仿宋" w:cs="仿宋" w:hint="eastAsia"/>
          <w:color w:val="000000" w:themeColor="text1"/>
          <w:sz w:val="32"/>
          <w:szCs w:val="32"/>
        </w:rPr>
        <w:t>社会主义核心价值观，激励单位和个人争做文明有礼先进典型。</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县级以上人民政府应当将文明行为促进工作纳入对其所属部门、单位及下级人民政府工作考核内容。</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第四十五条【职责监督】</w:t>
      </w:r>
      <w:r>
        <w:rPr>
          <w:rFonts w:ascii="仿宋" w:eastAsia="仿宋" w:hAnsi="仿宋" w:cs="仿宋" w:hint="eastAsia"/>
          <w:color w:val="000000" w:themeColor="text1"/>
          <w:sz w:val="32"/>
          <w:szCs w:val="32"/>
        </w:rPr>
        <w:t>县级以上人民政府及其工作部门应该加强对文明行为促进工作的监督和管理。</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教育行政主管部门和教育机构应当开展文明校园建设和文明教育实践活动，建立校园文明公约，将文明行为教育纳入课程体系和学生综合素质评价体系，强化感恩文化、劳动观念、德育、美育、法治意识教育，培养师生文明风气和文明行为习惯。</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公安机关应当会同住房和城乡建设、交通运输、城市综合执法等部门，合理规划、设置和管理交通信号设施，道路和道路以外公共区域的临时停车泊位，保持道路交通信号灯、交通标志、交通标线、停车引导标识等道路交通设施清晰、醒目、准确、完</w:t>
      </w:r>
      <w:r>
        <w:rPr>
          <w:rFonts w:ascii="仿宋" w:eastAsia="仿宋" w:hAnsi="仿宋" w:cs="仿宋" w:hint="eastAsia"/>
          <w:color w:val="000000" w:themeColor="text1"/>
          <w:sz w:val="32"/>
          <w:szCs w:val="32"/>
        </w:rPr>
        <w:lastRenderedPageBreak/>
        <w:t>好。</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住房和城乡建设部门应当会同有关部门和单位，加强对物业管理机构、物业服务企业和业主委员会等日常监管，提高物业管理与服务水平。</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市场监督部门应当会同发展改革、</w:t>
      </w:r>
      <w:r>
        <w:rPr>
          <w:rFonts w:ascii="仿宋" w:eastAsia="仿宋" w:hAnsi="仿宋" w:cs="仿宋" w:hint="eastAsia"/>
          <w:color w:val="000000" w:themeColor="text1"/>
          <w:kern w:val="0"/>
          <w:sz w:val="32"/>
          <w:szCs w:val="32"/>
        </w:rPr>
        <w:t>城市综合执法</w:t>
      </w:r>
      <w:r>
        <w:rPr>
          <w:rFonts w:ascii="仿宋" w:eastAsia="仿宋" w:hAnsi="仿宋" w:cs="仿宋" w:hint="eastAsia"/>
          <w:color w:val="000000" w:themeColor="text1"/>
          <w:sz w:val="32"/>
          <w:szCs w:val="32"/>
        </w:rPr>
        <w:t>等部门，督促指导各类市场主体加强文明市场建设和信用管理，依法查处违法经营行为，并对严重失信的单位依法实施惩戒。</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互联网信息行政主管部门应当加强网络文明建设，完善互联网信息内容管理和监督机制，引导文明上网，加强对网络不文明行为的监测和监管，协助公安机关查处网络信息传播违法行为。</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卫生行政主管部门和医疗卫生机构应当推进医疗行业文明建设，将文明行医纳入医疗管理工作规范，引导文明就医，促进医疗机构、医疗场所的文明行为。</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以上及其他部门、机构应当将文明行为促进工作纳入各自管理职责，采取有效措施，建立、健全和实施不文明行为日常</w:t>
      </w:r>
      <w:r>
        <w:rPr>
          <w:rFonts w:ascii="仿宋" w:eastAsia="仿宋" w:hAnsi="仿宋" w:cs="仿宋"/>
          <w:color w:val="000000" w:themeColor="text1"/>
          <w:sz w:val="32"/>
          <w:szCs w:val="32"/>
        </w:rPr>
        <w:t>检</w:t>
      </w:r>
      <w:r>
        <w:rPr>
          <w:rFonts w:ascii="仿宋" w:eastAsia="仿宋" w:hAnsi="仿宋" w:cs="仿宋" w:hint="eastAsia"/>
          <w:color w:val="000000" w:themeColor="text1"/>
          <w:sz w:val="32"/>
          <w:szCs w:val="32"/>
        </w:rPr>
        <w:t>查制度。</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第四十六条【信息共享和执法合作工作机制】</w:t>
      </w:r>
      <w:r>
        <w:rPr>
          <w:rFonts w:ascii="仿宋" w:eastAsia="仿宋" w:hAnsi="仿宋" w:cs="仿宋" w:hint="eastAsia"/>
          <w:color w:val="000000" w:themeColor="text1"/>
          <w:sz w:val="32"/>
          <w:szCs w:val="32"/>
        </w:rPr>
        <w:t>县级以上人民政府应当根据文明行为促进工作的实际需要和有关部门的职责，建立由各有关部门共同参与、协同配合的违法行为信息共享和执法合作工作机制，对带有普遍性、经常性、习惯性的不文明行为，应当及时劝阻、有效制止，依法处罚。</w:t>
      </w:r>
    </w:p>
    <w:p w:rsidR="00C33999" w:rsidRDefault="00C33999" w:rsidP="00C33999">
      <w:pPr>
        <w:snapToGrid w:val="0"/>
        <w:spacing w:line="580" w:lineRule="exact"/>
        <w:ind w:firstLineChars="200" w:firstLine="640"/>
        <w:rPr>
          <w:rFonts w:ascii="黑体" w:eastAsia="黑体" w:hAnsi="黑体" w:cs="黑体"/>
          <w:bCs/>
          <w:kern w:val="0"/>
          <w:sz w:val="32"/>
          <w:szCs w:val="32"/>
          <w:shd w:val="clear" w:color="auto" w:fill="FFFFFF"/>
        </w:rPr>
      </w:pPr>
      <w:r>
        <w:rPr>
          <w:rFonts w:ascii="黑体" w:eastAsia="黑体" w:hAnsi="黑体" w:cs="黑体" w:hint="eastAsia"/>
          <w:bCs/>
          <w:kern w:val="0"/>
          <w:sz w:val="32"/>
          <w:szCs w:val="32"/>
          <w:shd w:val="clear" w:color="auto" w:fill="FFFFFF"/>
        </w:rPr>
        <w:t>第四十七条【投诉、检举与执法】</w:t>
      </w:r>
      <w:r>
        <w:rPr>
          <w:rFonts w:ascii="仿宋" w:eastAsia="仿宋" w:hAnsi="仿宋" w:cs="仿宋" w:hint="eastAsia"/>
          <w:color w:val="000000" w:themeColor="text1"/>
          <w:sz w:val="32"/>
          <w:szCs w:val="32"/>
        </w:rPr>
        <w:t>县级以上人民政府及其有关部门应当建立不文明行为投诉、举报、查处制度，公布投诉举</w:t>
      </w:r>
      <w:r>
        <w:rPr>
          <w:rFonts w:ascii="仿宋" w:eastAsia="仿宋" w:hAnsi="仿宋" w:cs="仿宋" w:hint="eastAsia"/>
          <w:color w:val="000000" w:themeColor="text1"/>
          <w:sz w:val="32"/>
          <w:szCs w:val="32"/>
        </w:rPr>
        <w:lastRenderedPageBreak/>
        <w:t>报电话、信箱、电子邮件、政府服务热线等。</w:t>
      </w:r>
    </w:p>
    <w:p w:rsidR="00C33999" w:rsidRDefault="00C33999" w:rsidP="00C33999">
      <w:pPr>
        <w:widowControl/>
        <w:shd w:val="clear" w:color="auto" w:fill="FFFFFF"/>
        <w:snapToGrid w:val="0"/>
        <w:spacing w:line="580" w:lineRule="exact"/>
        <w:ind w:firstLineChars="200" w:firstLine="672"/>
        <w:rPr>
          <w:rFonts w:ascii="仿宋" w:eastAsia="仿宋" w:hAnsi="仿宋" w:cs="仿宋"/>
          <w:color w:val="000000" w:themeColor="text1"/>
          <w:spacing w:val="8"/>
          <w:kern w:val="0"/>
          <w:sz w:val="32"/>
          <w:szCs w:val="32"/>
        </w:rPr>
      </w:pPr>
      <w:r>
        <w:rPr>
          <w:rFonts w:ascii="仿宋" w:eastAsia="仿宋" w:hAnsi="仿宋" w:cs="仿宋" w:hint="eastAsia"/>
          <w:color w:val="000000" w:themeColor="text1"/>
          <w:spacing w:val="8"/>
          <w:kern w:val="0"/>
          <w:sz w:val="32"/>
          <w:szCs w:val="32"/>
        </w:rPr>
        <w:t>任何单位和个人有权对不文明行为进行劝阻、制止，并可以向政务服务热线或者有关行政执法部门投诉、举报；对</w:t>
      </w:r>
      <w:r>
        <w:rPr>
          <w:rFonts w:ascii="仿宋" w:eastAsia="仿宋" w:hAnsi="仿宋" w:cs="仿宋" w:hint="eastAsia"/>
          <w:color w:val="000000" w:themeColor="text1"/>
          <w:sz w:val="32"/>
          <w:szCs w:val="32"/>
        </w:rPr>
        <w:t>不文明行为采用拍照、录音、录像等形式所做的合法记录可以提交行政执法部门作为执法的参考。</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县级以上人民政府及其有关部门应当及时处理投诉、举报，为投诉人、举报人保密。</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行政执法人员接到投诉、举报，应当核实并依法对不文明行为实施处罚。在依法对不文明行为实施处罚时，有权要求当事人如实提供姓名、住址、联系方式等身份证明信息。</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第四十八条【公开曝光】</w:t>
      </w:r>
      <w:r>
        <w:rPr>
          <w:rFonts w:ascii="仿宋" w:eastAsia="仿宋" w:hAnsi="仿宋" w:cs="仿宋" w:hint="eastAsia"/>
          <w:color w:val="000000" w:themeColor="text1"/>
          <w:sz w:val="32"/>
          <w:szCs w:val="32"/>
        </w:rPr>
        <w:t>县级以上精神文明建设机构会同有关部门可以</w:t>
      </w:r>
      <w:r>
        <w:rPr>
          <w:rFonts w:ascii="仿宋" w:eastAsia="仿宋" w:hAnsi="仿宋" w:cs="仿宋"/>
          <w:color w:val="000000" w:themeColor="text1"/>
          <w:sz w:val="32"/>
          <w:szCs w:val="32"/>
        </w:rPr>
        <w:t>依法公开</w:t>
      </w:r>
      <w:r>
        <w:rPr>
          <w:rFonts w:ascii="仿宋" w:eastAsia="仿宋" w:hAnsi="仿宋" w:cs="仿宋" w:hint="eastAsia"/>
          <w:color w:val="000000" w:themeColor="text1"/>
          <w:sz w:val="32"/>
          <w:szCs w:val="32"/>
        </w:rPr>
        <w:t>不文明行为，有下列情形之一的，有关行政执法部门可以</w:t>
      </w:r>
      <w:r>
        <w:rPr>
          <w:rFonts w:ascii="仿宋" w:eastAsia="仿宋" w:hAnsi="仿宋" w:cs="仿宋"/>
          <w:color w:val="000000" w:themeColor="text1"/>
          <w:sz w:val="32"/>
          <w:szCs w:val="32"/>
        </w:rPr>
        <w:t>依法</w:t>
      </w:r>
      <w:r>
        <w:rPr>
          <w:rFonts w:ascii="仿宋" w:eastAsia="仿宋" w:hAnsi="仿宋" w:cs="仿宋" w:hint="eastAsia"/>
          <w:color w:val="000000" w:themeColor="text1"/>
          <w:sz w:val="32"/>
          <w:szCs w:val="32"/>
        </w:rPr>
        <w:t>予以曝光： </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（一）违反本条例规定，拒不配合行政执法工作，拒不履行行政处罚决定的；</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（二）以威胁、侮辱、殴打等方式打击报复行政执法人员或者不文明行为劝阻人、投诉人、举报人的；</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（三）违反本条例规定，屡教不改、情节严重、影响恶劣的其他情形。</w:t>
      </w:r>
    </w:p>
    <w:p w:rsidR="00C33999" w:rsidRDefault="00C33999" w:rsidP="00C33999">
      <w:pPr>
        <w:widowControl/>
        <w:shd w:val="clear" w:color="auto" w:fill="FFFFFF"/>
        <w:snapToGrid w:val="0"/>
        <w:spacing w:line="580" w:lineRule="exact"/>
        <w:ind w:firstLineChars="200" w:firstLine="640"/>
        <w:jc w:val="lef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未成年人违反本条例</w:t>
      </w:r>
      <w:r>
        <w:rPr>
          <w:rFonts w:ascii="仿宋" w:eastAsia="仿宋" w:hAnsi="仿宋" w:cs="仿宋"/>
          <w:color w:val="000000" w:themeColor="text1"/>
          <w:sz w:val="32"/>
          <w:szCs w:val="32"/>
        </w:rPr>
        <w:t>前款及其它</w:t>
      </w:r>
      <w:r>
        <w:rPr>
          <w:rFonts w:ascii="仿宋" w:eastAsia="仿宋" w:hAnsi="仿宋" w:cs="仿宋" w:hint="eastAsia"/>
          <w:color w:val="000000" w:themeColor="text1"/>
          <w:sz w:val="32"/>
          <w:szCs w:val="32"/>
        </w:rPr>
        <w:t>相关规定，除因违反相关法律、法规由执法机关依法处理外，有关单位和个人可以以适当方式给予批评教育，也可以通知其监护人和所在学校，但不得在新</w:t>
      </w:r>
      <w:r>
        <w:rPr>
          <w:rFonts w:ascii="仿宋" w:eastAsia="仿宋" w:hAnsi="仿宋" w:cs="仿宋" w:hint="eastAsia"/>
          <w:color w:val="000000" w:themeColor="text1"/>
          <w:sz w:val="32"/>
          <w:szCs w:val="32"/>
        </w:rPr>
        <w:lastRenderedPageBreak/>
        <w:t>闻报道、影视节目、公开出版物、网络中披露该未成年人的姓名、住所、照片、图像以及可能推断出该未成年人的资料。</w:t>
      </w:r>
    </w:p>
    <w:p w:rsidR="00C33999" w:rsidRDefault="00C33999" w:rsidP="00C33999">
      <w:pPr>
        <w:widowControl/>
        <w:snapToGrid w:val="0"/>
        <w:spacing w:line="580" w:lineRule="exact"/>
        <w:ind w:firstLineChars="200" w:firstLine="640"/>
        <w:rPr>
          <w:rFonts w:ascii="仿宋" w:eastAsia="仿宋" w:hAnsi="仿宋" w:cs="仿宋"/>
          <w:color w:val="000000" w:themeColor="text1"/>
          <w:spacing w:val="8"/>
          <w:kern w:val="0"/>
          <w:sz w:val="32"/>
          <w:szCs w:val="32"/>
        </w:rPr>
      </w:pPr>
      <w:r>
        <w:rPr>
          <w:rFonts w:ascii="黑体" w:eastAsia="黑体" w:hAnsi="黑体" w:cs="黑体" w:hint="eastAsia"/>
          <w:bCs/>
          <w:kern w:val="0"/>
          <w:sz w:val="32"/>
          <w:szCs w:val="32"/>
          <w:shd w:val="clear" w:color="auto" w:fill="FFFFFF"/>
        </w:rPr>
        <w:t>第四十九条【约谈机制】</w:t>
      </w:r>
      <w:r>
        <w:rPr>
          <w:rFonts w:ascii="仿宋" w:eastAsia="仿宋" w:hAnsi="仿宋" w:cs="仿宋" w:hint="eastAsia"/>
          <w:color w:val="000000" w:themeColor="text1"/>
          <w:spacing w:val="8"/>
          <w:kern w:val="0"/>
          <w:sz w:val="32"/>
          <w:szCs w:val="32"/>
        </w:rPr>
        <w:t>对未履行本条例规定的单位，或在大型活动中因发生不文明行为造成严重不良影响的，精神文明建设机构可以约谈其法人代表、主要负责人，和大型活动的主办、承办单位，责令整改；逾期不整改或者整改不达标的，责令公开道歉或者予以谴责。</w:t>
      </w:r>
    </w:p>
    <w:p w:rsidR="00C33999" w:rsidRDefault="00C33999" w:rsidP="00C33999">
      <w:pPr>
        <w:widowControl/>
        <w:snapToGrid w:val="0"/>
        <w:spacing w:line="580" w:lineRule="exact"/>
        <w:ind w:firstLineChars="200" w:firstLine="672"/>
        <w:rPr>
          <w:rFonts w:ascii="仿宋" w:eastAsia="仿宋" w:hAnsi="仿宋" w:cs="仿宋"/>
          <w:bCs/>
          <w:color w:val="000000" w:themeColor="text1"/>
          <w:kern w:val="0"/>
          <w:sz w:val="32"/>
          <w:szCs w:val="32"/>
          <w:shd w:val="clear" w:color="auto" w:fill="FFFFFF"/>
        </w:rPr>
      </w:pPr>
      <w:r>
        <w:rPr>
          <w:rFonts w:ascii="仿宋" w:eastAsia="仿宋" w:hAnsi="仿宋" w:cs="仿宋" w:hint="eastAsia"/>
          <w:color w:val="000000" w:themeColor="text1"/>
          <w:spacing w:val="8"/>
          <w:kern w:val="0"/>
          <w:sz w:val="32"/>
          <w:szCs w:val="32"/>
        </w:rPr>
        <w:t>符合参评文明单位的，两届内不得参与文明单位评选，已经获得文明单位称号的，取消其称号。</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第五十条【信用规制】</w:t>
      </w:r>
      <w:r>
        <w:rPr>
          <w:rFonts w:ascii="仿宋" w:eastAsia="仿宋" w:hAnsi="仿宋" w:cs="仿宋" w:hint="eastAsia"/>
          <w:bCs/>
          <w:color w:val="000000" w:themeColor="text1"/>
          <w:sz w:val="32"/>
          <w:szCs w:val="32"/>
        </w:rPr>
        <w:t>违反本条例规定，依照其他法律、法规规定受到行政处罚的违法行为人</w:t>
      </w:r>
      <w:r>
        <w:rPr>
          <w:rFonts w:ascii="仿宋" w:eastAsia="仿宋" w:hAnsi="仿宋" w:cs="仿宋"/>
          <w:bCs/>
          <w:color w:val="000000" w:themeColor="text1"/>
          <w:sz w:val="32"/>
          <w:szCs w:val="32"/>
        </w:rPr>
        <w:t>，</w:t>
      </w:r>
      <w:proofErr w:type="gramStart"/>
      <w:r>
        <w:rPr>
          <w:rFonts w:ascii="仿宋" w:eastAsia="仿宋" w:hAnsi="仿宋" w:cs="仿宋" w:hint="eastAsia"/>
          <w:color w:val="000000" w:themeColor="text1"/>
          <w:sz w:val="32"/>
          <w:szCs w:val="32"/>
        </w:rPr>
        <w:t>作出</w:t>
      </w:r>
      <w:proofErr w:type="gramEnd"/>
      <w:r>
        <w:rPr>
          <w:rFonts w:ascii="仿宋" w:eastAsia="仿宋" w:hAnsi="仿宋" w:cs="仿宋" w:hint="eastAsia"/>
          <w:color w:val="000000" w:themeColor="text1"/>
          <w:sz w:val="32"/>
          <w:szCs w:val="32"/>
        </w:rPr>
        <w:t>行政处罚决定的执法部门依法予以处罚，</w:t>
      </w:r>
      <w:r>
        <w:rPr>
          <w:rFonts w:ascii="仿宋" w:eastAsia="仿宋" w:hAnsi="仿宋" w:cs="仿宋"/>
          <w:color w:val="000000" w:themeColor="text1"/>
          <w:sz w:val="32"/>
          <w:szCs w:val="32"/>
        </w:rPr>
        <w:t>并</w:t>
      </w:r>
      <w:r>
        <w:rPr>
          <w:rFonts w:ascii="仿宋" w:eastAsia="仿宋" w:hAnsi="仿宋" w:cs="仿宋" w:hint="eastAsia"/>
          <w:color w:val="000000" w:themeColor="text1"/>
          <w:sz w:val="32"/>
          <w:szCs w:val="32"/>
        </w:rPr>
        <w:t>将行政处罚决定作为单位和个人信用信息予以记录。</w:t>
      </w:r>
    </w:p>
    <w:p w:rsidR="00C33999" w:rsidRDefault="00C33999" w:rsidP="00C33999">
      <w:pPr>
        <w:snapToGrid w:val="0"/>
        <w:spacing w:line="58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法人或其他组织</w:t>
      </w:r>
      <w:r>
        <w:rPr>
          <w:rFonts w:ascii="仿宋" w:eastAsia="仿宋" w:hAnsi="仿宋" w:cs="仿宋" w:hint="eastAsia"/>
          <w:color w:val="000000" w:themeColor="text1"/>
          <w:sz w:val="32"/>
          <w:szCs w:val="32"/>
        </w:rPr>
        <w:t>做</w:t>
      </w:r>
      <w:r>
        <w:rPr>
          <w:rFonts w:ascii="仿宋" w:eastAsia="仿宋" w:hAnsi="仿宋" w:cs="仿宋"/>
          <w:color w:val="000000" w:themeColor="text1"/>
          <w:sz w:val="32"/>
          <w:szCs w:val="32"/>
        </w:rPr>
        <w:t>出</w:t>
      </w:r>
      <w:r>
        <w:rPr>
          <w:rFonts w:ascii="仿宋" w:eastAsia="仿宋" w:hAnsi="仿宋" w:cs="仿宋" w:hint="eastAsia"/>
          <w:color w:val="000000" w:themeColor="text1"/>
          <w:sz w:val="32"/>
          <w:szCs w:val="32"/>
        </w:rPr>
        <w:t>有本条例规定</w:t>
      </w:r>
      <w:r>
        <w:rPr>
          <w:rFonts w:ascii="仿宋" w:eastAsia="仿宋" w:hAnsi="仿宋" w:cs="仿宋" w:hint="eastAsia"/>
          <w:bCs/>
          <w:color w:val="000000" w:themeColor="text1"/>
          <w:sz w:val="32"/>
          <w:szCs w:val="32"/>
        </w:rPr>
        <w:t>之不文明行为，</w:t>
      </w:r>
      <w:r>
        <w:rPr>
          <w:rFonts w:ascii="仿宋" w:eastAsia="仿宋" w:hAnsi="仿宋" w:cs="仿宋" w:hint="eastAsia"/>
          <w:color w:val="000000" w:themeColor="text1"/>
          <w:sz w:val="32"/>
          <w:szCs w:val="32"/>
        </w:rPr>
        <w:t>情节严重、影响恶劣</w:t>
      </w:r>
      <w:r>
        <w:rPr>
          <w:rFonts w:ascii="仿宋" w:eastAsia="仿宋" w:hAnsi="仿宋" w:cs="仿宋" w:hint="eastAsia"/>
          <w:bCs/>
          <w:color w:val="000000" w:themeColor="text1"/>
          <w:sz w:val="32"/>
          <w:szCs w:val="32"/>
        </w:rPr>
        <w:t>的，</w:t>
      </w:r>
      <w:r>
        <w:rPr>
          <w:rFonts w:ascii="仿宋" w:eastAsia="仿宋" w:hAnsi="仿宋" w:cs="仿宋"/>
          <w:bCs/>
          <w:color w:val="000000" w:themeColor="text1"/>
          <w:sz w:val="32"/>
          <w:szCs w:val="32"/>
        </w:rPr>
        <w:t>依法</w:t>
      </w:r>
      <w:r>
        <w:rPr>
          <w:rFonts w:ascii="仿宋" w:eastAsia="仿宋" w:hAnsi="仿宋" w:cs="仿宋" w:hint="eastAsia"/>
          <w:bCs/>
          <w:color w:val="000000" w:themeColor="text1"/>
          <w:sz w:val="32"/>
          <w:szCs w:val="32"/>
        </w:rPr>
        <w:t>纳入法人或其他组织的社会信用记录并依法实施联合惩戒。</w:t>
      </w:r>
    </w:p>
    <w:p w:rsidR="00C33999" w:rsidRDefault="00C33999" w:rsidP="00C33999">
      <w:pPr>
        <w:snapToGrid w:val="0"/>
        <w:spacing w:line="580" w:lineRule="exact"/>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国家对未成年人信用记录管理另有规定的，从其规定。</w:t>
      </w:r>
    </w:p>
    <w:p w:rsidR="00C33999" w:rsidRDefault="00C33999" w:rsidP="00C33999">
      <w:pPr>
        <w:snapToGrid w:val="0"/>
        <w:spacing w:line="580" w:lineRule="exact"/>
        <w:jc w:val="center"/>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第六章  法律责任</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第五十一条【国家工作人员法律责任】</w:t>
      </w:r>
      <w:r>
        <w:rPr>
          <w:rFonts w:ascii="仿宋" w:eastAsia="仿宋" w:hAnsi="仿宋" w:cs="仿宋" w:hint="eastAsia"/>
          <w:color w:val="000000" w:themeColor="text1"/>
          <w:sz w:val="32"/>
          <w:szCs w:val="32"/>
        </w:rPr>
        <w:t>国家机关及其工作人员在文明行为促进工作中不履行职责的，按照管理权限由其上级主管部门或者监察机关责令改正，通报批评；情节严重的，对直接负责的主管人员和其他直接责任人员依法给予处分。</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第五十二条【违反文明行为法律责任之一】</w:t>
      </w:r>
      <w:r>
        <w:rPr>
          <w:rFonts w:ascii="仿宋" w:eastAsia="仿宋" w:hAnsi="仿宋" w:cs="仿宋" w:hint="eastAsia"/>
          <w:color w:val="000000" w:themeColor="text1"/>
          <w:sz w:val="32"/>
          <w:szCs w:val="32"/>
        </w:rPr>
        <w:t>违反本条例第二</w:t>
      </w:r>
      <w:r>
        <w:rPr>
          <w:rFonts w:ascii="仿宋" w:eastAsia="仿宋" w:hAnsi="仿宋" w:cs="仿宋" w:hint="eastAsia"/>
          <w:color w:val="000000" w:themeColor="text1"/>
          <w:sz w:val="32"/>
          <w:szCs w:val="32"/>
        </w:rPr>
        <w:lastRenderedPageBreak/>
        <w:t>十九条下列行为之一的，按照下列规定处罚：</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一）以谩骂、起哄、肢体动作挑衅他人等不文明方式扰乱文化、体育等大型群众性活动秩序，由公安机关处以二百元的罚款，构成违反治安管理行为，由公安机关按照《中华人民共和国治安管理处罚法》以治安管理处罚。</w:t>
      </w:r>
    </w:p>
    <w:p w:rsidR="00C33999" w:rsidRDefault="00C33999" w:rsidP="00C33999">
      <w:pPr>
        <w:widowControl/>
        <w:shd w:val="clear" w:color="auto" w:fill="FFFFFF"/>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（二）在遇有突发事件时，不配合各项应急处置措施，</w:t>
      </w:r>
      <w:r>
        <w:rPr>
          <w:rFonts w:ascii="仿宋" w:eastAsia="仿宋" w:hAnsi="仿宋" w:cs="仿宋" w:hint="eastAsia"/>
          <w:color w:val="000000" w:themeColor="text1"/>
          <w:sz w:val="32"/>
          <w:szCs w:val="32"/>
        </w:rPr>
        <w:t>构成违反治安管理行为的，由公安机关依照《中华人民共和国治安管理处罚法》予以处罚；构成犯罪的，依法追究刑事责任。</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第五十三条【违反文明行为法律责任之二】</w:t>
      </w:r>
      <w:r>
        <w:rPr>
          <w:rFonts w:ascii="仿宋" w:eastAsia="仿宋" w:hAnsi="仿宋" w:cs="仿宋" w:hint="eastAsia"/>
          <w:color w:val="000000" w:themeColor="text1"/>
          <w:sz w:val="32"/>
          <w:szCs w:val="32"/>
        </w:rPr>
        <w:t>违反本条例第三十条第一、二、三、四、五、六、七、八项之规定，由公安机关处以一百元的罚款，构成违反治安管理行为，由公安机关按照《中华人民共和国治安管理处罚法》以治安管理处罚。</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违反本条例第三十条第九项之规定，不爱护共享单车、共享汽车等互联网租赁交通工具，使用后不按规定有序停放，随意丢弃或者故意损坏的，由公安机关交通管理部门责令改正，并处五十元罚款；拒不改正的，处二百元罚款。</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互联网租赁自行车经营企业向社会投放车辆未有效履行管理职责的，由交通行政管理部门责令改正；拒不改正的，可以限制车辆投放，并处五万元以上十万元以下罚款；影响道路秩序的，由公安机关交通管理部门依法处理。</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第五十四条【违反文明行为法律责任之三】</w:t>
      </w:r>
      <w:r>
        <w:rPr>
          <w:rFonts w:ascii="仿宋" w:eastAsia="仿宋" w:hAnsi="仿宋" w:cs="仿宋" w:hint="eastAsia"/>
          <w:color w:val="000000" w:themeColor="text1"/>
          <w:sz w:val="32"/>
          <w:szCs w:val="32"/>
        </w:rPr>
        <w:t>违反本条例第三十二条第一、二、三、四、五、六、七项之规定，由住房和城乡建设主管部门责令改正，限期拒不改正的，可并处二百元以上五</w:t>
      </w:r>
      <w:r>
        <w:rPr>
          <w:rFonts w:ascii="仿宋" w:eastAsia="仿宋" w:hAnsi="仿宋" w:cs="仿宋" w:hint="eastAsia"/>
          <w:color w:val="000000" w:themeColor="text1"/>
          <w:sz w:val="32"/>
          <w:szCs w:val="32"/>
        </w:rPr>
        <w:lastRenderedPageBreak/>
        <w:t>百元以下罚款；</w:t>
      </w:r>
      <w:r>
        <w:rPr>
          <w:rFonts w:ascii="仿宋" w:eastAsia="仿宋" w:hAnsi="仿宋" w:cs="仿宋" w:hint="eastAsia"/>
          <w:color w:val="000000" w:themeColor="text1"/>
          <w:kern w:val="0"/>
          <w:sz w:val="32"/>
          <w:szCs w:val="32"/>
        </w:rPr>
        <w:t>圈占共有绿地，种植蔬菜等农作物，擅自占用、堵塞、封闭消防通道（楼道），损坏、挪用或者停用消防设备，可由</w:t>
      </w:r>
      <w:r>
        <w:rPr>
          <w:rFonts w:ascii="仿宋" w:eastAsia="仿宋" w:hAnsi="仿宋" w:cs="仿宋" w:hint="eastAsia"/>
          <w:color w:val="000000" w:themeColor="text1"/>
          <w:sz w:val="32"/>
          <w:szCs w:val="32"/>
        </w:rPr>
        <w:t>物业服务企业代为清理，清理费用由责任人承担。</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违反本条例第三十二条第八项规定，私拉乱接电线、网线、电视线，或其他空接线的，由城市管理部门会同消防主管部门责令改正，可处五十元以上二百元以下罚款。</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第五十五条【违反文明行为法律责任之四】</w:t>
      </w:r>
      <w:r>
        <w:rPr>
          <w:rFonts w:ascii="仿宋" w:eastAsia="仿宋" w:hAnsi="仿宋" w:cs="仿宋" w:hint="eastAsia"/>
          <w:color w:val="000000" w:themeColor="text1"/>
          <w:sz w:val="32"/>
          <w:szCs w:val="32"/>
        </w:rPr>
        <w:t>违反本条例第三十三条规定，按照下列规定处罚：</w:t>
      </w:r>
    </w:p>
    <w:p w:rsidR="00C33999" w:rsidRDefault="00C33999" w:rsidP="00C33999">
      <w:pPr>
        <w:snapToGrid w:val="0"/>
        <w:spacing w:line="58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（一）携带犬只出户时未使用束引带牵领，或者携带犬只乘坐公共交通工具，或者携带犬只进入学校、医院、影剧院、图书馆、展览馆等公共场所的，由公安机关处以五十元以上二百元以下罚款；</w:t>
      </w:r>
    </w:p>
    <w:p w:rsidR="00C33999" w:rsidRDefault="00C33999" w:rsidP="00C33999">
      <w:pPr>
        <w:snapToGrid w:val="0"/>
        <w:spacing w:line="580" w:lineRule="exact"/>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　　（二）未及时清理所携宠物在公共场所产生的粪便的，由城市综合执法部门批评教育；拒不改正的，处以五十元以上二百元以下罚款；</w:t>
      </w:r>
    </w:p>
    <w:p w:rsidR="00C33999" w:rsidRDefault="00C33999" w:rsidP="00C33999">
      <w:pPr>
        <w:snapToGrid w:val="0"/>
        <w:spacing w:line="58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 xml:space="preserve">（三）饲养宠物影响他人正常工作、生活，由公安机关处警告，警告后不改正的，处二百元以上五百元以下罚款；  </w:t>
      </w:r>
    </w:p>
    <w:p w:rsidR="00C33999" w:rsidRDefault="00C33999" w:rsidP="00C33999">
      <w:pPr>
        <w:snapToGrid w:val="0"/>
        <w:spacing w:line="58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（四）放任宠物恐吓他人的，由公安机关处二百元以上五百元以下罚款。</w:t>
      </w:r>
    </w:p>
    <w:p w:rsidR="00C33999" w:rsidRDefault="00C33999" w:rsidP="00C33999">
      <w:pPr>
        <w:snapToGrid w:val="0"/>
        <w:spacing w:line="58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五）驱使犬只伤害他人的，情节较轻的，处二百元以上五百元以下罚款；构成违反治安管理行为的，由公安机关依法给予治安管理处罚；构成犯罪的，依法追究刑事责任。由公安机关警告后不改正的，处二百元以上五百元以下罚款。</w:t>
      </w:r>
    </w:p>
    <w:p w:rsidR="00C33999" w:rsidRDefault="00C33999" w:rsidP="00C33999">
      <w:pPr>
        <w:snapToGrid w:val="0"/>
        <w:spacing w:line="580" w:lineRule="exact"/>
        <w:ind w:firstLine="64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（六）在限养区内饲养烈性犬、大型犬，或者超出规定的限养数量饲养宠物的，由公安机关责令限期改正；拒不改正的，处以五百元以上二千元以下罚款。</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黑体" w:eastAsia="黑体" w:hAnsi="黑体" w:cs="黑体" w:hint="eastAsia"/>
          <w:bCs/>
          <w:kern w:val="0"/>
          <w:sz w:val="32"/>
          <w:szCs w:val="32"/>
          <w:shd w:val="clear" w:color="auto" w:fill="FFFFFF"/>
        </w:rPr>
        <w:t>第五十六条【社会服务抵扣处罚】</w:t>
      </w:r>
      <w:r>
        <w:rPr>
          <w:rFonts w:ascii="仿宋" w:eastAsia="仿宋" w:hAnsi="仿宋" w:cs="仿宋" w:hint="eastAsia"/>
          <w:color w:val="000000" w:themeColor="text1"/>
          <w:kern w:val="0"/>
          <w:sz w:val="32"/>
          <w:szCs w:val="32"/>
        </w:rPr>
        <w:t>因违反本条例规定的文明行为规范而应当受到行政处罚，违法行为人主动消除或者减轻违法行为危害后果的，应当依法从轻或者减轻行政处罚。 </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因不文明行为应当受到行政处罚的，当事人可以向行政执法部门申请参加社会服务，经相关行政执法部门同意并完成相应社会服务的，可以依法从轻或者减轻行政处罚。</w:t>
      </w:r>
    </w:p>
    <w:p w:rsidR="00C33999" w:rsidRDefault="00C33999" w:rsidP="00C33999">
      <w:pPr>
        <w:snapToGrid w:val="0"/>
        <w:spacing w:line="580" w:lineRule="exact"/>
        <w:ind w:firstLineChars="200" w:firstLine="640"/>
        <w:rPr>
          <w:rFonts w:ascii="仿宋" w:eastAsia="仿宋" w:hAnsi="仿宋" w:cs="仿宋"/>
          <w:color w:val="000000" w:themeColor="text1"/>
          <w:kern w:val="0"/>
          <w:sz w:val="32"/>
          <w:szCs w:val="32"/>
        </w:rPr>
      </w:pPr>
      <w:r>
        <w:rPr>
          <w:rFonts w:ascii="仿宋" w:eastAsia="仿宋" w:hAnsi="仿宋" w:cs="仿宋" w:hint="eastAsia"/>
          <w:color w:val="000000" w:themeColor="text1"/>
          <w:kern w:val="0"/>
          <w:sz w:val="32"/>
          <w:szCs w:val="32"/>
        </w:rPr>
        <w:t>社会服务的具体实施办法由</w:t>
      </w:r>
      <w:r>
        <w:rPr>
          <w:rFonts w:ascii="仿宋" w:eastAsia="仿宋" w:hAnsi="仿宋" w:cs="仿宋"/>
          <w:color w:val="000000" w:themeColor="text1"/>
          <w:kern w:val="0"/>
          <w:sz w:val="32"/>
          <w:szCs w:val="32"/>
        </w:rPr>
        <w:t>县级以上</w:t>
      </w:r>
      <w:r>
        <w:rPr>
          <w:rFonts w:ascii="仿宋" w:eastAsia="仿宋" w:hAnsi="仿宋" w:cs="仿宋" w:hint="eastAsia"/>
          <w:color w:val="000000" w:themeColor="text1"/>
          <w:kern w:val="0"/>
          <w:sz w:val="32"/>
          <w:szCs w:val="32"/>
        </w:rPr>
        <w:t>人民政府制定。</w:t>
      </w:r>
    </w:p>
    <w:p w:rsidR="00C33999" w:rsidRDefault="00C33999" w:rsidP="00C33999">
      <w:pPr>
        <w:snapToGrid w:val="0"/>
        <w:spacing w:line="580" w:lineRule="exact"/>
        <w:jc w:val="center"/>
        <w:rPr>
          <w:rFonts w:ascii="仿宋" w:eastAsia="仿宋" w:hAnsi="仿宋" w:cs="仿宋"/>
          <w:bCs/>
          <w:color w:val="000000" w:themeColor="text1"/>
          <w:kern w:val="0"/>
          <w:sz w:val="32"/>
          <w:szCs w:val="32"/>
          <w:shd w:val="clear" w:color="auto" w:fill="FFFFFF"/>
        </w:rPr>
      </w:pPr>
      <w:r>
        <w:rPr>
          <w:rFonts w:ascii="黑体" w:eastAsia="黑体" w:hAnsi="黑体" w:cs="黑体" w:hint="eastAsia"/>
          <w:bCs/>
          <w:kern w:val="0"/>
          <w:sz w:val="32"/>
          <w:szCs w:val="32"/>
          <w:shd w:val="clear" w:color="auto" w:fill="FFFFFF"/>
        </w:rPr>
        <w:t>第七章   附  则</w:t>
      </w:r>
    </w:p>
    <w:p w:rsidR="00C33999" w:rsidRDefault="00C33999" w:rsidP="00C33999">
      <w:pPr>
        <w:snapToGrid w:val="0"/>
        <w:spacing w:line="580" w:lineRule="exact"/>
        <w:ind w:firstLineChars="200" w:firstLine="640"/>
        <w:rPr>
          <w:rFonts w:ascii="仿宋" w:eastAsia="仿宋" w:hAnsi="仿宋" w:cs="仿宋"/>
          <w:color w:val="000000" w:themeColor="text1"/>
          <w:sz w:val="32"/>
          <w:szCs w:val="32"/>
        </w:rPr>
      </w:pPr>
      <w:r>
        <w:rPr>
          <w:rFonts w:ascii="黑体" w:eastAsia="黑体" w:hAnsi="黑体" w:cs="黑体" w:hint="eastAsia"/>
          <w:bCs/>
          <w:kern w:val="0"/>
          <w:sz w:val="32"/>
          <w:szCs w:val="32"/>
          <w:shd w:val="clear" w:color="auto" w:fill="FFFFFF"/>
        </w:rPr>
        <w:t>第五十七条【特别说明】</w:t>
      </w:r>
      <w:r>
        <w:rPr>
          <w:rFonts w:ascii="仿宋" w:eastAsia="仿宋" w:hAnsi="仿宋" w:cs="仿宋" w:hint="eastAsia"/>
          <w:color w:val="000000" w:themeColor="text1"/>
          <w:kern w:val="0"/>
          <w:sz w:val="32"/>
          <w:szCs w:val="32"/>
        </w:rPr>
        <w:t>本条例未作规定的</w:t>
      </w:r>
      <w:r>
        <w:rPr>
          <w:rFonts w:ascii="仿宋" w:eastAsia="仿宋" w:hAnsi="仿宋" w:cs="仿宋" w:hint="eastAsia"/>
          <w:color w:val="000000" w:themeColor="text1"/>
          <w:sz w:val="32"/>
          <w:szCs w:val="32"/>
        </w:rPr>
        <w:t>，由有关部门依照爱国卫生、传染病与污染防治、市容和环境卫生、道路交通安全、旅游等</w:t>
      </w:r>
      <w:r>
        <w:rPr>
          <w:rFonts w:ascii="仿宋" w:eastAsia="仿宋" w:hAnsi="仿宋" w:cs="仿宋" w:hint="eastAsia"/>
          <w:color w:val="000000" w:themeColor="text1"/>
          <w:kern w:val="0"/>
          <w:sz w:val="32"/>
          <w:szCs w:val="32"/>
        </w:rPr>
        <w:t>其他相关</w:t>
      </w:r>
      <w:r>
        <w:rPr>
          <w:rFonts w:ascii="仿宋" w:eastAsia="仿宋" w:hAnsi="仿宋" w:cs="仿宋" w:hint="eastAsia"/>
          <w:color w:val="000000" w:themeColor="text1"/>
          <w:sz w:val="32"/>
          <w:szCs w:val="32"/>
        </w:rPr>
        <w:t>法律、法规的规定予以处理。</w:t>
      </w:r>
    </w:p>
    <w:p w:rsidR="0057015E" w:rsidRPr="00C33999" w:rsidRDefault="00C33999" w:rsidP="00C33999">
      <w:pPr>
        <w:snapToGrid w:val="0"/>
        <w:spacing w:line="580" w:lineRule="exact"/>
        <w:rPr>
          <w:b/>
          <w:bCs/>
          <w:color w:val="000000" w:themeColor="text1"/>
          <w:sz w:val="44"/>
          <w:szCs w:val="44"/>
        </w:rPr>
      </w:pPr>
      <w:r>
        <w:rPr>
          <w:rFonts w:ascii="仿宋" w:eastAsia="仿宋" w:hAnsi="仿宋" w:cs="仿宋" w:hint="eastAsia"/>
          <w:bCs/>
          <w:color w:val="000000" w:themeColor="text1"/>
          <w:kern w:val="0"/>
          <w:sz w:val="32"/>
          <w:szCs w:val="32"/>
          <w:shd w:val="clear" w:color="auto" w:fill="FFFFFF"/>
        </w:rPr>
        <w:t xml:space="preserve">　  </w:t>
      </w:r>
      <w:r>
        <w:rPr>
          <w:rFonts w:ascii="黑体" w:eastAsia="黑体" w:hAnsi="黑体" w:cs="黑体" w:hint="eastAsia"/>
          <w:bCs/>
          <w:kern w:val="0"/>
          <w:sz w:val="32"/>
          <w:szCs w:val="32"/>
          <w:shd w:val="clear" w:color="auto" w:fill="FFFFFF"/>
        </w:rPr>
        <w:t>第五十八条【施行日期】</w:t>
      </w:r>
      <w:r>
        <w:rPr>
          <w:rFonts w:ascii="仿宋" w:eastAsia="仿宋" w:hAnsi="仿宋" w:cs="仿宋" w:hint="eastAsia"/>
          <w:bCs/>
          <w:color w:val="000000" w:themeColor="text1"/>
          <w:kern w:val="0"/>
          <w:sz w:val="32"/>
          <w:szCs w:val="32"/>
          <w:shd w:val="clear" w:color="auto" w:fill="FFFFFF"/>
        </w:rPr>
        <w:t>本条例自2021年月日起施行。</w:t>
      </w:r>
      <w:bookmarkStart w:id="0" w:name="_GoBack"/>
      <w:bookmarkEnd w:id="0"/>
    </w:p>
    <w:sectPr w:rsidR="0057015E" w:rsidRPr="00C33999" w:rsidSect="00A004C8">
      <w:footerReference w:type="even" r:id="rId9"/>
      <w:footerReference w:type="default" r:id="rId10"/>
      <w:footerReference w:type="first" r:id="rId11"/>
      <w:pgSz w:w="11906" w:h="16838"/>
      <w:pgMar w:top="1531" w:right="1531"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681" w:rsidRDefault="00C26681">
      <w:r>
        <w:separator/>
      </w:r>
    </w:p>
  </w:endnote>
  <w:endnote w:type="continuationSeparator" w:id="0">
    <w:p w:rsidR="00C26681" w:rsidRDefault="00C26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47"/>
    </w:sdtPr>
    <w:sdtEndPr/>
    <w:sdtContent>
      <w:p w:rsidR="0057015E" w:rsidRDefault="00127260">
        <w:pPr>
          <w:pStyle w:val="a5"/>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33999" w:rsidRPr="00C33999">
          <w:rPr>
            <w:noProof/>
            <w:sz w:val="28"/>
            <w:szCs w:val="28"/>
            <w:lang w:val="zh-CN"/>
          </w:rPr>
          <w:t>2</w:t>
        </w:r>
        <w:r>
          <w:rPr>
            <w:sz w:val="28"/>
            <w:szCs w:val="28"/>
          </w:rPr>
          <w:fldChar w:fldCharType="end"/>
        </w:r>
        <w:r>
          <w:rPr>
            <w:rFonts w:hint="eastAsia"/>
            <w:sz w:val="28"/>
            <w:szCs w:val="28"/>
          </w:rPr>
          <w:t xml:space="preserve">  </w:t>
        </w:r>
        <w:r>
          <w:rPr>
            <w:rFonts w:hint="eastAsia"/>
            <w:sz w:val="28"/>
            <w:szCs w:val="28"/>
          </w:rPr>
          <w:t>—</w:t>
        </w:r>
      </w:p>
    </w:sdtContent>
  </w:sdt>
  <w:p w:rsidR="0057015E" w:rsidRDefault="0057015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845"/>
    </w:sdtPr>
    <w:sdtEndPr/>
    <w:sdtContent>
      <w:p w:rsidR="0057015E" w:rsidRDefault="00127260">
        <w:pPr>
          <w:pStyle w:val="a5"/>
          <w:jc w:val="right"/>
        </w:pP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C33999" w:rsidRPr="00C33999">
          <w:rPr>
            <w:noProof/>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p w:rsidR="0057015E" w:rsidRDefault="0057015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0563127"/>
      <w:docPartObj>
        <w:docPartGallery w:val="Page Numbers (Bottom of Page)"/>
        <w:docPartUnique/>
      </w:docPartObj>
    </w:sdtPr>
    <w:sdtEndPr/>
    <w:sdtContent>
      <w:p w:rsidR="00A004C8" w:rsidRDefault="00A004C8">
        <w:pPr>
          <w:pStyle w:val="a5"/>
          <w:jc w:val="center"/>
        </w:pPr>
        <w:r>
          <w:fldChar w:fldCharType="begin"/>
        </w:r>
        <w:r>
          <w:instrText>PAGE   \* MERGEFORMAT</w:instrText>
        </w:r>
        <w:r>
          <w:fldChar w:fldCharType="separate"/>
        </w:r>
        <w:r w:rsidRPr="00A004C8">
          <w:rPr>
            <w:noProof/>
            <w:lang w:val="zh-CN"/>
          </w:rPr>
          <w:t>1</w:t>
        </w:r>
        <w:r>
          <w:fldChar w:fldCharType="end"/>
        </w:r>
      </w:p>
    </w:sdtContent>
  </w:sdt>
  <w:p w:rsidR="00A004C8" w:rsidRDefault="00A004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681" w:rsidRDefault="00C26681">
      <w:r>
        <w:separator/>
      </w:r>
    </w:p>
  </w:footnote>
  <w:footnote w:type="continuationSeparator" w:id="0">
    <w:p w:rsidR="00C26681" w:rsidRDefault="00C26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71B0D8"/>
    <w:multiLevelType w:val="singleLevel"/>
    <w:tmpl w:val="BF71B0D8"/>
    <w:lvl w:ilvl="0">
      <w:start w:val="1"/>
      <w:numFmt w:val="chineseCounting"/>
      <w:suff w:val="nothing"/>
      <w:lvlText w:val="（%1）"/>
      <w:lvlJc w:val="left"/>
      <w:rPr>
        <w:rFonts w:hint="eastAsia"/>
      </w:rPr>
    </w:lvl>
  </w:abstractNum>
  <w:abstractNum w:abstractNumId="1">
    <w:nsid w:val="E51BC609"/>
    <w:multiLevelType w:val="singleLevel"/>
    <w:tmpl w:val="E51BC609"/>
    <w:lvl w:ilvl="0">
      <w:start w:val="1"/>
      <w:numFmt w:val="chineseCounting"/>
      <w:suff w:val="nothing"/>
      <w:lvlText w:val="（%1）"/>
      <w:lvlJc w:val="left"/>
      <w:rPr>
        <w:rFonts w:hint="eastAsia"/>
      </w:rPr>
    </w:lvl>
  </w:abstractNum>
  <w:abstractNum w:abstractNumId="2">
    <w:nsid w:val="5EBBACE9"/>
    <w:multiLevelType w:val="singleLevel"/>
    <w:tmpl w:val="5EBBACE9"/>
    <w:lvl w:ilvl="0">
      <w:start w:val="1"/>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C4994"/>
    <w:rsid w:val="000E60BD"/>
    <w:rsid w:val="00103D45"/>
    <w:rsid w:val="00127260"/>
    <w:rsid w:val="0016010E"/>
    <w:rsid w:val="00172A27"/>
    <w:rsid w:val="001815A0"/>
    <w:rsid w:val="001D282B"/>
    <w:rsid w:val="001F4B41"/>
    <w:rsid w:val="0035722A"/>
    <w:rsid w:val="0036714B"/>
    <w:rsid w:val="00436B81"/>
    <w:rsid w:val="00486325"/>
    <w:rsid w:val="004A0521"/>
    <w:rsid w:val="005211E6"/>
    <w:rsid w:val="00533263"/>
    <w:rsid w:val="0057015E"/>
    <w:rsid w:val="005E385F"/>
    <w:rsid w:val="00694525"/>
    <w:rsid w:val="007F61D7"/>
    <w:rsid w:val="00876783"/>
    <w:rsid w:val="0087704E"/>
    <w:rsid w:val="008C6255"/>
    <w:rsid w:val="00930E65"/>
    <w:rsid w:val="00946247"/>
    <w:rsid w:val="009611FF"/>
    <w:rsid w:val="009849A8"/>
    <w:rsid w:val="009D0CE0"/>
    <w:rsid w:val="00A004C8"/>
    <w:rsid w:val="00A530C1"/>
    <w:rsid w:val="00A97242"/>
    <w:rsid w:val="00B01FED"/>
    <w:rsid w:val="00B56817"/>
    <w:rsid w:val="00B57D0B"/>
    <w:rsid w:val="00BA446D"/>
    <w:rsid w:val="00BA6AFA"/>
    <w:rsid w:val="00BB4FC9"/>
    <w:rsid w:val="00C00CD5"/>
    <w:rsid w:val="00C26681"/>
    <w:rsid w:val="00C33999"/>
    <w:rsid w:val="00C44199"/>
    <w:rsid w:val="00D747C3"/>
    <w:rsid w:val="00DF2A83"/>
    <w:rsid w:val="00E55795"/>
    <w:rsid w:val="00E575CC"/>
    <w:rsid w:val="00EF3109"/>
    <w:rsid w:val="00EF54EC"/>
    <w:rsid w:val="00FA6AFA"/>
    <w:rsid w:val="03094CE8"/>
    <w:rsid w:val="045D31F0"/>
    <w:rsid w:val="25DA3062"/>
    <w:rsid w:val="37FC9807"/>
    <w:rsid w:val="42F97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qFormat/>
    <w:rPr>
      <w:color w:val="0000FF" w:themeColor="hyperlink"/>
      <w:u w:val="single"/>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Pr>
      <w:rFonts w:ascii="Times New Roman" w:eastAsia="宋体" w:hAnsi="Times New Roman" w:cs="Times New Roman"/>
      <w:kern w:val="2"/>
      <w:sz w:val="18"/>
      <w:szCs w:val="18"/>
    </w:rPr>
  </w:style>
  <w:style w:type="character" w:customStyle="1" w:styleId="Char">
    <w:name w:val="日期 Char"/>
    <w:basedOn w:val="a0"/>
    <w:link w:val="a3"/>
    <w:uiPriority w:val="99"/>
    <w:semiHidden/>
    <w:qFormat/>
    <w:rPr>
      <w:rFonts w:ascii="Times New Roman" w:eastAsia="宋体" w:hAnsi="Times New Roman" w:cs="Times New Roman"/>
      <w:kern w:val="2"/>
      <w:sz w:val="21"/>
      <w:szCs w:val="24"/>
    </w:rPr>
  </w:style>
  <w:style w:type="paragraph" w:styleId="a8">
    <w:name w:val="Normal (Web)"/>
    <w:basedOn w:val="a"/>
    <w:uiPriority w:val="99"/>
    <w:unhideWhenUsed/>
    <w:qFormat/>
    <w:rsid w:val="007F61D7"/>
    <w:pPr>
      <w:widowControl/>
      <w:spacing w:before="100" w:beforeAutospacing="1" w:after="100" w:afterAutospacing="1"/>
      <w:jc w:val="left"/>
    </w:pPr>
    <w:rPr>
      <w:rFonts w:ascii="宋体" w:hAnsi="宋体" w:cs="宋体"/>
      <w:kern w:val="0"/>
      <w:sz w:val="24"/>
    </w:rPr>
  </w:style>
  <w:style w:type="paragraph" w:customStyle="1" w:styleId="1">
    <w:name w:val="列出段落1"/>
    <w:basedOn w:val="a"/>
    <w:uiPriority w:val="99"/>
    <w:unhideWhenUsed/>
    <w:qFormat/>
    <w:rsid w:val="00C3399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1782</Words>
  <Characters>10159</Characters>
  <Application>Microsoft Office Word</Application>
  <DocSecurity>0</DocSecurity>
  <Lines>84</Lines>
  <Paragraphs>23</Paragraphs>
  <ScaleCrop>false</ScaleCrop>
  <Company>Chinese ORG</Company>
  <LinksUpToDate>false</LinksUpToDate>
  <CharactersWithSpaces>11918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张健华</dc:creator>
  <cp:lastModifiedBy>吴圣平</cp:lastModifiedBy>
  <cp:revision>37</cp:revision>
  <cp:lastPrinted>2020-05-08T09:41:00Z</cp:lastPrinted>
  <dcterms:created xsi:type="dcterms:W3CDTF">2020-05-08T09:34:00Z</dcterms:created>
  <dcterms:modified xsi:type="dcterms:W3CDTF">2020-05-18T09:22:00Z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2052-1.3.1.1688</vt:lpwstr>
  </property>
</Properties>
</file>