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val="0"/>
          <w:bCs w:val="0"/>
          <w:spacing w:val="15"/>
          <w:kern w:val="36"/>
          <w:sz w:val="44"/>
          <w:szCs w:val="44"/>
          <w:lang w:eastAsia="zh-CN"/>
        </w:rPr>
      </w:pPr>
      <w:r>
        <w:rPr>
          <w:rFonts w:hint="eastAsia" w:ascii="黑体" w:hAnsi="黑体" w:eastAsia="黑体" w:cs="黑体"/>
          <w:b w:val="0"/>
          <w:bCs w:val="0"/>
          <w:spacing w:val="15"/>
          <w:kern w:val="36"/>
          <w:sz w:val="44"/>
          <w:szCs w:val="44"/>
        </w:rPr>
        <w:t>江门市司法局关于</w:t>
      </w:r>
      <w:r>
        <w:rPr>
          <w:rFonts w:hint="eastAsia" w:ascii="黑体" w:hAnsi="黑体" w:eastAsia="黑体" w:cs="黑体"/>
          <w:b w:val="0"/>
          <w:bCs w:val="0"/>
          <w:spacing w:val="15"/>
          <w:kern w:val="36"/>
          <w:sz w:val="44"/>
          <w:szCs w:val="44"/>
          <w:lang w:eastAsia="zh-CN"/>
        </w:rPr>
        <w:t>公开征求</w:t>
      </w:r>
      <w:r>
        <w:rPr>
          <w:rFonts w:hint="eastAsia" w:ascii="黑体" w:hAnsi="黑体" w:eastAsia="黑体" w:cs="黑体"/>
          <w:b w:val="0"/>
          <w:bCs w:val="0"/>
          <w:spacing w:val="15"/>
          <w:kern w:val="36"/>
          <w:sz w:val="44"/>
          <w:szCs w:val="44"/>
        </w:rPr>
        <w:t>《江门市华侨华人文化交流合作促进条例（草案送审稿）》意见的</w:t>
      </w:r>
      <w:r>
        <w:rPr>
          <w:rFonts w:hint="eastAsia" w:ascii="黑体" w:hAnsi="黑体" w:eastAsia="黑体" w:cs="黑体"/>
          <w:b w:val="0"/>
          <w:bCs w:val="0"/>
          <w:spacing w:val="15"/>
          <w:kern w:val="36"/>
          <w:sz w:val="44"/>
          <w:szCs w:val="44"/>
          <w:lang w:eastAsia="zh-CN"/>
        </w:rPr>
        <w:t>公告</w:t>
      </w:r>
    </w:p>
    <w:p>
      <w:pPr>
        <w:spacing w:line="360" w:lineRule="auto"/>
        <w:rPr>
          <w:rFonts w:hint="eastAsia" w:ascii="仿宋" w:hAnsi="仿宋" w:eastAsia="仿宋" w:cs="仿宋"/>
          <w:b/>
          <w:bCs/>
          <w:spacing w:val="15"/>
          <w:kern w:val="36"/>
          <w:sz w:val="32"/>
          <w:szCs w:val="32"/>
        </w:rPr>
      </w:pPr>
    </w:p>
    <w:p>
      <w:pPr>
        <w:ind w:firstLine="480" w:firstLineChars="150"/>
        <w:rPr>
          <w:rFonts w:hint="eastAsia" w:ascii="仿宋" w:hAnsi="仿宋" w:eastAsia="仿宋" w:cs="仿宋"/>
          <w:sz w:val="32"/>
          <w:szCs w:val="32"/>
        </w:rPr>
      </w:pPr>
      <w:r>
        <w:rPr>
          <w:rFonts w:hint="eastAsia" w:ascii="仿宋" w:hAnsi="仿宋" w:eastAsia="仿宋" w:cs="仿宋"/>
          <w:sz w:val="32"/>
          <w:szCs w:val="32"/>
        </w:rPr>
        <w:t>《江门市华侨华人文化交流合作促进条例》是我市202</w:t>
      </w:r>
      <w:r>
        <w:rPr>
          <w:rFonts w:hint="eastAsia" w:ascii="仿宋" w:hAnsi="仿宋" w:eastAsia="仿宋" w:cs="仿宋"/>
          <w:sz w:val="32"/>
          <w:szCs w:val="32"/>
          <w:lang w:val="en-US" w:eastAsia="zh-CN"/>
        </w:rPr>
        <w:t>1</w:t>
      </w:r>
      <w:r>
        <w:rPr>
          <w:rFonts w:hint="eastAsia" w:ascii="仿宋" w:hAnsi="仿宋" w:eastAsia="仿宋" w:cs="仿宋"/>
          <w:sz w:val="32"/>
          <w:szCs w:val="32"/>
        </w:rPr>
        <w:t>年度地方性法规制定计划项目</w:t>
      </w:r>
      <w:r>
        <w:rPr>
          <w:rFonts w:hint="eastAsia" w:ascii="仿宋" w:hAnsi="仿宋" w:eastAsia="仿宋" w:cs="仿宋"/>
          <w:sz w:val="32"/>
          <w:szCs w:val="32"/>
          <w:lang w:val="en-US" w:eastAsia="zh-CN"/>
        </w:rPr>
        <w:t>,由市文化广电旅游体育局起草，我</w:t>
      </w:r>
      <w:r>
        <w:rPr>
          <w:rFonts w:hint="eastAsia" w:ascii="仿宋" w:hAnsi="仿宋" w:eastAsia="仿宋" w:cs="仿宋"/>
          <w:sz w:val="32"/>
          <w:szCs w:val="32"/>
        </w:rPr>
        <w:t>局正在审查修改。为了进一步增强地方立法的公开性和透明性，提高我市立法质量，</w:t>
      </w:r>
      <w:r>
        <w:rPr>
          <w:rFonts w:hint="eastAsia" w:ascii="仿宋" w:hAnsi="仿宋" w:eastAsia="仿宋" w:cs="仿宋"/>
          <w:sz w:val="32"/>
          <w:szCs w:val="32"/>
          <w:lang w:eastAsia="zh-CN"/>
        </w:rPr>
        <w:t>我</w:t>
      </w:r>
      <w:r>
        <w:rPr>
          <w:rFonts w:hint="eastAsia" w:ascii="仿宋" w:hAnsi="仿宋" w:eastAsia="仿宋" w:cs="仿宋"/>
          <w:sz w:val="32"/>
          <w:szCs w:val="32"/>
        </w:rPr>
        <w:t>局决定，将市</w:t>
      </w:r>
      <w:r>
        <w:rPr>
          <w:rFonts w:hint="eastAsia" w:ascii="仿宋" w:hAnsi="仿宋" w:eastAsia="仿宋" w:cs="仿宋"/>
          <w:sz w:val="32"/>
          <w:szCs w:val="32"/>
          <w:lang w:eastAsia="zh-CN"/>
        </w:rPr>
        <w:t>文化广电旅游体育局</w:t>
      </w:r>
      <w:r>
        <w:rPr>
          <w:rFonts w:hint="eastAsia" w:ascii="仿宋" w:hAnsi="仿宋" w:eastAsia="仿宋" w:cs="仿宋"/>
          <w:sz w:val="32"/>
          <w:szCs w:val="32"/>
        </w:rPr>
        <w:t>起草的《江门市华侨华人文化交流合作促进条例（草案送审稿）》公布，征求社会各界意见。现将有关事项</w:t>
      </w:r>
      <w:r>
        <w:rPr>
          <w:rFonts w:hint="eastAsia" w:ascii="仿宋" w:hAnsi="仿宋" w:eastAsia="仿宋" w:cs="仿宋"/>
          <w:sz w:val="32"/>
          <w:szCs w:val="32"/>
          <w:lang w:eastAsia="zh-CN"/>
        </w:rPr>
        <w:t>公告</w:t>
      </w:r>
      <w:r>
        <w:rPr>
          <w:rFonts w:hint="eastAsia" w:ascii="仿宋" w:hAnsi="仿宋" w:eastAsia="仿宋" w:cs="仿宋"/>
          <w:sz w:val="32"/>
          <w:szCs w:val="32"/>
        </w:rPr>
        <w:t>如下：</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有关单位和各界人士可以在20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13</w:t>
      </w:r>
      <w:r>
        <w:rPr>
          <w:rFonts w:hint="eastAsia" w:ascii="仿宋" w:hAnsi="仿宋" w:eastAsia="仿宋" w:cs="仿宋"/>
          <w:sz w:val="32"/>
          <w:szCs w:val="32"/>
        </w:rPr>
        <w:t>日前，通过以下两种方式提出意见：</w:t>
      </w:r>
    </w:p>
    <w:p>
      <w:pPr>
        <w:ind w:firstLine="633" w:firstLineChars="198"/>
        <w:rPr>
          <w:rFonts w:hint="eastAsia" w:ascii="仿宋" w:hAnsi="仿宋" w:eastAsia="仿宋" w:cs="仿宋"/>
          <w:sz w:val="32"/>
          <w:szCs w:val="32"/>
        </w:rPr>
      </w:pPr>
      <w:r>
        <w:rPr>
          <w:rFonts w:hint="eastAsia" w:ascii="仿宋" w:hAnsi="仿宋" w:eastAsia="仿宋" w:cs="仿宋"/>
          <w:sz w:val="32"/>
          <w:szCs w:val="32"/>
        </w:rPr>
        <w:t>（一）通过信函方式将意见寄至江门市建设路建业街1号江门市司法局（邮政编码：529000），并请在信封上注明“《江门市华侨华人文化交流合作促进条例（草案送审稿）》征求意见”字样。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（二）通过电子邮件方式将意见发送至：</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"mailto:jmsf3887810@163.com。" </w:instrText>
      </w:r>
      <w:r>
        <w:rPr>
          <w:rFonts w:hint="eastAsia" w:ascii="仿宋" w:hAnsi="仿宋" w:eastAsia="仿宋" w:cs="仿宋"/>
          <w:sz w:val="32"/>
          <w:szCs w:val="32"/>
        </w:rPr>
        <w:fldChar w:fldCharType="separate"/>
      </w:r>
      <w:r>
        <w:rPr>
          <w:rStyle w:val="7"/>
          <w:rFonts w:hint="eastAsia" w:ascii="仿宋" w:hAnsi="仿宋" w:eastAsia="仿宋" w:cs="仿宋"/>
          <w:sz w:val="32"/>
          <w:szCs w:val="32"/>
        </w:rPr>
        <w:t>jmsf3887810@163.com。</w:t>
      </w:r>
      <w:r>
        <w:rPr>
          <w:rStyle w:val="7"/>
          <w:rFonts w:hint="eastAsia" w:ascii="仿宋" w:hAnsi="仿宋" w:eastAsia="仿宋" w:cs="仿宋"/>
          <w:sz w:val="32"/>
          <w:szCs w:val="32"/>
        </w:rPr>
        <w:fldChar w:fldCharType="end"/>
      </w:r>
    </w:p>
    <w:p>
      <w:pPr>
        <w:ind w:firstLine="960" w:firstLineChars="300"/>
        <w:rPr>
          <w:rFonts w:hint="eastAsia" w:ascii="仿宋" w:hAnsi="仿宋" w:eastAsia="仿宋" w:cs="仿宋"/>
          <w:sz w:val="32"/>
          <w:szCs w:val="32"/>
        </w:rPr>
      </w:pPr>
      <w:r>
        <w:rPr>
          <w:rFonts w:hint="eastAsia" w:ascii="仿宋" w:hAnsi="仿宋" w:eastAsia="仿宋" w:cs="仿宋"/>
          <w:sz w:val="32"/>
          <w:szCs w:val="32"/>
        </w:rPr>
        <w:t>提交意见请留下姓名和联系方式，以便作进一步联系。</w:t>
      </w:r>
    </w:p>
    <w:p>
      <w:pPr>
        <w:ind w:firstLine="320" w:firstLineChars="100"/>
        <w:rPr>
          <w:rFonts w:hint="eastAsia" w:ascii="仿宋" w:hAnsi="仿宋" w:eastAsia="仿宋" w:cs="仿宋"/>
          <w:sz w:val="32"/>
          <w:szCs w:val="32"/>
        </w:rPr>
      </w:pPr>
    </w:p>
    <w:p>
      <w:pPr>
        <w:ind w:firstLine="320" w:firstLineChars="100"/>
        <w:rPr>
          <w:rFonts w:hint="eastAsia" w:ascii="仿宋" w:hAnsi="仿宋" w:eastAsia="仿宋" w:cs="仿宋"/>
          <w:sz w:val="32"/>
          <w:szCs w:val="32"/>
        </w:rPr>
      </w:pPr>
      <w:r>
        <w:rPr>
          <w:rFonts w:hint="eastAsia" w:ascii="仿宋" w:hAnsi="仿宋" w:eastAsia="仿宋" w:cs="仿宋"/>
          <w:sz w:val="32"/>
          <w:szCs w:val="32"/>
        </w:rPr>
        <w:t>附件：1.《江门市华侨华人文化交流合作促进条例</w:t>
      </w:r>
      <w:r>
        <w:rPr>
          <w:rFonts w:hint="eastAsia" w:ascii="仿宋" w:hAnsi="仿宋" w:eastAsia="仿宋" w:cs="仿宋"/>
          <w:sz w:val="32"/>
          <w:szCs w:val="32"/>
          <w:lang w:eastAsia="zh-CN"/>
        </w:rPr>
        <w:t>（</w:t>
      </w:r>
      <w:r>
        <w:rPr>
          <w:rFonts w:hint="eastAsia" w:ascii="仿宋" w:hAnsi="仿宋" w:eastAsia="仿宋" w:cs="仿宋"/>
          <w:sz w:val="32"/>
          <w:szCs w:val="32"/>
        </w:rPr>
        <w:t>草案</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送审稿）》</w:t>
      </w:r>
    </w:p>
    <w:p>
      <w:pPr>
        <w:ind w:left="1600" w:hanging="1600" w:hangingChars="5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2.《江门市华侨华人文化交流合作促进条例（草案送审稿）》立法起草说明</w:t>
      </w:r>
    </w:p>
    <w:p>
      <w:pPr>
        <w:ind w:firstLine="640" w:firstLineChars="200"/>
        <w:jc w:val="right"/>
        <w:rPr>
          <w:rFonts w:hint="eastAsia" w:ascii="仿宋" w:hAnsi="仿宋" w:eastAsia="仿宋" w:cs="仿宋"/>
          <w:sz w:val="32"/>
          <w:szCs w:val="32"/>
        </w:rPr>
      </w:pPr>
    </w:p>
    <w:p>
      <w:pPr>
        <w:ind w:firstLine="640" w:firstLineChars="200"/>
        <w:jc w:val="right"/>
        <w:rPr>
          <w:rFonts w:hint="eastAsia" w:ascii="仿宋" w:hAnsi="仿宋" w:eastAsia="仿宋" w:cs="仿宋"/>
          <w:sz w:val="32"/>
          <w:szCs w:val="32"/>
        </w:rPr>
      </w:pPr>
      <w:r>
        <w:rPr>
          <w:rFonts w:hint="eastAsia" w:ascii="仿宋" w:hAnsi="仿宋" w:eastAsia="仿宋" w:cs="仿宋"/>
          <w:sz w:val="32"/>
          <w:szCs w:val="32"/>
        </w:rPr>
        <w:t xml:space="preserve">江门市司法局          </w:t>
      </w:r>
    </w:p>
    <w:p>
      <w:pPr>
        <w:adjustRightInd w:val="0"/>
        <w:snapToGrid w:val="0"/>
        <w:spacing w:line="520" w:lineRule="exact"/>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13</w:t>
      </w:r>
      <w:bookmarkStart w:id="6" w:name="_GoBack"/>
      <w:bookmarkEnd w:id="6"/>
      <w:r>
        <w:rPr>
          <w:rFonts w:hint="eastAsia" w:ascii="仿宋" w:hAnsi="仿宋" w:eastAsia="仿宋" w:cs="仿宋"/>
          <w:sz w:val="32"/>
          <w:szCs w:val="32"/>
        </w:rPr>
        <w:t>日</w:t>
      </w:r>
    </w:p>
    <w:p>
      <w:pPr>
        <w:adjustRightInd w:val="0"/>
        <w:snapToGrid w:val="0"/>
        <w:spacing w:line="520" w:lineRule="exact"/>
        <w:jc w:val="left"/>
        <w:rPr>
          <w:rFonts w:hint="eastAsia" w:ascii="仿宋" w:hAnsi="仿宋" w:eastAsia="仿宋" w:cs="仿宋"/>
          <w:sz w:val="32"/>
          <w:szCs w:val="32"/>
        </w:rPr>
      </w:pPr>
    </w:p>
    <w:p>
      <w:pPr>
        <w:adjustRightInd w:val="0"/>
        <w:snapToGrid w:val="0"/>
        <w:spacing w:line="520" w:lineRule="exact"/>
        <w:jc w:val="left"/>
        <w:rPr>
          <w:rFonts w:hint="eastAsia" w:ascii="仿宋" w:hAnsi="仿宋" w:eastAsia="仿宋" w:cs="仿宋"/>
          <w:sz w:val="32"/>
          <w:szCs w:val="32"/>
        </w:rPr>
      </w:pPr>
    </w:p>
    <w:p>
      <w:pPr>
        <w:adjustRightInd w:val="0"/>
        <w:snapToGrid w:val="0"/>
        <w:spacing w:line="520" w:lineRule="exact"/>
        <w:jc w:val="left"/>
        <w:rPr>
          <w:rFonts w:hint="eastAsia" w:ascii="仿宋" w:hAnsi="仿宋" w:eastAsia="仿宋" w:cs="仿宋"/>
          <w:sz w:val="32"/>
          <w:szCs w:val="32"/>
        </w:rPr>
      </w:pPr>
    </w:p>
    <w:p>
      <w:pPr>
        <w:adjustRightInd w:val="0"/>
        <w:snapToGrid w:val="0"/>
        <w:spacing w:line="520" w:lineRule="exact"/>
        <w:jc w:val="left"/>
        <w:rPr>
          <w:rFonts w:hint="eastAsia" w:ascii="仿宋" w:hAnsi="仿宋" w:eastAsia="仿宋" w:cs="仿宋"/>
          <w:sz w:val="32"/>
          <w:szCs w:val="32"/>
        </w:rPr>
      </w:pPr>
    </w:p>
    <w:p>
      <w:pPr>
        <w:adjustRightInd w:val="0"/>
        <w:snapToGrid w:val="0"/>
        <w:spacing w:line="520" w:lineRule="exact"/>
        <w:jc w:val="left"/>
        <w:rPr>
          <w:rFonts w:hint="eastAsia" w:ascii="仿宋" w:hAnsi="仿宋" w:eastAsia="仿宋" w:cs="仿宋"/>
          <w:sz w:val="32"/>
          <w:szCs w:val="32"/>
        </w:rPr>
      </w:pPr>
    </w:p>
    <w:p>
      <w:pPr>
        <w:adjustRightInd w:val="0"/>
        <w:snapToGrid w:val="0"/>
        <w:spacing w:line="520" w:lineRule="exact"/>
        <w:jc w:val="left"/>
        <w:rPr>
          <w:rFonts w:hint="eastAsia" w:ascii="仿宋" w:hAnsi="仿宋" w:eastAsia="仿宋" w:cs="仿宋"/>
          <w:sz w:val="32"/>
          <w:szCs w:val="32"/>
        </w:rPr>
      </w:pPr>
    </w:p>
    <w:p>
      <w:pPr>
        <w:adjustRightInd w:val="0"/>
        <w:snapToGrid w:val="0"/>
        <w:spacing w:line="520" w:lineRule="exact"/>
        <w:jc w:val="left"/>
        <w:rPr>
          <w:rFonts w:hint="eastAsia" w:ascii="仿宋" w:hAnsi="仿宋" w:eastAsia="仿宋" w:cs="仿宋"/>
          <w:sz w:val="32"/>
          <w:szCs w:val="32"/>
        </w:rPr>
      </w:pPr>
    </w:p>
    <w:p>
      <w:pPr>
        <w:adjustRightInd w:val="0"/>
        <w:snapToGrid w:val="0"/>
        <w:spacing w:line="520" w:lineRule="exact"/>
        <w:jc w:val="left"/>
        <w:rPr>
          <w:rFonts w:hint="eastAsia" w:ascii="仿宋" w:hAnsi="仿宋" w:eastAsia="仿宋" w:cs="仿宋"/>
          <w:sz w:val="32"/>
          <w:szCs w:val="32"/>
        </w:rPr>
      </w:pPr>
    </w:p>
    <w:p>
      <w:pPr>
        <w:adjustRightInd w:val="0"/>
        <w:snapToGrid w:val="0"/>
        <w:spacing w:line="520" w:lineRule="exact"/>
        <w:jc w:val="left"/>
        <w:rPr>
          <w:rFonts w:hint="eastAsia" w:ascii="仿宋" w:hAnsi="仿宋" w:eastAsia="仿宋" w:cs="仿宋"/>
          <w:sz w:val="32"/>
          <w:szCs w:val="32"/>
        </w:rPr>
      </w:pPr>
    </w:p>
    <w:p>
      <w:pPr>
        <w:adjustRightInd w:val="0"/>
        <w:snapToGrid w:val="0"/>
        <w:spacing w:line="520" w:lineRule="exact"/>
        <w:jc w:val="left"/>
        <w:rPr>
          <w:rFonts w:hint="eastAsia" w:ascii="仿宋" w:hAnsi="仿宋" w:eastAsia="仿宋" w:cs="仿宋"/>
          <w:sz w:val="32"/>
          <w:szCs w:val="32"/>
        </w:rPr>
      </w:pPr>
    </w:p>
    <w:p>
      <w:pPr>
        <w:adjustRightInd w:val="0"/>
        <w:snapToGrid w:val="0"/>
        <w:spacing w:line="520" w:lineRule="exact"/>
        <w:jc w:val="left"/>
        <w:rPr>
          <w:rFonts w:hint="eastAsia" w:ascii="仿宋" w:hAnsi="仿宋" w:eastAsia="仿宋" w:cs="仿宋"/>
          <w:sz w:val="32"/>
          <w:szCs w:val="32"/>
        </w:rPr>
      </w:pPr>
    </w:p>
    <w:p>
      <w:pPr>
        <w:adjustRightInd w:val="0"/>
        <w:snapToGrid w:val="0"/>
        <w:spacing w:line="520" w:lineRule="exact"/>
        <w:jc w:val="left"/>
        <w:rPr>
          <w:rFonts w:hint="eastAsia" w:ascii="仿宋" w:hAnsi="仿宋" w:eastAsia="仿宋" w:cs="仿宋"/>
          <w:sz w:val="32"/>
          <w:szCs w:val="32"/>
        </w:rPr>
      </w:pPr>
    </w:p>
    <w:p>
      <w:pPr>
        <w:adjustRightInd w:val="0"/>
        <w:snapToGrid w:val="0"/>
        <w:spacing w:line="520" w:lineRule="exact"/>
        <w:jc w:val="left"/>
        <w:rPr>
          <w:rFonts w:hint="eastAsia" w:ascii="仿宋" w:hAnsi="仿宋" w:eastAsia="仿宋" w:cs="仿宋"/>
          <w:sz w:val="32"/>
          <w:szCs w:val="32"/>
        </w:rPr>
      </w:pPr>
    </w:p>
    <w:p>
      <w:pPr>
        <w:adjustRightInd w:val="0"/>
        <w:snapToGrid w:val="0"/>
        <w:spacing w:line="520" w:lineRule="exact"/>
        <w:jc w:val="left"/>
        <w:rPr>
          <w:rFonts w:hint="eastAsia" w:ascii="仿宋" w:hAnsi="仿宋" w:eastAsia="仿宋" w:cs="仿宋"/>
          <w:sz w:val="32"/>
          <w:szCs w:val="32"/>
        </w:rPr>
      </w:pPr>
    </w:p>
    <w:p>
      <w:pPr>
        <w:adjustRightInd w:val="0"/>
        <w:snapToGrid w:val="0"/>
        <w:spacing w:line="520" w:lineRule="exact"/>
        <w:jc w:val="left"/>
        <w:rPr>
          <w:rFonts w:hint="eastAsia" w:ascii="仿宋" w:hAnsi="仿宋" w:eastAsia="仿宋" w:cs="仿宋"/>
          <w:sz w:val="32"/>
          <w:szCs w:val="32"/>
        </w:rPr>
      </w:pPr>
    </w:p>
    <w:p>
      <w:pPr>
        <w:adjustRightInd w:val="0"/>
        <w:snapToGrid w:val="0"/>
        <w:spacing w:line="520" w:lineRule="exact"/>
        <w:jc w:val="left"/>
        <w:rPr>
          <w:rFonts w:hint="eastAsia" w:ascii="仿宋" w:hAnsi="仿宋" w:eastAsia="仿宋" w:cs="仿宋"/>
          <w:sz w:val="32"/>
          <w:szCs w:val="32"/>
        </w:rPr>
      </w:pPr>
    </w:p>
    <w:p>
      <w:pPr>
        <w:adjustRightInd w:val="0"/>
        <w:snapToGrid w:val="0"/>
        <w:spacing w:line="520" w:lineRule="exact"/>
        <w:jc w:val="left"/>
        <w:rPr>
          <w:rFonts w:hint="eastAsia" w:ascii="仿宋" w:hAnsi="仿宋" w:eastAsia="仿宋" w:cs="仿宋"/>
          <w:sz w:val="32"/>
          <w:szCs w:val="32"/>
        </w:rPr>
      </w:pPr>
    </w:p>
    <w:p>
      <w:pPr>
        <w:adjustRightInd w:val="0"/>
        <w:snapToGrid w:val="0"/>
        <w:spacing w:line="520" w:lineRule="exact"/>
        <w:jc w:val="left"/>
        <w:rPr>
          <w:rFonts w:hint="eastAsia" w:ascii="仿宋" w:hAnsi="仿宋" w:eastAsia="仿宋" w:cs="仿宋"/>
          <w:sz w:val="32"/>
          <w:szCs w:val="32"/>
        </w:rPr>
      </w:pPr>
    </w:p>
    <w:p>
      <w:pPr>
        <w:adjustRightInd w:val="0"/>
        <w:snapToGrid w:val="0"/>
        <w:spacing w:line="520" w:lineRule="exact"/>
        <w:jc w:val="left"/>
        <w:rPr>
          <w:rFonts w:hint="eastAsia" w:ascii="仿宋" w:hAnsi="仿宋" w:eastAsia="仿宋" w:cs="仿宋"/>
          <w:sz w:val="32"/>
          <w:szCs w:val="32"/>
        </w:rPr>
      </w:pPr>
    </w:p>
    <w:p>
      <w:pPr>
        <w:adjustRightInd w:val="0"/>
        <w:snapToGrid w:val="0"/>
        <w:spacing w:line="52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adjustRightInd w:val="0"/>
        <w:snapToGrid w:val="0"/>
        <w:spacing w:line="520" w:lineRule="exact"/>
        <w:jc w:val="left"/>
        <w:rPr>
          <w:rFonts w:hint="eastAsia" w:ascii="仿宋" w:hAnsi="仿宋" w:eastAsia="仿宋" w:cs="仿宋"/>
          <w:sz w:val="32"/>
          <w:szCs w:val="32"/>
        </w:rPr>
      </w:pPr>
    </w:p>
    <w:p>
      <w:pPr>
        <w:jc w:val="center"/>
        <w:outlineLvl w:val="2"/>
        <w:rPr>
          <w:rFonts w:hint="eastAsia" w:ascii="黑体" w:hAnsi="黑体" w:eastAsia="黑体" w:cs="黑体"/>
          <w:b/>
          <w:bCs/>
          <w:sz w:val="44"/>
          <w:szCs w:val="44"/>
          <w:lang w:eastAsia="zh-Hans"/>
        </w:rPr>
      </w:pPr>
      <w:r>
        <w:rPr>
          <w:rFonts w:hint="eastAsia" w:ascii="黑体" w:hAnsi="黑体" w:eastAsia="黑体" w:cs="黑体"/>
          <w:b/>
          <w:bCs/>
          <w:sz w:val="44"/>
          <w:szCs w:val="44"/>
          <w:lang w:eastAsia="zh-Hans"/>
        </w:rPr>
        <w:t>江门市华侨华人文化交流合作促进条例</w:t>
      </w:r>
    </w:p>
    <w:p>
      <w:pPr>
        <w:jc w:val="center"/>
        <w:outlineLvl w:val="2"/>
        <w:rPr>
          <w:rFonts w:hint="eastAsia" w:ascii="仿宋" w:hAnsi="仿宋" w:eastAsia="仿宋" w:cs="仿宋"/>
          <w:b/>
          <w:bCs/>
          <w:sz w:val="32"/>
          <w:szCs w:val="32"/>
          <w:lang w:eastAsia="zh-Hans"/>
        </w:rPr>
      </w:pPr>
    </w:p>
    <w:p>
      <w:pPr>
        <w:jc w:val="center"/>
        <w:outlineLvl w:val="2"/>
        <w:rPr>
          <w:rFonts w:hint="eastAsia" w:ascii="仿宋" w:hAnsi="仿宋" w:eastAsia="仿宋" w:cs="仿宋"/>
          <w:b/>
          <w:bCs/>
          <w:sz w:val="32"/>
          <w:szCs w:val="32"/>
          <w:lang w:eastAsia="zh-Hans"/>
        </w:rPr>
      </w:pPr>
      <w:r>
        <w:rPr>
          <w:rFonts w:hint="eastAsia" w:ascii="仿宋" w:hAnsi="仿宋" w:eastAsia="仿宋" w:cs="仿宋"/>
          <w:b/>
          <w:bCs/>
          <w:sz w:val="32"/>
          <w:szCs w:val="32"/>
          <w:lang w:eastAsia="zh-Hans"/>
        </w:rPr>
        <w:t>（草案</w:t>
      </w:r>
      <w:r>
        <w:rPr>
          <w:rFonts w:hint="eastAsia" w:ascii="仿宋" w:hAnsi="仿宋" w:eastAsia="仿宋" w:cs="仿宋"/>
          <w:b/>
          <w:bCs/>
          <w:sz w:val="32"/>
          <w:szCs w:val="32"/>
        </w:rPr>
        <w:t>送审稿</w:t>
      </w:r>
      <w:r>
        <w:rPr>
          <w:rFonts w:hint="eastAsia" w:ascii="仿宋" w:hAnsi="仿宋" w:eastAsia="仿宋" w:cs="仿宋"/>
          <w:b/>
          <w:bCs/>
          <w:sz w:val="32"/>
          <w:szCs w:val="32"/>
          <w:lang w:eastAsia="zh-Hans"/>
        </w:rPr>
        <w:t>）</w:t>
      </w:r>
    </w:p>
    <w:p>
      <w:pPr>
        <w:jc w:val="center"/>
        <w:rPr>
          <w:rFonts w:hint="eastAsia" w:ascii="仿宋" w:hAnsi="仿宋" w:eastAsia="仿宋" w:cs="仿宋"/>
          <w:sz w:val="32"/>
          <w:szCs w:val="32"/>
          <w:lang w:eastAsia="zh-Hans"/>
        </w:rPr>
      </w:pPr>
    </w:p>
    <w:p>
      <w:pPr>
        <w:jc w:val="center"/>
        <w:outlineLvl w:val="2"/>
        <w:rPr>
          <w:rFonts w:hint="eastAsia" w:ascii="仿宋" w:hAnsi="仿宋" w:eastAsia="仿宋" w:cs="仿宋"/>
          <w:b/>
          <w:bCs/>
          <w:sz w:val="32"/>
          <w:szCs w:val="32"/>
          <w:lang w:eastAsia="zh-Hans"/>
        </w:rPr>
      </w:pPr>
    </w:p>
    <w:p>
      <w:pPr>
        <w:jc w:val="center"/>
        <w:outlineLvl w:val="2"/>
        <w:rPr>
          <w:rFonts w:hint="eastAsia" w:ascii="仿宋" w:hAnsi="仿宋" w:eastAsia="仿宋" w:cs="仿宋"/>
          <w:b/>
          <w:bCs/>
          <w:sz w:val="32"/>
          <w:szCs w:val="32"/>
          <w:lang w:eastAsia="zh-Hans"/>
        </w:rPr>
      </w:pPr>
      <w:r>
        <w:rPr>
          <w:rFonts w:hint="eastAsia" w:ascii="仿宋" w:hAnsi="仿宋" w:eastAsia="仿宋" w:cs="仿宋"/>
          <w:b/>
          <w:bCs/>
          <w:sz w:val="32"/>
          <w:szCs w:val="32"/>
          <w:lang w:eastAsia="zh-Hans"/>
        </w:rPr>
        <w:t>目 录</w:t>
      </w:r>
    </w:p>
    <w:p>
      <w:pPr>
        <w:pStyle w:val="4"/>
        <w:tabs>
          <w:tab w:val="right" w:leader="dot" w:pos="8306"/>
        </w:tabs>
        <w:rPr>
          <w:rFonts w:hint="eastAsia" w:ascii="仿宋" w:hAnsi="仿宋" w:eastAsia="仿宋" w:cs="仿宋"/>
          <w:sz w:val="32"/>
          <w:szCs w:val="32"/>
        </w:rPr>
      </w:pPr>
      <w:r>
        <w:rPr>
          <w:rFonts w:hint="eastAsia" w:ascii="仿宋" w:hAnsi="仿宋" w:eastAsia="仿宋" w:cs="仿宋"/>
          <w:sz w:val="32"/>
          <w:szCs w:val="32"/>
          <w:lang w:eastAsia="zh-Hans"/>
        </w:rPr>
        <w:fldChar w:fldCharType="begin"/>
      </w:r>
      <w:r>
        <w:rPr>
          <w:rFonts w:hint="eastAsia" w:ascii="仿宋" w:hAnsi="仿宋" w:eastAsia="仿宋" w:cs="仿宋"/>
          <w:sz w:val="32"/>
          <w:szCs w:val="32"/>
          <w:lang w:eastAsia="zh-Hans"/>
        </w:rPr>
        <w:instrText xml:space="preserve">TOC \o "1-1" \h \u </w:instrText>
      </w:r>
      <w:r>
        <w:rPr>
          <w:rFonts w:hint="eastAsia" w:ascii="仿宋" w:hAnsi="仿宋" w:eastAsia="仿宋" w:cs="仿宋"/>
          <w:sz w:val="32"/>
          <w:szCs w:val="32"/>
          <w:lang w:eastAsia="zh-Hans"/>
        </w:rPr>
        <w:fldChar w:fldCharType="separate"/>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"_Toc1565102934" </w:instrText>
      </w:r>
      <w:r>
        <w:rPr>
          <w:rFonts w:hint="eastAsia" w:ascii="仿宋" w:hAnsi="仿宋" w:eastAsia="仿宋" w:cs="仿宋"/>
          <w:sz w:val="32"/>
          <w:szCs w:val="32"/>
        </w:rPr>
        <w:fldChar w:fldCharType="separate"/>
      </w:r>
      <w:r>
        <w:rPr>
          <w:rFonts w:hint="eastAsia" w:ascii="仿宋" w:hAnsi="仿宋" w:eastAsia="仿宋" w:cs="仿宋"/>
          <w:bCs/>
          <w:sz w:val="32"/>
          <w:szCs w:val="32"/>
        </w:rPr>
        <w:t>第一章 总则</w:t>
      </w:r>
      <w:r>
        <w:rPr>
          <w:rFonts w:hint="eastAsia" w:ascii="仿宋" w:hAnsi="仿宋" w:eastAsia="仿宋" w:cs="仿宋"/>
          <w:sz w:val="32"/>
          <w:szCs w:val="32"/>
        </w:rPr>
        <w:fldChar w:fldCharType="end"/>
      </w:r>
    </w:p>
    <w:p>
      <w:pPr>
        <w:pStyle w:val="4"/>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"_Toc332301400" </w:instrText>
      </w:r>
      <w:r>
        <w:rPr>
          <w:rFonts w:hint="eastAsia" w:ascii="仿宋" w:hAnsi="仿宋" w:eastAsia="仿宋" w:cs="仿宋"/>
          <w:sz w:val="32"/>
          <w:szCs w:val="32"/>
        </w:rPr>
        <w:fldChar w:fldCharType="separate"/>
      </w:r>
      <w:r>
        <w:rPr>
          <w:rFonts w:hint="eastAsia" w:ascii="仿宋" w:hAnsi="仿宋" w:eastAsia="仿宋" w:cs="仿宋"/>
          <w:sz w:val="32"/>
          <w:szCs w:val="32"/>
        </w:rPr>
        <w:t xml:space="preserve">第三章 </w:t>
      </w:r>
      <w:r>
        <w:rPr>
          <w:rFonts w:hint="eastAsia" w:ascii="仿宋" w:hAnsi="仿宋" w:eastAsia="仿宋" w:cs="仿宋"/>
          <w:sz w:val="32"/>
          <w:szCs w:val="32"/>
          <w:lang w:eastAsia="zh-Hans"/>
        </w:rPr>
        <w:t>挖掘与展示</w:t>
      </w:r>
      <w:r>
        <w:rPr>
          <w:rFonts w:hint="eastAsia" w:ascii="仿宋" w:hAnsi="仿宋" w:eastAsia="仿宋" w:cs="仿宋"/>
          <w:sz w:val="32"/>
          <w:szCs w:val="32"/>
        </w:rPr>
        <w:fldChar w:fldCharType="end"/>
      </w:r>
    </w:p>
    <w:p>
      <w:pPr>
        <w:pStyle w:val="4"/>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"_Toc1532147600" </w:instrText>
      </w:r>
      <w:r>
        <w:rPr>
          <w:rFonts w:hint="eastAsia" w:ascii="仿宋" w:hAnsi="仿宋" w:eastAsia="仿宋" w:cs="仿宋"/>
          <w:sz w:val="32"/>
          <w:szCs w:val="32"/>
        </w:rPr>
        <w:fldChar w:fldCharType="separate"/>
      </w:r>
      <w:r>
        <w:rPr>
          <w:rFonts w:hint="eastAsia" w:ascii="仿宋" w:hAnsi="仿宋" w:eastAsia="仿宋" w:cs="仿宋"/>
          <w:sz w:val="32"/>
          <w:szCs w:val="32"/>
        </w:rPr>
        <w:t>第四章 交流与合作</w:t>
      </w:r>
      <w:r>
        <w:rPr>
          <w:rFonts w:hint="eastAsia" w:ascii="仿宋" w:hAnsi="仿宋" w:eastAsia="仿宋" w:cs="仿宋"/>
          <w:sz w:val="32"/>
          <w:szCs w:val="32"/>
        </w:rPr>
        <w:fldChar w:fldCharType="end"/>
      </w:r>
    </w:p>
    <w:p>
      <w:pPr>
        <w:pStyle w:val="4"/>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"_Toc328302023" </w:instrText>
      </w:r>
      <w:r>
        <w:rPr>
          <w:rFonts w:hint="eastAsia" w:ascii="仿宋" w:hAnsi="仿宋" w:eastAsia="仿宋" w:cs="仿宋"/>
          <w:sz w:val="32"/>
          <w:szCs w:val="32"/>
        </w:rPr>
        <w:fldChar w:fldCharType="separate"/>
      </w:r>
      <w:r>
        <w:rPr>
          <w:rFonts w:hint="eastAsia" w:ascii="仿宋" w:hAnsi="仿宋" w:eastAsia="仿宋" w:cs="仿宋"/>
          <w:sz w:val="32"/>
          <w:szCs w:val="32"/>
        </w:rPr>
        <w:t>第五章 服务与保障</w:t>
      </w:r>
      <w:r>
        <w:rPr>
          <w:rFonts w:hint="eastAsia" w:ascii="仿宋" w:hAnsi="仿宋" w:eastAsia="仿宋" w:cs="仿宋"/>
          <w:sz w:val="32"/>
          <w:szCs w:val="32"/>
        </w:rPr>
        <w:fldChar w:fldCharType="end"/>
      </w:r>
    </w:p>
    <w:p>
      <w:pPr>
        <w:pStyle w:val="4"/>
        <w:tabs>
          <w:tab w:val="right" w:leader="dot" w:pos="8306"/>
        </w:tabs>
        <w:rPr>
          <w:rFonts w:hint="eastAsia" w:ascii="仿宋" w:hAnsi="仿宋" w:eastAsia="仿宋" w:cs="仿宋"/>
          <w:sz w:val="32"/>
          <w:szCs w:val="32"/>
          <w:lang w:eastAsia="zh-Hans"/>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"_Toc886611418" </w:instrText>
      </w:r>
      <w:r>
        <w:rPr>
          <w:rFonts w:hint="eastAsia" w:ascii="仿宋" w:hAnsi="仿宋" w:eastAsia="仿宋" w:cs="仿宋"/>
          <w:sz w:val="32"/>
          <w:szCs w:val="32"/>
        </w:rPr>
        <w:fldChar w:fldCharType="separate"/>
      </w:r>
      <w:r>
        <w:rPr>
          <w:rFonts w:hint="eastAsia" w:ascii="仿宋" w:hAnsi="仿宋" w:eastAsia="仿宋" w:cs="仿宋"/>
          <w:sz w:val="32"/>
          <w:szCs w:val="32"/>
        </w:rPr>
        <w:t>第六章 法律责任</w:t>
      </w:r>
      <w:r>
        <w:rPr>
          <w:rFonts w:hint="eastAsia" w:ascii="仿宋" w:hAnsi="仿宋" w:eastAsia="仿宋" w:cs="仿宋"/>
          <w:sz w:val="32"/>
          <w:szCs w:val="32"/>
        </w:rPr>
        <w:fldChar w:fldCharType="end"/>
      </w:r>
    </w:p>
    <w:p>
      <w:pPr>
        <w:rPr>
          <w:rFonts w:hint="eastAsia" w:ascii="仿宋" w:hAnsi="仿宋" w:eastAsia="仿宋" w:cs="仿宋"/>
          <w:sz w:val="32"/>
          <w:szCs w:val="32"/>
          <w:lang w:eastAsia="zh-Hans"/>
        </w:rPr>
      </w:pPr>
      <w:r>
        <w:rPr>
          <w:rFonts w:hint="eastAsia" w:ascii="仿宋" w:hAnsi="仿宋" w:eastAsia="仿宋" w:cs="仿宋"/>
          <w:sz w:val="32"/>
          <w:szCs w:val="32"/>
          <w:lang w:eastAsia="zh-Hans"/>
        </w:rPr>
        <w:br w:type="page"/>
      </w:r>
    </w:p>
    <w:p>
      <w:pPr>
        <w:pStyle w:val="2"/>
        <w:ind w:firstLine="640"/>
        <w:rPr>
          <w:rFonts w:hint="eastAsia" w:ascii="仿宋" w:hAnsi="仿宋" w:eastAsia="仿宋" w:cs="仿宋"/>
          <w:sz w:val="32"/>
          <w:szCs w:val="32"/>
          <w:lang w:eastAsia="zh-Hans"/>
        </w:rPr>
      </w:pPr>
      <w:r>
        <w:rPr>
          <w:rFonts w:hint="eastAsia" w:ascii="仿宋" w:hAnsi="仿宋" w:eastAsia="仿宋" w:cs="仿宋"/>
          <w:sz w:val="32"/>
          <w:szCs w:val="32"/>
          <w:lang w:eastAsia="zh-Hans"/>
        </w:rPr>
        <w:fldChar w:fldCharType="end"/>
      </w:r>
    </w:p>
    <w:p>
      <w:pPr>
        <w:numPr>
          <w:ilvl w:val="0"/>
          <w:numId w:val="1"/>
        </w:numPr>
        <w:ind w:firstLine="640" w:firstLineChars="200"/>
        <w:jc w:val="center"/>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  </w:t>
      </w:r>
      <w:bookmarkStart w:id="0" w:name="_Toc1565102934"/>
      <w:r>
        <w:rPr>
          <w:rFonts w:hint="eastAsia" w:ascii="黑体" w:hAnsi="黑体" w:eastAsia="黑体" w:cs="黑体"/>
          <w:b w:val="0"/>
          <w:bCs w:val="0"/>
          <w:sz w:val="32"/>
          <w:szCs w:val="32"/>
        </w:rPr>
        <w:t>总则</w:t>
      </w:r>
      <w:bookmarkEnd w:id="0"/>
    </w:p>
    <w:p>
      <w:pPr>
        <w:numPr>
          <w:ilvl w:val="0"/>
          <w:numId w:val="2"/>
        </w:numPr>
        <w:spacing w:line="360" w:lineRule="auto"/>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【立法目</w:t>
      </w:r>
      <w:r>
        <w:rPr>
          <w:rFonts w:hint="eastAsia" w:ascii="仿宋" w:hAnsi="仿宋" w:eastAsia="仿宋" w:cs="仿宋"/>
          <w:b/>
          <w:bCs/>
          <w:color w:val="000000" w:themeColor="text1"/>
          <w:sz w:val="32"/>
          <w:szCs w:val="32"/>
          <w:lang w:eastAsia="zh-Hans"/>
          <w14:textFill>
            <w14:solidFill>
              <w14:schemeClr w14:val="tx1"/>
            </w14:solidFill>
          </w14:textFill>
        </w:rPr>
        <w:t>的</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为充分发掘侨文化资源，</w:t>
      </w:r>
      <w:r>
        <w:rPr>
          <w:rFonts w:hint="eastAsia" w:ascii="仿宋" w:hAnsi="仿宋" w:eastAsia="仿宋" w:cs="仿宋"/>
          <w:color w:val="000000" w:themeColor="text1"/>
          <w:sz w:val="32"/>
          <w:szCs w:val="32"/>
          <w:lang w:eastAsia="zh-Hans"/>
          <w14:textFill>
            <w14:solidFill>
              <w14:schemeClr w14:val="tx1"/>
            </w14:solidFill>
          </w14:textFill>
        </w:rPr>
        <w:t>凝聚</w:t>
      </w:r>
      <w:r>
        <w:rPr>
          <w:rFonts w:hint="eastAsia" w:ascii="仿宋" w:hAnsi="仿宋" w:eastAsia="仿宋" w:cs="仿宋"/>
          <w:color w:val="000000" w:themeColor="text1"/>
          <w:sz w:val="32"/>
          <w:szCs w:val="32"/>
          <w14:textFill>
            <w14:solidFill>
              <w14:schemeClr w14:val="tx1"/>
            </w14:solidFill>
          </w14:textFill>
        </w:rPr>
        <w:t>华侨华人</w:t>
      </w:r>
      <w:r>
        <w:rPr>
          <w:rFonts w:hint="eastAsia" w:ascii="仿宋" w:hAnsi="仿宋" w:eastAsia="仿宋" w:cs="仿宋"/>
          <w:color w:val="000000" w:themeColor="text1"/>
          <w:sz w:val="32"/>
          <w:szCs w:val="32"/>
          <w:lang w:eastAsia="zh-Hans"/>
          <w14:textFill>
            <w14:solidFill>
              <w14:schemeClr w14:val="tx1"/>
            </w14:solidFill>
          </w14:textFill>
        </w:rPr>
        <w:t>和港澳台胞</w:t>
      </w:r>
      <w:r>
        <w:rPr>
          <w:rFonts w:hint="eastAsia" w:ascii="仿宋" w:hAnsi="仿宋" w:eastAsia="仿宋" w:cs="仿宋"/>
          <w:color w:val="000000" w:themeColor="text1"/>
          <w:sz w:val="32"/>
          <w:szCs w:val="32"/>
          <w14:textFill>
            <w14:solidFill>
              <w14:schemeClr w14:val="tx1"/>
            </w14:solidFill>
          </w14:textFill>
        </w:rPr>
        <w:t>情感，</w:t>
      </w:r>
      <w:r>
        <w:rPr>
          <w:rFonts w:hint="eastAsia" w:ascii="仿宋" w:hAnsi="仿宋" w:eastAsia="仿宋" w:cs="仿宋"/>
          <w:color w:val="000000" w:themeColor="text1"/>
          <w:sz w:val="32"/>
          <w:szCs w:val="32"/>
          <w:lang w:eastAsia="zh-Hans"/>
          <w14:textFill>
            <w14:solidFill>
              <w14:schemeClr w14:val="tx1"/>
            </w14:solidFill>
          </w14:textFill>
        </w:rPr>
        <w:t>满足</w:t>
      </w:r>
      <w:r>
        <w:rPr>
          <w:rFonts w:hint="eastAsia" w:ascii="仿宋" w:hAnsi="仿宋" w:eastAsia="仿宋" w:cs="仿宋"/>
          <w:color w:val="000000" w:themeColor="text1"/>
          <w:sz w:val="32"/>
          <w:szCs w:val="32"/>
          <w14:textFill>
            <w14:solidFill>
              <w14:schemeClr w14:val="tx1"/>
            </w14:solidFill>
          </w14:textFill>
        </w:rPr>
        <w:t>华侨华人</w:t>
      </w:r>
      <w:r>
        <w:rPr>
          <w:rFonts w:hint="eastAsia" w:ascii="仿宋" w:hAnsi="仿宋" w:eastAsia="仿宋" w:cs="仿宋"/>
          <w:color w:val="000000" w:themeColor="text1"/>
          <w:sz w:val="32"/>
          <w:szCs w:val="32"/>
          <w:lang w:eastAsia="zh-Hans"/>
          <w14:textFill>
            <w14:solidFill>
              <w14:schemeClr w14:val="tx1"/>
            </w14:solidFill>
          </w14:textFill>
        </w:rPr>
        <w:t>和港澳台胞精神文化需求，促进</w:t>
      </w:r>
      <w:r>
        <w:rPr>
          <w:rFonts w:hint="eastAsia" w:ascii="仿宋" w:hAnsi="仿宋" w:eastAsia="仿宋" w:cs="仿宋"/>
          <w:color w:val="000000" w:themeColor="text1"/>
          <w:sz w:val="32"/>
          <w:szCs w:val="32"/>
          <w14:textFill>
            <w14:solidFill>
              <w14:schemeClr w14:val="tx1"/>
            </w14:solidFill>
          </w14:textFill>
        </w:rPr>
        <w:t>华侨华人</w:t>
      </w:r>
      <w:r>
        <w:rPr>
          <w:rFonts w:hint="eastAsia" w:ascii="仿宋" w:hAnsi="仿宋" w:eastAsia="仿宋" w:cs="仿宋"/>
          <w:color w:val="000000" w:themeColor="text1"/>
          <w:sz w:val="32"/>
          <w:szCs w:val="32"/>
          <w:lang w:eastAsia="zh-Hans"/>
          <w14:textFill>
            <w14:solidFill>
              <w14:schemeClr w14:val="tx1"/>
            </w14:solidFill>
          </w14:textFill>
        </w:rPr>
        <w:t>文化</w:t>
      </w:r>
      <w:r>
        <w:rPr>
          <w:rFonts w:hint="eastAsia" w:ascii="仿宋" w:hAnsi="仿宋" w:eastAsia="仿宋" w:cs="仿宋"/>
          <w:color w:val="000000" w:themeColor="text1"/>
          <w:sz w:val="32"/>
          <w:szCs w:val="32"/>
          <w14:textFill>
            <w14:solidFill>
              <w14:schemeClr w14:val="tx1"/>
            </w14:solidFill>
          </w14:textFill>
        </w:rPr>
        <w:t>交流合作</w:t>
      </w:r>
      <w:r>
        <w:rPr>
          <w:rFonts w:hint="eastAsia"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承</w:t>
      </w:r>
      <w:r>
        <w:rPr>
          <w:rFonts w:hint="eastAsia" w:ascii="仿宋" w:hAnsi="仿宋" w:eastAsia="仿宋" w:cs="仿宋"/>
          <w:color w:val="000000" w:themeColor="text1"/>
          <w:sz w:val="32"/>
          <w:szCs w:val="32"/>
          <w:lang w:eastAsia="zh-Hans"/>
          <w14:textFill>
            <w14:solidFill>
              <w14:schemeClr w14:val="tx1"/>
            </w14:solidFill>
          </w14:textFill>
        </w:rPr>
        <w:t>担</w:t>
      </w:r>
      <w:r>
        <w:rPr>
          <w:rFonts w:hint="eastAsia" w:ascii="仿宋" w:hAnsi="仿宋" w:eastAsia="仿宋" w:cs="仿宋"/>
          <w:color w:val="000000" w:themeColor="text1"/>
          <w:sz w:val="32"/>
          <w:szCs w:val="32"/>
          <w14:textFill>
            <w14:solidFill>
              <w14:schemeClr w14:val="tx1"/>
            </w14:solidFill>
          </w14:textFill>
        </w:rPr>
        <w:t>粤港澳大湾区</w:t>
      </w:r>
      <w:r>
        <w:rPr>
          <w:rFonts w:hint="eastAsia" w:ascii="仿宋" w:hAnsi="仿宋" w:eastAsia="仿宋" w:cs="仿宋"/>
          <w:color w:val="000000" w:themeColor="text1"/>
          <w:sz w:val="32"/>
          <w:szCs w:val="32"/>
          <w:lang w:eastAsia="zh-Hans"/>
          <w14:textFill>
            <w14:solidFill>
              <w14:schemeClr w14:val="tx1"/>
            </w14:solidFill>
          </w14:textFill>
        </w:rPr>
        <w:t>战略</w:t>
      </w:r>
      <w:r>
        <w:rPr>
          <w:rFonts w:hint="eastAsia" w:ascii="仿宋" w:hAnsi="仿宋" w:eastAsia="仿宋" w:cs="仿宋"/>
          <w:color w:val="000000" w:themeColor="text1"/>
          <w:sz w:val="32"/>
          <w:szCs w:val="32"/>
          <w14:textFill>
            <w14:solidFill>
              <w14:schemeClr w14:val="tx1"/>
            </w14:solidFill>
          </w14:textFill>
        </w:rPr>
        <w:t>发展使命，依据国家相关法律法规，制定本条例。</w:t>
      </w:r>
    </w:p>
    <w:p>
      <w:pPr>
        <w:numPr>
          <w:ilvl w:val="0"/>
          <w:numId w:val="2"/>
        </w:numPr>
        <w:spacing w:line="360" w:lineRule="auto"/>
        <w:ind w:firstLine="640"/>
        <w:rPr>
          <w:rFonts w:hint="eastAsia"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【调整范围】</w:t>
      </w:r>
      <w:r>
        <w:rPr>
          <w:rFonts w:hint="eastAsia" w:ascii="仿宋" w:hAnsi="仿宋" w:eastAsia="仿宋" w:cs="仿宋"/>
          <w:color w:val="000000" w:themeColor="text1"/>
          <w:sz w:val="32"/>
          <w:szCs w:val="32"/>
          <w14:textFill>
            <w14:solidFill>
              <w14:schemeClr w14:val="tx1"/>
            </w14:solidFill>
          </w14:textFill>
        </w:rPr>
        <w:t>本条例适用于</w:t>
      </w:r>
      <w:r>
        <w:rPr>
          <w:rFonts w:hint="eastAsia" w:ascii="仿宋" w:hAnsi="仿宋" w:eastAsia="仿宋" w:cs="仿宋"/>
          <w:color w:val="000000" w:themeColor="text1"/>
          <w:sz w:val="32"/>
          <w:szCs w:val="32"/>
          <w:lang w:eastAsia="zh-Hans"/>
          <w14:textFill>
            <w14:solidFill>
              <w14:schemeClr w14:val="tx1"/>
            </w14:solidFill>
          </w14:textFill>
        </w:rPr>
        <w:t>江门</w:t>
      </w:r>
      <w:r>
        <w:rPr>
          <w:rFonts w:hint="eastAsia" w:ascii="仿宋" w:hAnsi="仿宋" w:eastAsia="仿宋" w:cs="仿宋"/>
          <w:color w:val="000000" w:themeColor="text1"/>
          <w:sz w:val="32"/>
          <w:szCs w:val="32"/>
          <w14:textFill>
            <w14:solidFill>
              <w14:schemeClr w14:val="tx1"/>
            </w14:solidFill>
          </w14:textFill>
        </w:rPr>
        <w:t>侨文化资源</w:t>
      </w:r>
      <w:r>
        <w:rPr>
          <w:rFonts w:hint="eastAsia" w:ascii="仿宋" w:hAnsi="仿宋" w:eastAsia="仿宋" w:cs="仿宋"/>
          <w:color w:val="000000" w:themeColor="text1"/>
          <w:sz w:val="32"/>
          <w:szCs w:val="32"/>
          <w:lang w:eastAsia="zh-Hans"/>
          <w14:textFill>
            <w14:solidFill>
              <w14:schemeClr w14:val="tx1"/>
            </w14:solidFill>
          </w14:textFill>
        </w:rPr>
        <w:t>保护</w:t>
      </w:r>
      <w:r>
        <w:rPr>
          <w:rFonts w:hint="eastAsia" w:ascii="仿宋" w:hAnsi="仿宋" w:eastAsia="仿宋" w:cs="仿宋"/>
          <w:color w:val="000000" w:themeColor="text1"/>
          <w:sz w:val="32"/>
          <w:szCs w:val="32"/>
          <w14:textFill>
            <w14:solidFill>
              <w14:schemeClr w14:val="tx1"/>
            </w14:solidFill>
          </w14:textFill>
        </w:rPr>
        <w:t>研究</w:t>
      </w:r>
      <w:r>
        <w:rPr>
          <w:rFonts w:hint="eastAsia"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开发与利用、交流与合作，</w:t>
      </w:r>
      <w:r>
        <w:rPr>
          <w:rFonts w:hint="eastAsia" w:ascii="仿宋" w:hAnsi="仿宋" w:eastAsia="仿宋" w:cs="仿宋"/>
          <w:color w:val="000000" w:themeColor="text1"/>
          <w:sz w:val="32"/>
          <w:szCs w:val="32"/>
          <w:lang w:eastAsia="zh-Hans"/>
          <w14:textFill>
            <w14:solidFill>
              <w14:schemeClr w14:val="tx1"/>
            </w14:solidFill>
          </w14:textFill>
        </w:rPr>
        <w:t>以及相关产业发展和</w:t>
      </w:r>
      <w:r>
        <w:rPr>
          <w:rFonts w:hint="eastAsia" w:ascii="仿宋" w:hAnsi="仿宋" w:eastAsia="仿宋" w:cs="仿宋"/>
          <w:color w:val="000000" w:themeColor="text1"/>
          <w:sz w:val="32"/>
          <w:szCs w:val="32"/>
          <w14:textFill>
            <w14:solidFill>
              <w14:schemeClr w14:val="tx1"/>
            </w14:solidFill>
          </w14:textFill>
        </w:rPr>
        <w:t>文化交流合作</w:t>
      </w:r>
      <w:r>
        <w:rPr>
          <w:rFonts w:hint="eastAsia" w:ascii="仿宋" w:hAnsi="仿宋" w:eastAsia="仿宋" w:cs="仿宋"/>
          <w:color w:val="000000" w:themeColor="text1"/>
          <w:sz w:val="32"/>
          <w:szCs w:val="32"/>
          <w:lang w:eastAsia="zh-Hans"/>
          <w14:textFill>
            <w14:solidFill>
              <w14:schemeClr w14:val="tx1"/>
            </w14:solidFill>
          </w14:textFill>
        </w:rPr>
        <w:t>平台建设等事项。</w:t>
      </w:r>
    </w:p>
    <w:p>
      <w:pPr>
        <w:numPr>
          <w:ilvl w:val="0"/>
          <w:numId w:val="2"/>
        </w:numPr>
        <w:spacing w:line="360" w:lineRule="auto"/>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lang w:eastAsia="zh-Hans"/>
          <w14:textFill>
            <w14:solidFill>
              <w14:schemeClr w14:val="tx1"/>
            </w14:solidFill>
          </w14:textFill>
        </w:rPr>
        <w:t>基本原则</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江门</w:t>
      </w:r>
      <w:r>
        <w:rPr>
          <w:rFonts w:hint="eastAsia" w:ascii="仿宋" w:hAnsi="仿宋" w:eastAsia="仿宋" w:cs="仿宋"/>
          <w:color w:val="000000" w:themeColor="text1"/>
          <w:sz w:val="32"/>
          <w:szCs w:val="32"/>
          <w:lang w:eastAsia="zh-Hans"/>
          <w14:textFill>
            <w14:solidFill>
              <w14:schemeClr w14:val="tx1"/>
            </w14:solidFill>
          </w14:textFill>
        </w:rPr>
        <w:t>华侨华人</w:t>
      </w:r>
      <w:r>
        <w:rPr>
          <w:rFonts w:hint="eastAsia" w:ascii="仿宋" w:hAnsi="仿宋" w:eastAsia="仿宋" w:cs="仿宋"/>
          <w:color w:val="000000" w:themeColor="text1"/>
          <w:sz w:val="32"/>
          <w:szCs w:val="32"/>
          <w14:textFill>
            <w14:solidFill>
              <w14:schemeClr w14:val="tx1"/>
            </w14:solidFill>
          </w14:textFill>
        </w:rPr>
        <w:t>文化交流与合作</w:t>
      </w:r>
      <w:r>
        <w:rPr>
          <w:rFonts w:hint="eastAsia" w:ascii="仿宋" w:hAnsi="仿宋" w:eastAsia="仿宋" w:cs="仿宋"/>
          <w:color w:val="000000" w:themeColor="text1"/>
          <w:sz w:val="32"/>
          <w:szCs w:val="32"/>
          <w:lang w:eastAsia="zh-Hans"/>
          <w14:textFill>
            <w14:solidFill>
              <w14:schemeClr w14:val="tx1"/>
            </w14:solidFill>
          </w14:textFill>
        </w:rPr>
        <w:t>应当坚持</w:t>
      </w:r>
      <w:r>
        <w:rPr>
          <w:rFonts w:hint="eastAsia" w:ascii="仿宋" w:hAnsi="仿宋" w:eastAsia="仿宋" w:cs="仿宋"/>
          <w:color w:val="000000" w:themeColor="text1"/>
          <w:sz w:val="32"/>
          <w:szCs w:val="32"/>
          <w14:textFill>
            <w14:solidFill>
              <w14:schemeClr w14:val="tx1"/>
            </w14:solidFill>
          </w14:textFill>
        </w:rPr>
        <w:t>弘扬传统文化和社会主义核心价值观。</w:t>
      </w:r>
      <w:r>
        <w:rPr>
          <w:rFonts w:hint="eastAsia" w:ascii="仿宋" w:hAnsi="仿宋" w:eastAsia="仿宋" w:cs="仿宋"/>
          <w:color w:val="000000" w:themeColor="text1"/>
          <w:sz w:val="32"/>
          <w:szCs w:val="32"/>
          <w:lang w:eastAsia="zh-Hans"/>
          <w14:textFill>
            <w14:solidFill>
              <w14:schemeClr w14:val="tx1"/>
            </w14:solidFill>
          </w14:textFill>
        </w:rPr>
        <w:t>坚持</w:t>
      </w:r>
      <w:r>
        <w:rPr>
          <w:rFonts w:hint="eastAsia" w:ascii="仿宋" w:hAnsi="仿宋" w:eastAsia="仿宋" w:cs="仿宋"/>
          <w:color w:val="000000" w:themeColor="text1"/>
          <w:sz w:val="32"/>
          <w:szCs w:val="32"/>
          <w14:textFill>
            <w14:solidFill>
              <w14:schemeClr w14:val="tx1"/>
            </w14:solidFill>
          </w14:textFill>
        </w:rPr>
        <w:t>中国特色社会主义文化发展道路，坚持为人民服务、为社会主义服务。</w:t>
      </w:r>
    </w:p>
    <w:p>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Hans"/>
          <w14:textFill>
            <w14:solidFill>
              <w14:schemeClr w14:val="tx1"/>
            </w14:solidFill>
          </w14:textFill>
        </w:rPr>
        <w:t>华侨华人</w:t>
      </w:r>
      <w:r>
        <w:rPr>
          <w:rFonts w:hint="eastAsia" w:ascii="仿宋" w:hAnsi="仿宋" w:eastAsia="仿宋" w:cs="仿宋"/>
          <w:color w:val="000000" w:themeColor="text1"/>
          <w:sz w:val="32"/>
          <w:szCs w:val="32"/>
          <w14:textFill>
            <w14:solidFill>
              <w14:schemeClr w14:val="tx1"/>
            </w14:solidFill>
          </w14:textFill>
        </w:rPr>
        <w:t>文化交流与合作</w:t>
      </w:r>
      <w:r>
        <w:rPr>
          <w:rFonts w:hint="eastAsia" w:ascii="仿宋" w:hAnsi="仿宋" w:eastAsia="仿宋" w:cs="仿宋"/>
          <w:color w:val="000000" w:themeColor="text1"/>
          <w:sz w:val="32"/>
          <w:szCs w:val="32"/>
          <w:lang w:eastAsia="zh-Hans"/>
          <w14:textFill>
            <w14:solidFill>
              <w14:schemeClr w14:val="tx1"/>
            </w14:solidFill>
          </w14:textFill>
        </w:rPr>
        <w:t>应当</w:t>
      </w:r>
      <w:r>
        <w:rPr>
          <w:rFonts w:hint="eastAsia" w:ascii="仿宋" w:hAnsi="仿宋" w:eastAsia="仿宋" w:cs="仿宋"/>
          <w:color w:val="000000" w:themeColor="text1"/>
          <w:sz w:val="32"/>
          <w:szCs w:val="32"/>
          <w14:textFill>
            <w14:solidFill>
              <w14:schemeClr w14:val="tx1"/>
            </w14:solidFill>
          </w14:textFill>
        </w:rPr>
        <w:t>坚持“固根，</w:t>
      </w:r>
      <w:r>
        <w:rPr>
          <w:rFonts w:hint="eastAsia" w:ascii="仿宋" w:hAnsi="仿宋" w:eastAsia="仿宋" w:cs="仿宋"/>
          <w:sz w:val="32"/>
          <w:szCs w:val="32"/>
        </w:rPr>
        <w:t>铸</w:t>
      </w:r>
      <w:r>
        <w:rPr>
          <w:rFonts w:hint="eastAsia" w:ascii="仿宋" w:hAnsi="仿宋" w:eastAsia="仿宋" w:cs="仿宋"/>
          <w:color w:val="000000" w:themeColor="text1"/>
          <w:sz w:val="32"/>
          <w:szCs w:val="32"/>
          <w14:textFill>
            <w14:solidFill>
              <w14:schemeClr w14:val="tx1"/>
            </w14:solidFill>
          </w14:textFill>
        </w:rPr>
        <w:t>魂，圆梦”三大价值目标，立足</w:t>
      </w:r>
      <w:r>
        <w:rPr>
          <w:rFonts w:hint="eastAsia" w:ascii="仿宋" w:hAnsi="仿宋" w:eastAsia="仿宋" w:cs="仿宋"/>
          <w:color w:val="000000" w:themeColor="text1"/>
          <w:sz w:val="32"/>
          <w:szCs w:val="32"/>
          <w:lang w:eastAsia="zh-Hans"/>
          <w14:textFill>
            <w14:solidFill>
              <w14:schemeClr w14:val="tx1"/>
            </w14:solidFill>
          </w14:textFill>
        </w:rPr>
        <w:t>于</w:t>
      </w:r>
      <w:r>
        <w:rPr>
          <w:rFonts w:hint="eastAsia" w:ascii="仿宋" w:hAnsi="仿宋" w:eastAsia="仿宋" w:cs="仿宋"/>
          <w:color w:val="000000" w:themeColor="text1"/>
          <w:sz w:val="32"/>
          <w:szCs w:val="32"/>
          <w14:textFill>
            <w14:solidFill>
              <w14:schemeClr w14:val="tx1"/>
            </w14:solidFill>
          </w14:textFill>
        </w:rPr>
        <w:t>历史优秀传统，</w:t>
      </w:r>
      <w:r>
        <w:rPr>
          <w:rFonts w:hint="eastAsia" w:ascii="仿宋" w:hAnsi="仿宋" w:eastAsia="仿宋" w:cs="仿宋"/>
          <w:color w:val="000000" w:themeColor="text1"/>
          <w:sz w:val="32"/>
          <w:szCs w:val="32"/>
          <w:lang w:eastAsia="zh-Hans"/>
          <w14:textFill>
            <w14:solidFill>
              <w14:schemeClr w14:val="tx1"/>
            </w14:solidFill>
          </w14:textFill>
        </w:rPr>
        <w:t>坚定文化自信，</w:t>
      </w:r>
      <w:r>
        <w:rPr>
          <w:rFonts w:hint="eastAsia" w:ascii="仿宋" w:hAnsi="仿宋" w:eastAsia="仿宋" w:cs="仿宋"/>
          <w:color w:val="000000" w:themeColor="text1"/>
          <w:sz w:val="32"/>
          <w:szCs w:val="32"/>
          <w14:textFill>
            <w14:solidFill>
              <w14:schemeClr w14:val="tx1"/>
            </w14:solidFill>
          </w14:textFill>
        </w:rPr>
        <w:t>与时俱进，鼓励创新。</w:t>
      </w:r>
    </w:p>
    <w:p>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Hans"/>
          <w14:textFill>
            <w14:solidFill>
              <w14:schemeClr w14:val="tx1"/>
            </w14:solidFill>
          </w14:textFill>
        </w:rPr>
        <w:t>华侨华人</w:t>
      </w:r>
      <w:r>
        <w:rPr>
          <w:rFonts w:hint="eastAsia" w:ascii="仿宋" w:hAnsi="仿宋" w:eastAsia="仿宋" w:cs="仿宋"/>
          <w:color w:val="000000" w:themeColor="text1"/>
          <w:sz w:val="32"/>
          <w:szCs w:val="32"/>
          <w14:textFill>
            <w14:solidFill>
              <w14:schemeClr w14:val="tx1"/>
            </w14:solidFill>
          </w14:textFill>
        </w:rPr>
        <w:t>文化交流与合作</w:t>
      </w:r>
      <w:r>
        <w:rPr>
          <w:rFonts w:hint="eastAsia" w:ascii="仿宋" w:hAnsi="仿宋" w:eastAsia="仿宋" w:cs="仿宋"/>
          <w:color w:val="000000" w:themeColor="text1"/>
          <w:sz w:val="32"/>
          <w:szCs w:val="32"/>
          <w:lang w:eastAsia="zh-Hans"/>
          <w14:textFill>
            <w14:solidFill>
              <w14:schemeClr w14:val="tx1"/>
            </w14:solidFill>
          </w14:textFill>
        </w:rPr>
        <w:t>应当</w:t>
      </w:r>
      <w:r>
        <w:rPr>
          <w:rFonts w:hint="eastAsia" w:ascii="仿宋" w:hAnsi="仿宋" w:eastAsia="仿宋" w:cs="仿宋"/>
          <w:color w:val="000000" w:themeColor="text1"/>
          <w:sz w:val="32"/>
          <w:szCs w:val="32"/>
          <w14:textFill>
            <w14:solidFill>
              <w14:schemeClr w14:val="tx1"/>
            </w14:solidFill>
          </w14:textFill>
        </w:rPr>
        <w:t>坚持社会效益优先、社会效益与经济效益相统一，推动</w:t>
      </w:r>
      <w:r>
        <w:rPr>
          <w:rFonts w:hint="eastAsia" w:ascii="仿宋" w:hAnsi="仿宋" w:eastAsia="仿宋" w:cs="仿宋"/>
          <w:color w:val="000000" w:themeColor="text1"/>
          <w:sz w:val="32"/>
          <w:szCs w:val="32"/>
          <w:lang w:eastAsia="zh-Hans"/>
          <w14:textFill>
            <w14:solidFill>
              <w14:schemeClr w14:val="tx1"/>
            </w14:solidFill>
          </w14:textFill>
        </w:rPr>
        <w:t>文化资源保护和开发在内容、技术、业态等方面拓展多元发展渠道，推动</w:t>
      </w:r>
      <w:r>
        <w:rPr>
          <w:rFonts w:hint="eastAsia" w:ascii="仿宋" w:hAnsi="仿宋" w:eastAsia="仿宋" w:cs="仿宋"/>
          <w:color w:val="000000" w:themeColor="text1"/>
          <w:sz w:val="32"/>
          <w:szCs w:val="32"/>
          <w14:textFill>
            <w14:solidFill>
              <w14:schemeClr w14:val="tx1"/>
            </w14:solidFill>
          </w14:textFill>
        </w:rPr>
        <w:t>文化交流合作高效稳定发展。</w:t>
      </w:r>
    </w:p>
    <w:p>
      <w:pPr>
        <w:numPr>
          <w:ilvl w:val="0"/>
          <w:numId w:val="2"/>
        </w:numPr>
        <w:spacing w:line="360" w:lineRule="auto"/>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lang w:eastAsia="zh-Hans"/>
          <w14:textFill>
            <w14:solidFill>
              <w14:schemeClr w14:val="tx1"/>
            </w14:solidFill>
          </w14:textFill>
        </w:rPr>
        <w:t>政府及部门职责</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市、</w:t>
      </w:r>
      <w:r>
        <w:rPr>
          <w:rFonts w:hint="eastAsia" w:ascii="仿宋" w:hAnsi="仿宋" w:eastAsia="仿宋" w:cs="仿宋"/>
          <w:color w:val="000000" w:themeColor="text1"/>
          <w:sz w:val="32"/>
          <w:szCs w:val="32"/>
          <w:lang w:eastAsia="zh-Hans"/>
          <w14:textFill>
            <w14:solidFill>
              <w14:schemeClr w14:val="tx1"/>
            </w14:solidFill>
          </w14:textFill>
        </w:rPr>
        <w:t>县</w:t>
      </w:r>
      <w:r>
        <w:rPr>
          <w:rFonts w:hint="eastAsia" w:ascii="仿宋" w:hAnsi="仿宋" w:eastAsia="仿宋" w:cs="仿宋"/>
          <w:color w:val="000000" w:themeColor="text1"/>
          <w:sz w:val="32"/>
          <w:szCs w:val="32"/>
          <w14:textFill>
            <w14:solidFill>
              <w14:schemeClr w14:val="tx1"/>
            </w14:solidFill>
          </w14:textFill>
        </w:rPr>
        <w:t>级</w:t>
      </w:r>
      <w:r>
        <w:rPr>
          <w:rFonts w:hint="eastAsia" w:ascii="仿宋" w:hAnsi="仿宋" w:eastAsia="仿宋" w:cs="仿宋"/>
          <w:color w:val="000000" w:themeColor="text1"/>
          <w:sz w:val="32"/>
          <w:szCs w:val="32"/>
          <w:lang w:eastAsia="zh-Hans"/>
          <w14:textFill>
            <w14:solidFill>
              <w14:schemeClr w14:val="tx1"/>
            </w14:solidFill>
          </w14:textFill>
        </w:rPr>
        <w:t>人民</w:t>
      </w:r>
      <w:r>
        <w:rPr>
          <w:rFonts w:hint="eastAsia" w:ascii="仿宋" w:hAnsi="仿宋" w:eastAsia="仿宋" w:cs="仿宋"/>
          <w:color w:val="000000" w:themeColor="text1"/>
          <w:sz w:val="32"/>
          <w:szCs w:val="32"/>
          <w14:textFill>
            <w14:solidFill>
              <w14:schemeClr w14:val="tx1"/>
            </w14:solidFill>
          </w14:textFill>
        </w:rPr>
        <w:t>政府</w:t>
      </w:r>
      <w:r>
        <w:rPr>
          <w:rFonts w:hint="eastAsia" w:ascii="仿宋" w:hAnsi="仿宋" w:eastAsia="仿宋" w:cs="仿宋"/>
          <w:color w:val="000000" w:themeColor="text1"/>
          <w:sz w:val="32"/>
          <w:szCs w:val="32"/>
          <w:lang w:eastAsia="zh-Hans"/>
          <w14:textFill>
            <w14:solidFill>
              <w14:schemeClr w14:val="tx1"/>
            </w14:solidFill>
          </w14:textFill>
        </w:rPr>
        <w:t>应当</w:t>
      </w:r>
      <w:r>
        <w:rPr>
          <w:rFonts w:hint="eastAsia" w:ascii="仿宋" w:hAnsi="仿宋" w:eastAsia="仿宋" w:cs="仿宋"/>
          <w:color w:val="000000" w:themeColor="text1"/>
          <w:sz w:val="32"/>
          <w:szCs w:val="32"/>
          <w14:textFill>
            <w14:solidFill>
              <w14:schemeClr w14:val="tx1"/>
            </w14:solidFill>
          </w14:textFill>
        </w:rPr>
        <w:t>将保护和推动侨文化持续发展、促进华侨华人文化交流合作纳入地方国民经济和社会发展规划，制定侨文化资源保护与开发的指导目录，优化文化资源保护结构调整和布局，加强华侨华人文化交流与合作。</w:t>
      </w:r>
    </w:p>
    <w:p>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Hans"/>
          <w14:textFill>
            <w14:solidFill>
              <w14:schemeClr w14:val="tx1"/>
            </w14:solidFill>
          </w14:textFill>
        </w:rPr>
        <w:t>侨务、</w:t>
      </w:r>
      <w:r>
        <w:rPr>
          <w:rFonts w:hint="eastAsia" w:ascii="仿宋" w:hAnsi="仿宋" w:eastAsia="仿宋" w:cs="仿宋"/>
          <w:color w:val="000000" w:themeColor="text1"/>
          <w:sz w:val="32"/>
          <w:szCs w:val="32"/>
          <w14:textFill>
            <w14:solidFill>
              <w14:schemeClr w14:val="tx1"/>
            </w14:solidFill>
          </w14:textFill>
        </w:rPr>
        <w:t>文化和旅游、</w:t>
      </w:r>
      <w:r>
        <w:rPr>
          <w:rFonts w:hint="eastAsia" w:ascii="仿宋" w:hAnsi="仿宋" w:eastAsia="仿宋" w:cs="仿宋"/>
          <w:color w:val="000000" w:themeColor="text1"/>
          <w:sz w:val="32"/>
          <w:szCs w:val="32"/>
          <w:lang w:eastAsia="zh-Hans"/>
          <w14:textFill>
            <w14:solidFill>
              <w14:schemeClr w14:val="tx1"/>
            </w14:solidFill>
          </w14:textFill>
        </w:rPr>
        <w:t>住房城乡建设、自然资源、教育等</w:t>
      </w:r>
      <w:r>
        <w:rPr>
          <w:rFonts w:hint="eastAsia" w:ascii="仿宋" w:hAnsi="仿宋" w:eastAsia="仿宋" w:cs="仿宋"/>
          <w:color w:val="000000" w:themeColor="text1"/>
          <w:sz w:val="32"/>
          <w:szCs w:val="32"/>
          <w14:textFill>
            <w14:solidFill>
              <w14:schemeClr w14:val="tx1"/>
            </w14:solidFill>
          </w14:textFill>
        </w:rPr>
        <w:t>主管</w:t>
      </w:r>
      <w:r>
        <w:rPr>
          <w:rFonts w:hint="eastAsia" w:ascii="仿宋" w:hAnsi="仿宋" w:eastAsia="仿宋" w:cs="仿宋"/>
          <w:color w:val="000000" w:themeColor="text1"/>
          <w:sz w:val="32"/>
          <w:szCs w:val="32"/>
          <w:lang w:eastAsia="zh-Hans"/>
          <w14:textFill>
            <w14:solidFill>
              <w14:schemeClr w14:val="tx1"/>
            </w14:solidFill>
          </w14:textFill>
        </w:rPr>
        <w:t>部门应当在各自职责范围内共同做好文化交流合作和</w:t>
      </w:r>
      <w:r>
        <w:rPr>
          <w:rFonts w:hint="eastAsia" w:ascii="仿宋" w:hAnsi="仿宋" w:eastAsia="仿宋" w:cs="仿宋"/>
          <w:color w:val="000000" w:themeColor="text1"/>
          <w:sz w:val="32"/>
          <w:szCs w:val="32"/>
          <w14:textFill>
            <w14:solidFill>
              <w14:schemeClr w14:val="tx1"/>
            </w14:solidFill>
          </w14:textFill>
        </w:rPr>
        <w:t>文化资源保护与开发工作。</w:t>
      </w:r>
    </w:p>
    <w:p>
      <w:pPr>
        <w:numPr>
          <w:ilvl w:val="0"/>
          <w:numId w:val="2"/>
        </w:numPr>
        <w:spacing w:line="360" w:lineRule="auto"/>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lang w:eastAsia="zh-Hans"/>
          <w14:textFill>
            <w14:solidFill>
              <w14:schemeClr w14:val="tx1"/>
            </w14:solidFill>
          </w14:textFill>
        </w:rPr>
        <w:t>社会参与</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华侨华人文化交流合作应当形成</w:t>
      </w:r>
      <w:r>
        <w:rPr>
          <w:rFonts w:hint="eastAsia" w:ascii="仿宋" w:hAnsi="仿宋" w:eastAsia="仿宋" w:cs="仿宋"/>
          <w:color w:val="000000" w:themeColor="text1"/>
          <w:sz w:val="32"/>
          <w:szCs w:val="32"/>
          <w14:textFill>
            <w14:solidFill>
              <w14:schemeClr w14:val="tx1"/>
            </w14:solidFill>
          </w14:textFill>
        </w:rPr>
        <w:t>政府统筹、社会参与、市场运作的整体发展机制，</w:t>
      </w:r>
      <w:r>
        <w:rPr>
          <w:rFonts w:hint="eastAsia" w:ascii="仿宋" w:hAnsi="仿宋" w:eastAsia="仿宋" w:cs="仿宋"/>
          <w:color w:val="000000" w:themeColor="text1"/>
          <w:sz w:val="32"/>
          <w:szCs w:val="32"/>
          <w:lang w:eastAsia="zh-Hans"/>
          <w14:textFill>
            <w14:solidFill>
              <w14:schemeClr w14:val="tx1"/>
            </w14:solidFill>
          </w14:textFill>
        </w:rPr>
        <w:t>建立</w:t>
      </w:r>
      <w:r>
        <w:rPr>
          <w:rFonts w:hint="eastAsia" w:ascii="仿宋" w:hAnsi="仿宋" w:eastAsia="仿宋" w:cs="仿宋"/>
          <w:color w:val="000000" w:themeColor="text1"/>
          <w:sz w:val="32"/>
          <w:szCs w:val="32"/>
          <w14:textFill>
            <w14:solidFill>
              <w14:schemeClr w14:val="tx1"/>
            </w14:solidFill>
          </w14:textFill>
        </w:rPr>
        <w:t>跨地区、跨部门、跨行业的文化交流合作发展协调</w:t>
      </w:r>
      <w:r>
        <w:rPr>
          <w:rFonts w:hint="eastAsia" w:ascii="仿宋" w:hAnsi="仿宋" w:eastAsia="仿宋" w:cs="仿宋"/>
          <w:color w:val="000000" w:themeColor="text1"/>
          <w:sz w:val="32"/>
          <w:szCs w:val="32"/>
          <w:lang w:eastAsia="zh-Hans"/>
          <w14:textFill>
            <w14:solidFill>
              <w14:schemeClr w14:val="tx1"/>
            </w14:solidFill>
          </w14:textFill>
        </w:rPr>
        <w:t>机制</w:t>
      </w:r>
      <w:r>
        <w:rPr>
          <w:rFonts w:hint="eastAsia" w:ascii="仿宋" w:hAnsi="仿宋" w:eastAsia="仿宋" w:cs="仿宋"/>
          <w:color w:val="000000" w:themeColor="text1"/>
          <w:sz w:val="32"/>
          <w:szCs w:val="32"/>
          <w14:textFill>
            <w14:solidFill>
              <w14:schemeClr w14:val="tx1"/>
            </w14:solidFill>
          </w14:textFill>
        </w:rPr>
        <w:t>。</w:t>
      </w:r>
    </w:p>
    <w:p>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Hans"/>
          <w14:textFill>
            <w14:solidFill>
              <w14:schemeClr w14:val="tx1"/>
            </w14:solidFill>
          </w14:textFill>
        </w:rPr>
        <w:t>鼓励和引导</w:t>
      </w:r>
      <w:r>
        <w:rPr>
          <w:rFonts w:hint="eastAsia" w:ascii="仿宋" w:hAnsi="仿宋" w:eastAsia="仿宋" w:cs="仿宋"/>
          <w:color w:val="000000" w:themeColor="text1"/>
          <w:sz w:val="32"/>
          <w:szCs w:val="32"/>
          <w14:textFill>
            <w14:solidFill>
              <w14:schemeClr w14:val="tx1"/>
            </w14:solidFill>
          </w14:textFill>
        </w:rPr>
        <w:t>华侨华人</w:t>
      </w:r>
      <w:r>
        <w:rPr>
          <w:rFonts w:hint="eastAsia" w:ascii="仿宋" w:hAnsi="仿宋" w:eastAsia="仿宋" w:cs="仿宋"/>
          <w:color w:val="000000" w:themeColor="text1"/>
          <w:sz w:val="32"/>
          <w:szCs w:val="32"/>
          <w:lang w:eastAsia="zh-Hans"/>
          <w14:textFill>
            <w14:solidFill>
              <w14:schemeClr w14:val="tx1"/>
            </w14:solidFill>
          </w14:textFill>
        </w:rPr>
        <w:t>历史文化</w:t>
      </w:r>
      <w:r>
        <w:rPr>
          <w:rFonts w:hint="eastAsia" w:ascii="仿宋" w:hAnsi="仿宋" w:eastAsia="仿宋" w:cs="仿宋"/>
          <w:color w:val="000000" w:themeColor="text1"/>
          <w:sz w:val="32"/>
          <w:szCs w:val="32"/>
          <w14:textFill>
            <w14:solidFill>
              <w14:schemeClr w14:val="tx1"/>
            </w14:solidFill>
          </w14:textFill>
        </w:rPr>
        <w:t>研究机构和社会组织参与</w:t>
      </w:r>
      <w:r>
        <w:rPr>
          <w:rFonts w:hint="eastAsia" w:ascii="仿宋" w:hAnsi="仿宋" w:eastAsia="仿宋" w:cs="仿宋"/>
          <w:color w:val="000000" w:themeColor="text1"/>
          <w:sz w:val="32"/>
          <w:szCs w:val="32"/>
          <w:lang w:eastAsia="zh-Hans"/>
          <w14:textFill>
            <w14:solidFill>
              <w14:schemeClr w14:val="tx1"/>
            </w14:solidFill>
          </w14:textFill>
        </w:rPr>
        <w:t>侨</w:t>
      </w:r>
      <w:r>
        <w:rPr>
          <w:rFonts w:hint="eastAsia" w:ascii="仿宋" w:hAnsi="仿宋" w:eastAsia="仿宋" w:cs="仿宋"/>
          <w:color w:val="000000" w:themeColor="text1"/>
          <w:sz w:val="32"/>
          <w:szCs w:val="32"/>
          <w14:textFill>
            <w14:solidFill>
              <w14:schemeClr w14:val="tx1"/>
            </w14:solidFill>
          </w14:textFill>
        </w:rPr>
        <w:t>文化交流合作事业，</w:t>
      </w:r>
      <w:r>
        <w:rPr>
          <w:rFonts w:hint="eastAsia" w:ascii="仿宋" w:hAnsi="仿宋" w:eastAsia="仿宋" w:cs="仿宋"/>
          <w:color w:val="000000" w:themeColor="text1"/>
          <w:sz w:val="32"/>
          <w:szCs w:val="32"/>
          <w:lang w:eastAsia="zh-Hans"/>
          <w14:textFill>
            <w14:solidFill>
              <w14:schemeClr w14:val="tx1"/>
            </w14:solidFill>
          </w14:textFill>
        </w:rPr>
        <w:t>充分发挥</w:t>
      </w:r>
      <w:r>
        <w:rPr>
          <w:rFonts w:hint="eastAsia" w:ascii="仿宋" w:hAnsi="仿宋" w:eastAsia="仿宋" w:cs="仿宋"/>
          <w:color w:val="000000" w:themeColor="text1"/>
          <w:sz w:val="32"/>
          <w:szCs w:val="32"/>
          <w14:textFill>
            <w14:solidFill>
              <w14:schemeClr w14:val="tx1"/>
            </w14:solidFill>
          </w14:textFill>
        </w:rPr>
        <w:t>文化社会</w:t>
      </w:r>
      <w:r>
        <w:rPr>
          <w:rFonts w:hint="eastAsia" w:ascii="仿宋" w:hAnsi="仿宋" w:eastAsia="仿宋" w:cs="仿宋"/>
          <w:color w:val="000000" w:themeColor="text1"/>
          <w:sz w:val="32"/>
          <w:szCs w:val="32"/>
          <w:lang w:eastAsia="zh-Hans"/>
          <w14:textFill>
            <w14:solidFill>
              <w14:schemeClr w14:val="tx1"/>
            </w14:solidFill>
          </w14:textFill>
        </w:rPr>
        <w:t>组织和行业协会在推动侨文化</w:t>
      </w:r>
      <w:r>
        <w:rPr>
          <w:rFonts w:hint="eastAsia" w:ascii="仿宋" w:hAnsi="仿宋" w:eastAsia="仿宋" w:cs="仿宋"/>
          <w:color w:val="000000" w:themeColor="text1"/>
          <w:sz w:val="32"/>
          <w:szCs w:val="32"/>
          <w14:textFill>
            <w14:solidFill>
              <w14:schemeClr w14:val="tx1"/>
            </w14:solidFill>
          </w14:textFill>
        </w:rPr>
        <w:t>保护、开发</w:t>
      </w:r>
      <w:r>
        <w:rPr>
          <w:rFonts w:hint="eastAsia" w:ascii="仿宋" w:hAnsi="仿宋" w:eastAsia="仿宋" w:cs="仿宋"/>
          <w:color w:val="000000" w:themeColor="text1"/>
          <w:sz w:val="32"/>
          <w:szCs w:val="32"/>
          <w:lang w:eastAsia="zh-Hans"/>
          <w14:textFill>
            <w14:solidFill>
              <w14:schemeClr w14:val="tx1"/>
            </w14:solidFill>
          </w14:textFill>
        </w:rPr>
        <w:t>建设的作用，</w:t>
      </w:r>
      <w:r>
        <w:rPr>
          <w:rFonts w:hint="eastAsia" w:ascii="仿宋" w:hAnsi="仿宋" w:eastAsia="仿宋" w:cs="仿宋"/>
          <w:color w:val="000000" w:themeColor="text1"/>
          <w:sz w:val="32"/>
          <w:szCs w:val="32"/>
          <w14:textFill>
            <w14:solidFill>
              <w14:schemeClr w14:val="tx1"/>
            </w14:solidFill>
          </w14:textFill>
        </w:rPr>
        <w:t>形成文化交流、文化传播、文化贸易协调发展态势，实现互利共赢。</w:t>
      </w:r>
    </w:p>
    <w:p>
      <w:pPr>
        <w:numPr>
          <w:ilvl w:val="0"/>
          <w:numId w:val="2"/>
        </w:numPr>
        <w:spacing w:line="360" w:lineRule="auto"/>
        <w:ind w:firstLine="640"/>
        <w:rPr>
          <w:rFonts w:hint="eastAsia" w:ascii="仿宋" w:hAnsi="仿宋" w:eastAsia="仿宋" w:cs="仿宋"/>
          <w:sz w:val="32"/>
          <w:szCs w:val="32"/>
          <w:lang w:eastAsia="zh-Hans"/>
        </w:rPr>
      </w:pP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lang w:eastAsia="zh-Hans"/>
          <w14:textFill>
            <w14:solidFill>
              <w14:schemeClr w14:val="tx1"/>
            </w14:solidFill>
          </w14:textFill>
        </w:rPr>
        <w:t>华侨参与</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sz w:val="32"/>
          <w:szCs w:val="32"/>
          <w:lang w:eastAsia="zh-Hans"/>
        </w:rPr>
        <w:t>建立由华侨华人代表、知名侨领和专家学者等多方参与的咨询机制，就</w:t>
      </w:r>
      <w:r>
        <w:rPr>
          <w:rFonts w:hint="eastAsia" w:ascii="仿宋" w:hAnsi="仿宋" w:eastAsia="仿宋" w:cs="仿宋"/>
          <w:sz w:val="32"/>
          <w:szCs w:val="32"/>
        </w:rPr>
        <w:t>文化交流合作</w:t>
      </w:r>
      <w:r>
        <w:rPr>
          <w:rFonts w:hint="eastAsia" w:ascii="仿宋" w:hAnsi="仿宋" w:eastAsia="仿宋" w:cs="仿宋"/>
          <w:sz w:val="32"/>
          <w:szCs w:val="32"/>
          <w:lang w:eastAsia="zh-Hans"/>
        </w:rPr>
        <w:t>发展规划、产业发展、重大项目引进和体制机制创新等提供咨询意见</w:t>
      </w:r>
      <w:r>
        <w:rPr>
          <w:rFonts w:hint="eastAsia" w:ascii="仿宋" w:hAnsi="仿宋" w:eastAsia="仿宋" w:cs="仿宋"/>
          <w:b/>
          <w:bCs/>
          <w:color w:val="000000" w:themeColor="text1"/>
          <w:sz w:val="32"/>
          <w:szCs w:val="32"/>
          <w14:textFill>
            <w14:solidFill>
              <w14:schemeClr w14:val="tx1"/>
            </w14:solidFill>
          </w14:textFill>
        </w:rPr>
        <w:t>。</w:t>
      </w:r>
    </w:p>
    <w:p>
      <w:pPr>
        <w:spacing w:line="360" w:lineRule="auto"/>
        <w:ind w:firstLine="640" w:firstLineChars="200"/>
        <w:rPr>
          <w:rFonts w:hint="eastAsia" w:ascii="仿宋" w:hAnsi="仿宋" w:eastAsia="仿宋" w:cs="仿宋"/>
          <w:sz w:val="32"/>
          <w:szCs w:val="32"/>
          <w:lang w:eastAsia="zh-Hans"/>
        </w:rPr>
      </w:pPr>
      <w:r>
        <w:rPr>
          <w:rFonts w:hint="eastAsia" w:ascii="仿宋" w:hAnsi="仿宋" w:eastAsia="仿宋" w:cs="仿宋"/>
          <w:sz w:val="32"/>
          <w:szCs w:val="32"/>
        </w:rPr>
        <w:t>地方各级归国华侨联合会按照其章程开展活动，反映华侨的意见和诉求，做好涉侨纠纷化解工作和法律服务工作，维护华侨的合法权益。</w:t>
      </w:r>
    </w:p>
    <w:p>
      <w:pPr>
        <w:numPr>
          <w:ilvl w:val="0"/>
          <w:numId w:val="2"/>
        </w:numPr>
        <w:spacing w:line="360" w:lineRule="auto"/>
        <w:ind w:firstLine="640"/>
        <w:rPr>
          <w:rFonts w:hint="eastAsia"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lang w:eastAsia="zh-Hans"/>
          <w14:textFill>
            <w14:solidFill>
              <w14:schemeClr w14:val="tx1"/>
            </w14:solidFill>
          </w14:textFill>
        </w:rPr>
        <w:t>区域协同</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加强与粤港澳大湾区其他城市及国内其他侨乡之间的协同互动，推动侨文化合作交流的区域协同发展。</w:t>
      </w:r>
    </w:p>
    <w:p>
      <w:pPr>
        <w:numPr>
          <w:ilvl w:val="0"/>
          <w:numId w:val="2"/>
        </w:numPr>
        <w:spacing w:line="360" w:lineRule="auto"/>
        <w:ind w:firstLine="640"/>
        <w:rPr>
          <w:rFonts w:hint="eastAsia"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b/>
          <w:bCs/>
          <w:color w:val="000000" w:themeColor="text1"/>
          <w:sz w:val="32"/>
          <w:szCs w:val="32"/>
          <w:lang w:eastAsia="zh-Hans"/>
          <w14:textFill>
            <w14:solidFill>
              <w14:schemeClr w14:val="tx1"/>
            </w14:solidFill>
          </w14:textFill>
        </w:rPr>
        <w:t>【国际交流】</w:t>
      </w:r>
      <w:r>
        <w:rPr>
          <w:rFonts w:hint="eastAsia" w:ascii="仿宋" w:hAnsi="仿宋" w:eastAsia="仿宋" w:cs="仿宋"/>
          <w:color w:val="000000" w:themeColor="text1"/>
          <w:sz w:val="32"/>
          <w:szCs w:val="32"/>
          <w:lang w:eastAsia="zh-Hans"/>
          <w14:textFill>
            <w14:solidFill>
              <w14:schemeClr w14:val="tx1"/>
            </w14:solidFill>
          </w14:textFill>
        </w:rPr>
        <w:t>持续举办华侨华人文化交流合作系列活动，支持文化团体到海外展演交流。</w:t>
      </w:r>
    </w:p>
    <w:p>
      <w:pPr>
        <w:spacing w:line="360" w:lineRule="auto"/>
        <w:ind w:firstLine="640" w:firstLineChars="200"/>
        <w:rPr>
          <w:rFonts w:hint="eastAsia"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color w:val="000000" w:themeColor="text1"/>
          <w:sz w:val="32"/>
          <w:szCs w:val="32"/>
          <w:lang w:eastAsia="zh-Hans"/>
          <w14:textFill>
            <w14:solidFill>
              <w14:schemeClr w14:val="tx1"/>
            </w14:solidFill>
          </w14:textFill>
        </w:rPr>
        <w:t>拓展文化传播新渠道，推动组建海外华文媒体联盟，加强与海外主流媒体的对接合作，提升侨文化对外传播水平。</w:t>
      </w:r>
    </w:p>
    <w:p>
      <w:pPr>
        <w:spacing w:line="360" w:lineRule="auto"/>
        <w:ind w:firstLine="640" w:firstLineChars="200"/>
        <w:rPr>
          <w:rFonts w:hint="eastAsia"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color w:val="000000" w:themeColor="text1"/>
          <w:sz w:val="32"/>
          <w:szCs w:val="32"/>
          <w:lang w:eastAsia="zh-Hans"/>
          <w14:textFill>
            <w14:solidFill>
              <w14:schemeClr w14:val="tx1"/>
            </w14:solidFill>
          </w14:textFill>
        </w:rPr>
        <w:t>鼓励与海外</w:t>
      </w:r>
      <w:r>
        <w:rPr>
          <w:rFonts w:hint="eastAsia" w:ascii="仿宋" w:hAnsi="仿宋" w:eastAsia="仿宋" w:cs="仿宋"/>
          <w:color w:val="000000" w:themeColor="text1"/>
          <w:sz w:val="32"/>
          <w:szCs w:val="32"/>
          <w14:textFill>
            <w14:solidFill>
              <w14:schemeClr w14:val="tx1"/>
            </w14:solidFill>
          </w14:textFill>
        </w:rPr>
        <w:t>文化</w:t>
      </w:r>
      <w:r>
        <w:rPr>
          <w:rFonts w:hint="eastAsia" w:ascii="仿宋" w:hAnsi="仿宋" w:eastAsia="仿宋" w:cs="仿宋"/>
          <w:color w:val="000000" w:themeColor="text1"/>
          <w:sz w:val="32"/>
          <w:szCs w:val="32"/>
          <w:lang w:eastAsia="zh-Hans"/>
          <w14:textFill>
            <w14:solidFill>
              <w14:schemeClr w14:val="tx1"/>
            </w14:solidFill>
          </w14:textFill>
        </w:rPr>
        <w:t>研究机构和文化团体开拓多元合作与交流渠道，推动侨文化更新发展，推广侨文化品牌。</w:t>
      </w:r>
    </w:p>
    <w:p>
      <w:pPr>
        <w:pStyle w:val="2"/>
        <w:ind w:firstLine="640"/>
        <w:rPr>
          <w:rFonts w:hint="eastAsia" w:ascii="仿宋" w:hAnsi="仿宋" w:eastAsia="仿宋" w:cs="仿宋"/>
          <w:sz w:val="32"/>
          <w:szCs w:val="32"/>
          <w:lang w:eastAsia="zh-Hans"/>
        </w:rPr>
      </w:pPr>
    </w:p>
    <w:p>
      <w:pPr>
        <w:jc w:val="center"/>
        <w:outlineLvl w:val="0"/>
        <w:rPr>
          <w:rFonts w:hint="eastAsia" w:ascii="黑体" w:hAnsi="黑体" w:eastAsia="黑体" w:cs="黑体"/>
          <w:b w:val="0"/>
          <w:bCs w:val="0"/>
          <w:sz w:val="32"/>
          <w:szCs w:val="32"/>
        </w:rPr>
      </w:pPr>
      <w:bookmarkStart w:id="1" w:name="_Toc157819635"/>
      <w:r>
        <w:rPr>
          <w:rFonts w:hint="eastAsia" w:ascii="黑体" w:hAnsi="黑体" w:eastAsia="黑体" w:cs="黑体"/>
          <w:b w:val="0"/>
          <w:bCs w:val="0"/>
          <w:sz w:val="32"/>
          <w:szCs w:val="32"/>
          <w:lang w:eastAsia="zh-Hans"/>
        </w:rPr>
        <w:t xml:space="preserve">第二章  </w:t>
      </w:r>
      <w:r>
        <w:rPr>
          <w:rFonts w:hint="eastAsia" w:ascii="黑体" w:hAnsi="黑体" w:eastAsia="黑体" w:cs="黑体"/>
          <w:b w:val="0"/>
          <w:bCs w:val="0"/>
          <w:sz w:val="32"/>
          <w:szCs w:val="32"/>
        </w:rPr>
        <w:t>保护与传承</w:t>
      </w:r>
      <w:bookmarkEnd w:id="1"/>
    </w:p>
    <w:p>
      <w:pPr>
        <w:numPr>
          <w:ilvl w:val="0"/>
          <w:numId w:val="2"/>
        </w:numPr>
        <w:spacing w:line="360" w:lineRule="auto"/>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lang w:eastAsia="zh-Hans"/>
          <w14:textFill>
            <w14:solidFill>
              <w14:schemeClr w14:val="tx1"/>
            </w14:solidFill>
          </w14:textFill>
        </w:rPr>
        <w:t>文化传统保护</w:t>
      </w:r>
      <w:r>
        <w:rPr>
          <w:rFonts w:hint="eastAsia" w:ascii="仿宋" w:hAnsi="仿宋" w:eastAsia="仿宋" w:cs="仿宋"/>
          <w:bCs/>
          <w:color w:val="000000" w:themeColor="text1"/>
          <w:sz w:val="32"/>
          <w:szCs w:val="32"/>
          <w:lang w:eastAsia="zh-Hans"/>
          <w14:textFill>
            <w14:solidFill>
              <w14:schemeClr w14:val="tx1"/>
            </w14:solidFill>
          </w14:textFill>
        </w:rPr>
        <w:t>】市、县</w:t>
      </w:r>
      <w:r>
        <w:rPr>
          <w:rFonts w:hint="eastAsia" w:ascii="仿宋" w:hAnsi="仿宋" w:eastAsia="仿宋" w:cs="仿宋"/>
          <w:bCs/>
          <w:color w:val="000000" w:themeColor="text1"/>
          <w:sz w:val="32"/>
          <w:szCs w:val="32"/>
          <w14:textFill>
            <w14:solidFill>
              <w14:schemeClr w14:val="tx1"/>
            </w14:solidFill>
          </w14:textFill>
        </w:rPr>
        <w:t>级</w:t>
      </w:r>
      <w:r>
        <w:rPr>
          <w:rFonts w:hint="eastAsia" w:ascii="仿宋" w:hAnsi="仿宋" w:eastAsia="仿宋" w:cs="仿宋"/>
          <w:bCs/>
          <w:color w:val="000000" w:themeColor="text1"/>
          <w:sz w:val="32"/>
          <w:szCs w:val="32"/>
          <w:lang w:eastAsia="zh-Hans"/>
          <w14:textFill>
            <w14:solidFill>
              <w14:schemeClr w14:val="tx1"/>
            </w14:solidFill>
          </w14:textFill>
        </w:rPr>
        <w:t>人民政府应当组织、鼓励和支持各类传统文化资源的调查研究与保护工作，以侨文化传统文化资源为基础，通过历史文化遗产的保护与产品整合、开发等，挖掘文化资源，提升文化价值整合，推动文化更新，有序引导文化事业发展、文化产权保护与文化品牌建设。</w:t>
      </w:r>
    </w:p>
    <w:p>
      <w:pPr>
        <w:spacing w:line="360" w:lineRule="auto"/>
        <w:ind w:firstLine="640" w:firstLineChars="200"/>
        <w:rPr>
          <w:rFonts w:hint="eastAsia" w:ascii="仿宋" w:hAnsi="仿宋" w:eastAsia="仿宋" w:cs="仿宋"/>
          <w:bCs/>
          <w:color w:val="000000" w:themeColor="text1"/>
          <w:sz w:val="32"/>
          <w:szCs w:val="32"/>
          <w:lang w:eastAsia="zh-Hans"/>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自然资源、住房城乡建设</w:t>
      </w:r>
      <w:r>
        <w:rPr>
          <w:rFonts w:hint="eastAsia" w:ascii="仿宋" w:hAnsi="仿宋" w:eastAsia="仿宋" w:cs="仿宋"/>
          <w:bCs/>
          <w:color w:val="000000" w:themeColor="text1"/>
          <w:sz w:val="32"/>
          <w:szCs w:val="32"/>
          <w:lang w:eastAsia="zh-Hans"/>
          <w14:textFill>
            <w14:solidFill>
              <w14:schemeClr w14:val="tx1"/>
            </w14:solidFill>
          </w14:textFill>
        </w:rPr>
        <w:t>、文物等</w:t>
      </w:r>
      <w:r>
        <w:rPr>
          <w:rFonts w:hint="eastAsia" w:ascii="仿宋" w:hAnsi="仿宋" w:eastAsia="仿宋" w:cs="仿宋"/>
          <w:bCs/>
          <w:color w:val="000000" w:themeColor="text1"/>
          <w:sz w:val="32"/>
          <w:szCs w:val="32"/>
          <w14:textFill>
            <w14:solidFill>
              <w14:schemeClr w14:val="tx1"/>
            </w14:solidFill>
          </w14:textFill>
        </w:rPr>
        <w:t>主管</w:t>
      </w:r>
      <w:r>
        <w:rPr>
          <w:rFonts w:hint="eastAsia" w:ascii="仿宋" w:hAnsi="仿宋" w:eastAsia="仿宋" w:cs="仿宋"/>
          <w:bCs/>
          <w:color w:val="000000" w:themeColor="text1"/>
          <w:sz w:val="32"/>
          <w:szCs w:val="32"/>
          <w:lang w:eastAsia="zh-Hans"/>
          <w14:textFill>
            <w14:solidFill>
              <w14:schemeClr w14:val="tx1"/>
            </w14:solidFill>
          </w14:textFill>
        </w:rPr>
        <w:t>部门在各自的职责范围内，依法开展与支持各类文化遗产的发掘、保护和申报工作。</w:t>
      </w:r>
    </w:p>
    <w:p>
      <w:pPr>
        <w:numPr>
          <w:ilvl w:val="0"/>
          <w:numId w:val="2"/>
        </w:numPr>
        <w:spacing w:line="360" w:lineRule="auto"/>
        <w:ind w:firstLine="640"/>
        <w:rPr>
          <w:rFonts w:hint="eastAsia" w:ascii="仿宋" w:hAnsi="仿宋" w:eastAsia="仿宋" w:cs="仿宋"/>
          <w:sz w:val="32"/>
          <w:szCs w:val="32"/>
          <w:lang w:eastAsia="zh-Hans"/>
        </w:rPr>
      </w:pPr>
      <w:r>
        <w:rPr>
          <w:rFonts w:hint="eastAsia" w:ascii="仿宋" w:hAnsi="仿宋" w:eastAsia="仿宋" w:cs="仿宋"/>
          <w:b/>
          <w:bCs/>
          <w:sz w:val="32"/>
          <w:szCs w:val="32"/>
          <w:lang w:eastAsia="zh-Hans"/>
        </w:rPr>
        <w:t>【</w:t>
      </w:r>
      <w:r>
        <w:rPr>
          <w:rFonts w:hint="eastAsia" w:ascii="仿宋" w:hAnsi="仿宋" w:eastAsia="仿宋" w:cs="仿宋"/>
          <w:b/>
          <w:bCs/>
          <w:color w:val="000000" w:themeColor="text1"/>
          <w:sz w:val="32"/>
          <w:szCs w:val="32"/>
          <w:lang w:eastAsia="zh-Hans"/>
          <w14:textFill>
            <w14:solidFill>
              <w14:schemeClr w14:val="tx1"/>
            </w14:solidFill>
          </w14:textFill>
        </w:rPr>
        <w:t>非物质文化遗产</w:t>
      </w:r>
      <w:r>
        <w:rPr>
          <w:rFonts w:hint="eastAsia" w:ascii="仿宋" w:hAnsi="仿宋" w:eastAsia="仿宋" w:cs="仿宋"/>
          <w:b/>
          <w:bCs/>
          <w:sz w:val="32"/>
          <w:szCs w:val="32"/>
          <w:lang w:eastAsia="zh-Hans"/>
        </w:rPr>
        <w:t>】</w:t>
      </w:r>
      <w:r>
        <w:rPr>
          <w:rFonts w:hint="eastAsia" w:ascii="仿宋" w:hAnsi="仿宋" w:eastAsia="仿宋" w:cs="仿宋"/>
          <w:sz w:val="32"/>
          <w:szCs w:val="32"/>
          <w:lang w:eastAsia="zh-Hans"/>
        </w:rPr>
        <w:t>市、</w:t>
      </w:r>
      <w:r>
        <w:rPr>
          <w:rFonts w:hint="eastAsia" w:ascii="仿宋" w:hAnsi="仿宋" w:eastAsia="仿宋" w:cs="仿宋"/>
          <w:bCs/>
          <w:color w:val="000000" w:themeColor="text1"/>
          <w:sz w:val="32"/>
          <w:szCs w:val="32"/>
          <w:lang w:eastAsia="zh-Hans"/>
          <w14:textFill>
            <w14:solidFill>
              <w14:schemeClr w14:val="tx1"/>
            </w14:solidFill>
          </w14:textFill>
        </w:rPr>
        <w:t>县</w:t>
      </w:r>
      <w:r>
        <w:rPr>
          <w:rFonts w:hint="eastAsia" w:ascii="仿宋" w:hAnsi="仿宋" w:eastAsia="仿宋" w:cs="仿宋"/>
          <w:bCs/>
          <w:color w:val="000000" w:themeColor="text1"/>
          <w:sz w:val="32"/>
          <w:szCs w:val="32"/>
          <w14:textFill>
            <w14:solidFill>
              <w14:schemeClr w14:val="tx1"/>
            </w14:solidFill>
          </w14:textFill>
        </w:rPr>
        <w:t>级</w:t>
      </w:r>
      <w:r>
        <w:rPr>
          <w:rFonts w:hint="eastAsia" w:ascii="仿宋" w:hAnsi="仿宋" w:eastAsia="仿宋" w:cs="仿宋"/>
          <w:sz w:val="32"/>
          <w:szCs w:val="32"/>
          <w:lang w:eastAsia="zh-Hans"/>
        </w:rPr>
        <w:t>人民政府应完善非遗名录制度和非遗代表性传承人制度，支持有条件的项目和机构申报非遗传承基地、非遗研究基地和传统工艺工作站等研究基地。</w:t>
      </w:r>
    </w:p>
    <w:p>
      <w:pPr>
        <w:spacing w:line="360" w:lineRule="auto"/>
        <w:ind w:firstLine="640" w:firstLineChars="200"/>
        <w:rPr>
          <w:rFonts w:hint="eastAsia" w:ascii="仿宋" w:hAnsi="仿宋" w:eastAsia="仿宋" w:cs="仿宋"/>
          <w:bCs/>
          <w:color w:val="000000" w:themeColor="text1"/>
          <w:sz w:val="32"/>
          <w:szCs w:val="32"/>
          <w:lang w:eastAsia="zh-Hans"/>
          <w14:textFill>
            <w14:solidFill>
              <w14:schemeClr w14:val="tx1"/>
            </w14:solidFill>
          </w14:textFill>
        </w:rPr>
      </w:pPr>
      <w:r>
        <w:rPr>
          <w:rFonts w:hint="eastAsia" w:ascii="仿宋" w:hAnsi="仿宋" w:eastAsia="仿宋" w:cs="仿宋"/>
          <w:bCs/>
          <w:color w:val="000000" w:themeColor="text1"/>
          <w:sz w:val="32"/>
          <w:szCs w:val="32"/>
          <w:lang w:eastAsia="zh-Hans"/>
          <w14:textFill>
            <w14:solidFill>
              <w14:schemeClr w14:val="tx1"/>
            </w14:solidFill>
          </w14:textFill>
        </w:rPr>
        <w:t>建设侨乡文化（江门）生态保护区，实现非物质文化</w:t>
      </w:r>
      <w:r>
        <w:rPr>
          <w:rFonts w:hint="eastAsia" w:ascii="仿宋" w:hAnsi="仿宋" w:eastAsia="仿宋" w:cs="仿宋"/>
          <w:bCs/>
          <w:color w:val="000000" w:themeColor="text1"/>
          <w:sz w:val="32"/>
          <w:szCs w:val="32"/>
          <w14:textFill>
            <w14:solidFill>
              <w14:schemeClr w14:val="tx1"/>
            </w14:solidFill>
          </w14:textFill>
        </w:rPr>
        <w:t>遗产的</w:t>
      </w:r>
      <w:r>
        <w:rPr>
          <w:rFonts w:hint="eastAsia" w:ascii="仿宋" w:hAnsi="仿宋" w:eastAsia="仿宋" w:cs="仿宋"/>
          <w:bCs/>
          <w:color w:val="000000" w:themeColor="text1"/>
          <w:sz w:val="32"/>
          <w:szCs w:val="32"/>
          <w:lang w:eastAsia="zh-Hans"/>
          <w14:textFill>
            <w14:solidFill>
              <w14:schemeClr w14:val="tx1"/>
            </w14:solidFill>
          </w14:textFill>
        </w:rPr>
        <w:t>区域性整体保护。</w:t>
      </w:r>
    </w:p>
    <w:p>
      <w:pPr>
        <w:numPr>
          <w:ilvl w:val="0"/>
          <w:numId w:val="2"/>
        </w:numPr>
        <w:spacing w:line="360" w:lineRule="auto"/>
        <w:ind w:firstLine="640"/>
        <w:rPr>
          <w:rFonts w:hint="eastAsia" w:ascii="仿宋" w:hAnsi="仿宋" w:eastAsia="仿宋" w:cs="仿宋"/>
          <w:sz w:val="32"/>
          <w:szCs w:val="32"/>
          <w:lang w:eastAsia="zh-Hans"/>
        </w:rPr>
      </w:pP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lang w:eastAsia="zh-Hans"/>
          <w14:textFill>
            <w14:solidFill>
              <w14:schemeClr w14:val="tx1"/>
            </w14:solidFill>
          </w14:textFill>
        </w:rPr>
        <w:t>地方文化产权保护</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sz w:val="32"/>
          <w:szCs w:val="32"/>
          <w:lang w:eastAsia="zh-Hans"/>
        </w:rPr>
        <w:t>市、</w:t>
      </w:r>
      <w:r>
        <w:rPr>
          <w:rFonts w:hint="eastAsia" w:ascii="仿宋" w:hAnsi="仿宋" w:eastAsia="仿宋" w:cs="仿宋"/>
          <w:bCs/>
          <w:color w:val="000000" w:themeColor="text1"/>
          <w:sz w:val="32"/>
          <w:szCs w:val="32"/>
          <w:lang w:eastAsia="zh-Hans"/>
          <w14:textFill>
            <w14:solidFill>
              <w14:schemeClr w14:val="tx1"/>
            </w14:solidFill>
          </w14:textFill>
        </w:rPr>
        <w:t>县</w:t>
      </w:r>
      <w:r>
        <w:rPr>
          <w:rFonts w:hint="eastAsia" w:ascii="仿宋" w:hAnsi="仿宋" w:eastAsia="仿宋" w:cs="仿宋"/>
          <w:bCs/>
          <w:color w:val="000000" w:themeColor="text1"/>
          <w:sz w:val="32"/>
          <w:szCs w:val="32"/>
          <w14:textFill>
            <w14:solidFill>
              <w14:schemeClr w14:val="tx1"/>
            </w14:solidFill>
          </w14:textFill>
        </w:rPr>
        <w:t>级</w:t>
      </w:r>
      <w:r>
        <w:rPr>
          <w:rFonts w:hint="eastAsia" w:ascii="仿宋" w:hAnsi="仿宋" w:eastAsia="仿宋" w:cs="仿宋"/>
          <w:sz w:val="32"/>
          <w:szCs w:val="32"/>
          <w:lang w:eastAsia="zh-Hans"/>
        </w:rPr>
        <w:t>人民政府应当加强侨文化资源的知识产权保护工作，对本区域内的地理标</w:t>
      </w:r>
      <w:r>
        <w:rPr>
          <w:rFonts w:hint="eastAsia" w:ascii="仿宋" w:hAnsi="仿宋" w:eastAsia="仿宋" w:cs="仿宋"/>
          <w:sz w:val="32"/>
          <w:szCs w:val="32"/>
        </w:rPr>
        <w:t>志</w:t>
      </w:r>
      <w:r>
        <w:rPr>
          <w:rFonts w:hint="eastAsia" w:ascii="仿宋" w:hAnsi="仿宋" w:eastAsia="仿宋" w:cs="仿宋"/>
          <w:sz w:val="32"/>
          <w:szCs w:val="32"/>
          <w:lang w:eastAsia="zh-Hans"/>
        </w:rPr>
        <w:t>、侨文化遗产创意产业项目的知识产权申请给予必要的引导、资助和监督。</w:t>
      </w:r>
    </w:p>
    <w:p>
      <w:pPr>
        <w:spacing w:line="360" w:lineRule="auto"/>
        <w:ind w:firstLine="640" w:firstLineChars="200"/>
        <w:rPr>
          <w:rFonts w:hint="eastAsia" w:ascii="仿宋" w:hAnsi="仿宋" w:eastAsia="仿宋" w:cs="仿宋"/>
          <w:sz w:val="32"/>
          <w:szCs w:val="32"/>
          <w:lang w:eastAsia="zh-Hans"/>
        </w:rPr>
      </w:pPr>
      <w:r>
        <w:rPr>
          <w:rFonts w:hint="eastAsia" w:ascii="仿宋" w:hAnsi="仿宋" w:eastAsia="仿宋" w:cs="仿宋"/>
          <w:sz w:val="32"/>
          <w:szCs w:val="32"/>
          <w:lang w:eastAsia="zh-Hans"/>
        </w:rPr>
        <w:t>市场</w:t>
      </w:r>
      <w:r>
        <w:rPr>
          <w:rFonts w:hint="eastAsia" w:ascii="仿宋" w:hAnsi="仿宋" w:eastAsia="仿宋" w:cs="仿宋"/>
          <w:sz w:val="32"/>
          <w:szCs w:val="32"/>
        </w:rPr>
        <w:t>监督主管</w:t>
      </w:r>
      <w:r>
        <w:rPr>
          <w:rFonts w:hint="eastAsia" w:ascii="仿宋" w:hAnsi="仿宋" w:eastAsia="仿宋" w:cs="仿宋"/>
          <w:sz w:val="32"/>
          <w:szCs w:val="32"/>
          <w:lang w:eastAsia="zh-Hans"/>
        </w:rPr>
        <w:t>部门应加大本地知识产权保护力度，对侵犯本地地理标</w:t>
      </w:r>
      <w:r>
        <w:rPr>
          <w:rFonts w:hint="eastAsia" w:ascii="仿宋" w:hAnsi="仿宋" w:eastAsia="仿宋" w:cs="仿宋"/>
          <w:sz w:val="32"/>
          <w:szCs w:val="32"/>
        </w:rPr>
        <w:t>志</w:t>
      </w:r>
      <w:r>
        <w:rPr>
          <w:rFonts w:hint="eastAsia" w:ascii="仿宋" w:hAnsi="仿宋" w:eastAsia="仿宋" w:cs="仿宋"/>
          <w:sz w:val="32"/>
          <w:szCs w:val="32"/>
          <w:lang w:eastAsia="zh-Hans"/>
        </w:rPr>
        <w:t>、文化遗产知识产权的行为，进行坚决查处，并引导和支持相关权利主体依法维护自身合法权益。</w:t>
      </w:r>
    </w:p>
    <w:p>
      <w:pPr>
        <w:spacing w:line="360" w:lineRule="auto"/>
        <w:ind w:firstLine="640" w:firstLineChars="200"/>
        <w:rPr>
          <w:rFonts w:hint="eastAsia" w:ascii="仿宋" w:hAnsi="仿宋" w:eastAsia="仿宋" w:cs="仿宋"/>
          <w:sz w:val="32"/>
          <w:szCs w:val="32"/>
          <w:lang w:eastAsia="zh-Hans"/>
        </w:rPr>
      </w:pPr>
      <w:r>
        <w:rPr>
          <w:rFonts w:hint="eastAsia" w:ascii="仿宋" w:hAnsi="仿宋" w:eastAsia="仿宋" w:cs="仿宋"/>
          <w:sz w:val="32"/>
          <w:szCs w:val="32"/>
          <w:lang w:eastAsia="zh-Hans"/>
        </w:rPr>
        <w:t>鼓励和支持企事业单位、社会团体、行业协会等开展侨文化创意项目知识产权管理培训，完善侨文化创意项目的知识产权估值，引导银行与投资机构开展投贷联动，探索专利许可收益权质押融资等新模式，为侨文化创意项目发展建立产业化平台。</w:t>
      </w:r>
    </w:p>
    <w:p>
      <w:pPr>
        <w:numPr>
          <w:ilvl w:val="0"/>
          <w:numId w:val="2"/>
        </w:numPr>
        <w:spacing w:line="360" w:lineRule="auto"/>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eastAsia="zh-Hans"/>
          <w14:textFill>
            <w14:solidFill>
              <w14:schemeClr w14:val="tx1"/>
            </w14:solidFill>
          </w14:textFill>
        </w:rPr>
        <w:t>【文化资源数据库】</w:t>
      </w:r>
      <w:r>
        <w:rPr>
          <w:rFonts w:hint="eastAsia" w:ascii="仿宋" w:hAnsi="仿宋" w:eastAsia="仿宋" w:cs="仿宋"/>
          <w:color w:val="000000" w:themeColor="text1"/>
          <w:sz w:val="32"/>
          <w:szCs w:val="32"/>
          <w14:textFill>
            <w14:solidFill>
              <w14:schemeClr w14:val="tx1"/>
            </w14:solidFill>
          </w14:textFill>
        </w:rPr>
        <w:t>市人民政府应建立侨文化资源信息数据库，加强对侨文化及其有关文化资料的搜集、存储，保障侨文化资源的管理、研究、利用。</w:t>
      </w:r>
    </w:p>
    <w:p>
      <w:pPr>
        <w:numPr>
          <w:ilvl w:val="255"/>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color w:val="000000" w:themeColor="text1"/>
          <w:sz w:val="32"/>
          <w:szCs w:val="32"/>
          <w:lang w:eastAsia="zh-Hans"/>
          <w14:textFill>
            <w14:solidFill>
              <w14:schemeClr w14:val="tx1"/>
            </w14:solidFill>
          </w14:textFill>
        </w:rPr>
        <w:t>鼓励</w:t>
      </w:r>
      <w:r>
        <w:rPr>
          <w:rFonts w:hint="eastAsia" w:ascii="仿宋" w:hAnsi="仿宋" w:eastAsia="仿宋" w:cs="仿宋"/>
          <w:color w:val="000000" w:themeColor="text1"/>
          <w:sz w:val="32"/>
          <w:szCs w:val="32"/>
          <w14:textFill>
            <w14:solidFill>
              <w14:schemeClr w14:val="tx1"/>
            </w14:solidFill>
          </w14:textFill>
        </w:rPr>
        <w:t>和</w:t>
      </w:r>
      <w:r>
        <w:rPr>
          <w:rFonts w:hint="eastAsia" w:ascii="仿宋" w:hAnsi="仿宋" w:eastAsia="仿宋" w:cs="仿宋"/>
          <w:color w:val="000000" w:themeColor="text1"/>
          <w:sz w:val="32"/>
          <w:szCs w:val="32"/>
          <w:lang w:eastAsia="zh-Hans"/>
          <w14:textFill>
            <w14:solidFill>
              <w14:schemeClr w14:val="tx1"/>
            </w14:solidFill>
          </w14:textFill>
        </w:rPr>
        <w:t>支持社会团体、民间力量收集、整理侨文化各类资料</w:t>
      </w:r>
      <w:r>
        <w:rPr>
          <w:rFonts w:hint="eastAsia" w:ascii="仿宋" w:hAnsi="仿宋" w:eastAsia="仿宋" w:cs="仿宋"/>
          <w:color w:val="000000" w:themeColor="text1"/>
          <w:sz w:val="32"/>
          <w:szCs w:val="32"/>
          <w14:textFill>
            <w14:solidFill>
              <w14:schemeClr w14:val="tx1"/>
            </w14:solidFill>
          </w14:textFill>
        </w:rPr>
        <w:t>、华侨华人人文资源数据以及当地经济政策、产业结构、经济状况等</w:t>
      </w:r>
      <w:r>
        <w:rPr>
          <w:rFonts w:hint="eastAsia" w:ascii="仿宋" w:hAnsi="仿宋" w:eastAsia="仿宋" w:cs="仿宋"/>
          <w:color w:val="000000" w:themeColor="text1"/>
          <w:sz w:val="32"/>
          <w:szCs w:val="32"/>
          <w:lang w:eastAsia="zh-Hans"/>
          <w14:textFill>
            <w14:solidFill>
              <w14:schemeClr w14:val="tx1"/>
            </w14:solidFill>
          </w14:textFill>
        </w:rPr>
        <w:t>资源信息大数据</w:t>
      </w:r>
      <w:r>
        <w:rPr>
          <w:rFonts w:hint="eastAsia" w:ascii="仿宋" w:hAnsi="仿宋" w:eastAsia="仿宋" w:cs="仿宋"/>
          <w:color w:val="000000" w:themeColor="text1"/>
          <w:sz w:val="32"/>
          <w:szCs w:val="32"/>
          <w14:textFill>
            <w14:solidFill>
              <w14:schemeClr w14:val="tx1"/>
            </w14:solidFill>
          </w14:textFill>
        </w:rPr>
        <w:t>，共同促进文化资源数据库的共享与传播。</w:t>
      </w:r>
    </w:p>
    <w:p>
      <w:pPr>
        <w:numPr>
          <w:ilvl w:val="0"/>
          <w:numId w:val="2"/>
        </w:numPr>
        <w:spacing w:line="360" w:lineRule="auto"/>
        <w:ind w:firstLine="640"/>
        <w:rPr>
          <w:rFonts w:hint="eastAsia"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lang w:eastAsia="zh-Hans"/>
          <w14:textFill>
            <w14:solidFill>
              <w14:schemeClr w14:val="tx1"/>
            </w14:solidFill>
          </w14:textFill>
        </w:rPr>
        <w:t>侨产侨捐侨赠管理</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县级人民政府负责侨务工作的机构应对本行政区域内的华侨捐赠项目进行调查、核定、登记、编号，并建立档案，设立标牌；如特定侨产侨捐属地管辖权不明，应当由涉及管辖权争议的县（市、区）人民政府</w:t>
      </w:r>
      <w:r>
        <w:rPr>
          <w:rFonts w:hint="eastAsia" w:ascii="仿宋" w:hAnsi="仿宋" w:eastAsia="仿宋" w:cs="仿宋"/>
          <w:color w:val="000000" w:themeColor="text1"/>
          <w:sz w:val="32"/>
          <w:szCs w:val="32"/>
          <w14:textFill>
            <w14:solidFill>
              <w14:schemeClr w14:val="tx1"/>
            </w14:solidFill>
          </w14:textFill>
        </w:rPr>
        <w:t>负责侨务工作机构</w:t>
      </w:r>
      <w:r>
        <w:rPr>
          <w:rFonts w:hint="eastAsia" w:ascii="仿宋" w:hAnsi="仿宋" w:eastAsia="仿宋" w:cs="仿宋"/>
          <w:color w:val="000000" w:themeColor="text1"/>
          <w:sz w:val="32"/>
          <w:szCs w:val="32"/>
          <w:lang w:eastAsia="zh-Hans"/>
          <w14:textFill>
            <w14:solidFill>
              <w14:schemeClr w14:val="tx1"/>
            </w14:solidFill>
          </w14:textFill>
        </w:rPr>
        <w:t>依法提交市人民政府进行裁决。</w:t>
      </w:r>
    </w:p>
    <w:p>
      <w:pPr>
        <w:numPr>
          <w:ilvl w:val="255"/>
          <w:numId w:val="0"/>
        </w:numPr>
        <w:spacing w:line="360" w:lineRule="auto"/>
        <w:ind w:firstLine="640" w:firstLineChars="200"/>
        <w:rPr>
          <w:rFonts w:hint="eastAsia"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color w:val="000000" w:themeColor="text1"/>
          <w:sz w:val="32"/>
          <w:szCs w:val="32"/>
          <w:lang w:eastAsia="zh-Hans"/>
          <w14:textFill>
            <w14:solidFill>
              <w14:schemeClr w14:val="tx1"/>
            </w14:solidFill>
          </w14:textFill>
        </w:rPr>
        <w:t>华侨捐赠项目的使用、管理和维护实行受赠单位及其上级主管部门共同负责、以受赠单位为主的原则。经</w:t>
      </w:r>
      <w:r>
        <w:rPr>
          <w:rFonts w:hint="eastAsia" w:ascii="仿宋" w:hAnsi="仿宋" w:eastAsia="仿宋" w:cs="仿宋"/>
          <w:color w:val="000000" w:themeColor="text1"/>
          <w:sz w:val="32"/>
          <w:szCs w:val="32"/>
          <w14:textFill>
            <w14:solidFill>
              <w14:schemeClr w14:val="tx1"/>
            </w14:solidFill>
          </w14:textFill>
        </w:rPr>
        <w:t>县级</w:t>
      </w:r>
      <w:r>
        <w:rPr>
          <w:rFonts w:hint="eastAsia" w:ascii="仿宋" w:hAnsi="仿宋" w:eastAsia="仿宋" w:cs="仿宋"/>
          <w:color w:val="000000" w:themeColor="text1"/>
          <w:sz w:val="32"/>
          <w:szCs w:val="32"/>
          <w:lang w:eastAsia="zh-Hans"/>
          <w14:textFill>
            <w14:solidFill>
              <w14:schemeClr w14:val="tx1"/>
            </w14:solidFill>
          </w14:textFill>
        </w:rPr>
        <w:t>人民政府确认的华侨捐赠项目，受赠单位应按照有关规定实施管理和维修保养，受赠单位的主管部门负责对华侨捐赠项目的使用和管理进行监督和检查。</w:t>
      </w:r>
    </w:p>
    <w:p>
      <w:pPr>
        <w:numPr>
          <w:ilvl w:val="255"/>
          <w:numId w:val="0"/>
        </w:numPr>
        <w:spacing w:line="360" w:lineRule="auto"/>
        <w:ind w:firstLine="640" w:firstLineChars="200"/>
        <w:rPr>
          <w:rFonts w:hint="eastAsia"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color w:val="000000" w:themeColor="text1"/>
          <w:sz w:val="32"/>
          <w:szCs w:val="32"/>
          <w:lang w:eastAsia="zh-Hans"/>
          <w14:textFill>
            <w14:solidFill>
              <w14:schemeClr w14:val="tx1"/>
            </w14:solidFill>
          </w14:textFill>
        </w:rPr>
        <w:t>捐赠人对其捐赠财产的使用和管理有监督检查的权利。作出捐赠的</w:t>
      </w:r>
      <w:r>
        <w:rPr>
          <w:rFonts w:hint="eastAsia" w:ascii="仿宋" w:hAnsi="仿宋" w:eastAsia="仿宋" w:cs="仿宋"/>
          <w:color w:val="000000" w:themeColor="text1"/>
          <w:sz w:val="32"/>
          <w:szCs w:val="32"/>
          <w14:textFill>
            <w14:solidFill>
              <w14:schemeClr w14:val="tx1"/>
            </w14:solidFill>
          </w14:textFill>
        </w:rPr>
        <w:t>华侨</w:t>
      </w:r>
      <w:r>
        <w:rPr>
          <w:rFonts w:hint="eastAsia" w:ascii="仿宋" w:hAnsi="仿宋" w:eastAsia="仿宋" w:cs="仿宋"/>
          <w:color w:val="000000" w:themeColor="text1"/>
          <w:sz w:val="32"/>
          <w:szCs w:val="32"/>
          <w:lang w:eastAsia="zh-Hans"/>
          <w14:textFill>
            <w14:solidFill>
              <w14:schemeClr w14:val="tx1"/>
            </w14:solidFill>
          </w14:textFill>
        </w:rPr>
        <w:t>有权要求接受捐赠的个人、单位或组织及时公开捐赠款物的管理与使用情况。</w:t>
      </w:r>
    </w:p>
    <w:p>
      <w:pPr>
        <w:numPr>
          <w:ilvl w:val="0"/>
          <w:numId w:val="2"/>
        </w:numPr>
        <w:spacing w:line="360" w:lineRule="auto"/>
        <w:ind w:firstLine="640"/>
        <w:rPr>
          <w:rFonts w:hint="eastAsia"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b/>
          <w:bCs/>
          <w:color w:val="000000" w:themeColor="text1"/>
          <w:sz w:val="32"/>
          <w:szCs w:val="32"/>
          <w:lang w:eastAsia="zh-Hans"/>
          <w14:textFill>
            <w14:solidFill>
              <w14:schemeClr w14:val="tx1"/>
            </w14:solidFill>
          </w14:textFill>
        </w:rPr>
        <w:t>【文化资源代管】</w:t>
      </w:r>
      <w:r>
        <w:rPr>
          <w:rFonts w:hint="eastAsia" w:ascii="仿宋" w:hAnsi="仿宋" w:eastAsia="仿宋" w:cs="仿宋"/>
          <w:color w:val="000000" w:themeColor="text1"/>
          <w:sz w:val="32"/>
          <w:szCs w:val="32"/>
          <w:lang w:eastAsia="zh-Hans"/>
          <w14:textFill>
            <w14:solidFill>
              <w14:schemeClr w14:val="tx1"/>
            </w14:solidFill>
          </w14:textFill>
        </w:rPr>
        <w:t>侨文化资源活化利用过程中应对侨文化资源进行分类管理，依照本条例第十五条确定的原则，可以采取以下做法：</w:t>
      </w:r>
    </w:p>
    <w:p>
      <w:pPr>
        <w:numPr>
          <w:ilvl w:val="255"/>
          <w:numId w:val="0"/>
        </w:numPr>
        <w:spacing w:line="360" w:lineRule="auto"/>
        <w:ind w:firstLine="640" w:firstLineChars="200"/>
        <w:rPr>
          <w:rFonts w:hint="eastAsia"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color w:val="000000" w:themeColor="text1"/>
          <w:sz w:val="32"/>
          <w:szCs w:val="32"/>
          <w:lang w:eastAsia="zh-Hans"/>
          <w14:textFill>
            <w14:solidFill>
              <w14:schemeClr w14:val="tx1"/>
            </w14:solidFill>
          </w14:textFill>
        </w:rPr>
        <w:t>（一）对认定为文物和历史建筑的，依照《</w:t>
      </w:r>
      <w:r>
        <w:rPr>
          <w:rFonts w:hint="eastAsia" w:ascii="仿宋" w:hAnsi="仿宋" w:eastAsia="仿宋" w:cs="仿宋"/>
          <w:color w:val="000000" w:themeColor="text1"/>
          <w:sz w:val="32"/>
          <w:szCs w:val="32"/>
          <w14:textFill>
            <w14:solidFill>
              <w14:schemeClr w14:val="tx1"/>
            </w14:solidFill>
          </w14:textFill>
        </w:rPr>
        <w:t>江门市历史文化街区和历史建筑保护条例》</w:t>
      </w:r>
      <w:r>
        <w:rPr>
          <w:rFonts w:hint="eastAsia" w:ascii="仿宋" w:hAnsi="仿宋" w:eastAsia="仿宋" w:cs="仿宋"/>
          <w:color w:val="000000" w:themeColor="text1"/>
          <w:sz w:val="32"/>
          <w:szCs w:val="32"/>
          <w:lang w:eastAsia="zh-Hans"/>
          <w14:textFill>
            <w14:solidFill>
              <w14:schemeClr w14:val="tx1"/>
            </w14:solidFill>
          </w14:textFill>
        </w:rPr>
        <w:t>确定权利人、管理人和保护责任人；</w:t>
      </w:r>
    </w:p>
    <w:p>
      <w:pPr>
        <w:numPr>
          <w:ilvl w:val="255"/>
          <w:numId w:val="0"/>
        </w:numPr>
        <w:spacing w:line="360" w:lineRule="auto"/>
        <w:ind w:firstLine="640" w:firstLineChars="200"/>
        <w:rPr>
          <w:rFonts w:hint="eastAsia"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color w:val="000000" w:themeColor="text1"/>
          <w:sz w:val="32"/>
          <w:szCs w:val="32"/>
          <w:lang w:eastAsia="zh-Hans"/>
          <w14:textFill>
            <w14:solidFill>
              <w14:schemeClr w14:val="tx1"/>
            </w14:solidFill>
          </w14:textFill>
        </w:rPr>
        <w:t>（二）对不能认定为文物和历史建筑的，属于侨捐侨赠的，依照本条例第十</w:t>
      </w:r>
      <w:r>
        <w:rPr>
          <w:rFonts w:hint="eastAsia" w:ascii="仿宋" w:hAnsi="仿宋" w:eastAsia="仿宋" w:cs="仿宋"/>
          <w:color w:val="000000" w:themeColor="text1"/>
          <w:sz w:val="32"/>
          <w:szCs w:val="32"/>
          <w14:textFill>
            <w14:solidFill>
              <w14:schemeClr w14:val="tx1"/>
            </w14:solidFill>
          </w14:textFill>
        </w:rPr>
        <w:t>三</w:t>
      </w:r>
      <w:r>
        <w:rPr>
          <w:rFonts w:hint="eastAsia" w:ascii="仿宋" w:hAnsi="仿宋" w:eastAsia="仿宋" w:cs="仿宋"/>
          <w:color w:val="000000" w:themeColor="text1"/>
          <w:sz w:val="32"/>
          <w:szCs w:val="32"/>
          <w:lang w:eastAsia="zh-Hans"/>
          <w14:textFill>
            <w14:solidFill>
              <w14:schemeClr w14:val="tx1"/>
            </w14:solidFill>
          </w14:textFill>
        </w:rPr>
        <w:t>条进行管理和维修保养；</w:t>
      </w:r>
    </w:p>
    <w:p>
      <w:pPr>
        <w:numPr>
          <w:ilvl w:val="255"/>
          <w:numId w:val="0"/>
        </w:numPr>
        <w:spacing w:line="360" w:lineRule="auto"/>
        <w:ind w:firstLine="640" w:firstLineChars="200"/>
        <w:rPr>
          <w:rFonts w:hint="eastAsia"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color w:val="000000" w:themeColor="text1"/>
          <w:sz w:val="32"/>
          <w:szCs w:val="32"/>
          <w:lang w:eastAsia="zh-Hans"/>
          <w14:textFill>
            <w14:solidFill>
              <w14:schemeClr w14:val="tx1"/>
            </w14:solidFill>
          </w14:textFill>
        </w:rPr>
        <w:t>（三）对于不属于上述两种类型的侨文化资源，或者属于侨捐侨赠但是无法确定权利人的，由所在地县级人民政府向社会公告相关情况，由权利人主张权利。公告满一年无人主张权利或者无法确定权利人的，由所在地的镇人民政府</w:t>
      </w:r>
      <w:r>
        <w:rPr>
          <w:rFonts w:hint="eastAsia" w:ascii="仿宋" w:hAnsi="仿宋" w:eastAsia="仿宋" w:cs="仿宋"/>
          <w:color w:val="000000" w:themeColor="text1"/>
          <w:sz w:val="32"/>
          <w:szCs w:val="32"/>
          <w14:textFill>
            <w14:solidFill>
              <w14:schemeClr w14:val="tx1"/>
            </w14:solidFill>
          </w14:textFill>
        </w:rPr>
        <w:t>（街道办事处）</w:t>
      </w:r>
      <w:r>
        <w:rPr>
          <w:rFonts w:hint="eastAsia" w:ascii="仿宋" w:hAnsi="仿宋" w:eastAsia="仿宋" w:cs="仿宋"/>
          <w:color w:val="000000" w:themeColor="text1"/>
          <w:sz w:val="32"/>
          <w:szCs w:val="32"/>
          <w:lang w:eastAsia="zh-Hans"/>
          <w14:textFill>
            <w14:solidFill>
              <w14:schemeClr w14:val="tx1"/>
            </w14:solidFill>
          </w14:textFill>
        </w:rPr>
        <w:t>代管；</w:t>
      </w:r>
    </w:p>
    <w:p>
      <w:pPr>
        <w:numPr>
          <w:ilvl w:val="255"/>
          <w:numId w:val="0"/>
        </w:numPr>
        <w:spacing w:line="360" w:lineRule="auto"/>
        <w:ind w:firstLine="640" w:firstLineChars="200"/>
        <w:rPr>
          <w:rFonts w:hint="eastAsia"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color w:val="000000" w:themeColor="text1"/>
          <w:sz w:val="32"/>
          <w:szCs w:val="32"/>
          <w:lang w:eastAsia="zh-Hans"/>
          <w14:textFill>
            <w14:solidFill>
              <w14:schemeClr w14:val="tx1"/>
            </w14:solidFill>
          </w14:textFill>
        </w:rPr>
        <w:t>（四）镇人民政府</w:t>
      </w:r>
      <w:r>
        <w:rPr>
          <w:rFonts w:hint="eastAsia" w:ascii="仿宋" w:hAnsi="仿宋" w:eastAsia="仿宋" w:cs="仿宋"/>
          <w:color w:val="000000" w:themeColor="text1"/>
          <w:sz w:val="32"/>
          <w:szCs w:val="32"/>
          <w14:textFill>
            <w14:solidFill>
              <w14:schemeClr w14:val="tx1"/>
            </w14:solidFill>
          </w14:textFill>
        </w:rPr>
        <w:t>（街道办事处）</w:t>
      </w:r>
      <w:r>
        <w:rPr>
          <w:rFonts w:hint="eastAsia" w:ascii="仿宋" w:hAnsi="仿宋" w:eastAsia="仿宋" w:cs="仿宋"/>
          <w:color w:val="000000" w:themeColor="text1"/>
          <w:sz w:val="32"/>
          <w:szCs w:val="32"/>
          <w:lang w:eastAsia="zh-Hans"/>
          <w14:textFill>
            <w14:solidFill>
              <w14:schemeClr w14:val="tx1"/>
            </w14:solidFill>
          </w14:textFill>
        </w:rPr>
        <w:t>代管期间，权利人主张权利的，经审查属实，予以发还。代管期间的经营收益扣除保护管理成本后，由权利人享有；</w:t>
      </w:r>
    </w:p>
    <w:p>
      <w:pPr>
        <w:numPr>
          <w:ilvl w:val="255"/>
          <w:numId w:val="0"/>
        </w:numPr>
        <w:spacing w:line="360" w:lineRule="auto"/>
        <w:ind w:firstLine="480" w:firstLineChars="150"/>
        <w:rPr>
          <w:rFonts w:hint="eastAsia"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color w:val="000000" w:themeColor="text1"/>
          <w:sz w:val="32"/>
          <w:szCs w:val="32"/>
          <w:lang w:eastAsia="zh-Hans"/>
          <w14:textFill>
            <w14:solidFill>
              <w14:schemeClr w14:val="tx1"/>
            </w14:solidFill>
          </w14:textFill>
        </w:rPr>
        <w:t xml:space="preserve"> （五）镇人民政府</w:t>
      </w:r>
      <w:r>
        <w:rPr>
          <w:rFonts w:hint="eastAsia" w:ascii="仿宋" w:hAnsi="仿宋" w:eastAsia="仿宋" w:cs="仿宋"/>
          <w:color w:val="000000" w:themeColor="text1"/>
          <w:sz w:val="32"/>
          <w:szCs w:val="32"/>
          <w14:textFill>
            <w14:solidFill>
              <w14:schemeClr w14:val="tx1"/>
            </w14:solidFill>
          </w14:textFill>
        </w:rPr>
        <w:t>（街道办事处）</w:t>
      </w:r>
      <w:r>
        <w:rPr>
          <w:rFonts w:hint="eastAsia" w:ascii="仿宋" w:hAnsi="仿宋" w:eastAsia="仿宋" w:cs="仿宋"/>
          <w:color w:val="000000" w:themeColor="text1"/>
          <w:sz w:val="32"/>
          <w:szCs w:val="32"/>
          <w:lang w:eastAsia="zh-Hans"/>
          <w14:textFill>
            <w14:solidFill>
              <w14:schemeClr w14:val="tx1"/>
            </w14:solidFill>
          </w14:textFill>
        </w:rPr>
        <w:t>代管期间，应当依法对侨文化资源的价值、活化开发利用的必要性、维护成本等进行评估，对于不具备维修价值和必要性，而不维修可能导致他人人身或公私财产遭受重大损失的，或者依据文化资源活化开发利用整体规划应当进行拆除、重建的，由县级以上人民政府决定。拆除或重建后，权利人主张权利的，依法给予补偿。</w:t>
      </w:r>
    </w:p>
    <w:p>
      <w:pPr>
        <w:numPr>
          <w:ilvl w:val="0"/>
          <w:numId w:val="2"/>
        </w:numPr>
        <w:spacing w:line="360" w:lineRule="auto"/>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lang w:eastAsia="zh-Hans"/>
          <w14:textFill>
            <w14:solidFill>
              <w14:schemeClr w14:val="tx1"/>
            </w14:solidFill>
          </w14:textFill>
        </w:rPr>
        <w:t>档案保存与查阅服务</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档案管理部门、政务服务数据管理部门应完善档案保存，提升信息数据化管理水平，支持开发面向华侨华人提供远程文化信息服务的网络系统和应用程序，以及开展线上文化宣传和信息服务的应用程序，提高文化信息共享的便利性。</w:t>
      </w:r>
    </w:p>
    <w:p>
      <w:pPr>
        <w:jc w:val="center"/>
        <w:outlineLvl w:val="0"/>
        <w:rPr>
          <w:rFonts w:hint="eastAsia" w:ascii="黑体" w:hAnsi="黑体" w:eastAsia="黑体" w:cs="黑体"/>
          <w:sz w:val="32"/>
          <w:szCs w:val="32"/>
        </w:rPr>
      </w:pPr>
      <w:bookmarkStart w:id="2" w:name="_Toc332301400"/>
    </w:p>
    <w:p>
      <w:pPr>
        <w:jc w:val="center"/>
        <w:outlineLvl w:val="0"/>
        <w:rPr>
          <w:rFonts w:hint="eastAsia" w:ascii="黑体" w:hAnsi="黑体" w:eastAsia="黑体" w:cs="黑体"/>
          <w:sz w:val="32"/>
          <w:szCs w:val="32"/>
          <w:u w:val="single"/>
        </w:rPr>
      </w:pPr>
      <w:r>
        <w:rPr>
          <w:rFonts w:hint="eastAsia" w:ascii="黑体" w:hAnsi="黑体" w:eastAsia="黑体" w:cs="黑体"/>
          <w:sz w:val="32"/>
          <w:szCs w:val="32"/>
        </w:rPr>
        <w:t xml:space="preserve">第三章  </w:t>
      </w:r>
      <w:r>
        <w:rPr>
          <w:rFonts w:hint="eastAsia" w:ascii="黑体" w:hAnsi="黑体" w:eastAsia="黑体" w:cs="黑体"/>
          <w:sz w:val="32"/>
          <w:szCs w:val="32"/>
          <w:lang w:eastAsia="zh-Hans"/>
        </w:rPr>
        <w:t>挖掘与展示</w:t>
      </w:r>
      <w:bookmarkEnd w:id="2"/>
    </w:p>
    <w:p>
      <w:pPr>
        <w:numPr>
          <w:ilvl w:val="0"/>
          <w:numId w:val="2"/>
        </w:numPr>
        <w:spacing w:line="360" w:lineRule="auto"/>
        <w:ind w:firstLine="640"/>
        <w:rPr>
          <w:rFonts w:hint="eastAsia" w:ascii="仿宋" w:hAnsi="仿宋" w:eastAsia="仿宋" w:cs="仿宋"/>
          <w:sz w:val="32"/>
          <w:szCs w:val="32"/>
        </w:rPr>
      </w:pP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lang w:eastAsia="zh-Hans"/>
          <w14:textFill>
            <w14:solidFill>
              <w14:schemeClr w14:val="tx1"/>
            </w14:solidFill>
          </w14:textFill>
        </w:rPr>
        <w:t>文化资源发掘</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sz w:val="32"/>
          <w:szCs w:val="32"/>
        </w:rPr>
        <w:t>各级文化和旅游主管部门</w:t>
      </w:r>
      <w:r>
        <w:rPr>
          <w:rFonts w:hint="eastAsia" w:ascii="仿宋" w:hAnsi="仿宋" w:eastAsia="仿宋" w:cs="仿宋"/>
          <w:sz w:val="32"/>
          <w:szCs w:val="32"/>
          <w:lang w:eastAsia="zh-Hans"/>
        </w:rPr>
        <w:t>应当组织开展本区域的侨文化资源发掘、调查、研究工作，依法登记、建档，并不断发掘新的侨文化资源。</w:t>
      </w:r>
    </w:p>
    <w:p>
      <w:pPr>
        <w:spacing w:line="360" w:lineRule="auto"/>
        <w:ind w:firstLine="640" w:firstLineChars="200"/>
        <w:rPr>
          <w:rFonts w:hint="eastAsia" w:ascii="仿宋" w:hAnsi="仿宋" w:eastAsia="仿宋" w:cs="仿宋"/>
          <w:sz w:val="32"/>
          <w:szCs w:val="32"/>
          <w:lang w:eastAsia="zh-Hans"/>
        </w:rPr>
      </w:pPr>
      <w:r>
        <w:rPr>
          <w:rFonts w:hint="eastAsia" w:ascii="仿宋" w:hAnsi="仿宋" w:eastAsia="仿宋" w:cs="仿宋"/>
          <w:sz w:val="32"/>
          <w:szCs w:val="32"/>
          <w:lang w:eastAsia="zh-Hans"/>
        </w:rPr>
        <w:t>各相关</w:t>
      </w:r>
      <w:r>
        <w:rPr>
          <w:rFonts w:hint="eastAsia" w:ascii="仿宋" w:hAnsi="仿宋" w:eastAsia="仿宋" w:cs="仿宋"/>
          <w:color w:val="000000" w:themeColor="text1"/>
          <w:sz w:val="32"/>
          <w:szCs w:val="32"/>
          <w14:textFill>
            <w14:solidFill>
              <w14:schemeClr w14:val="tx1"/>
            </w14:solidFill>
          </w14:textFill>
        </w:rPr>
        <w:t>部门</w:t>
      </w:r>
      <w:r>
        <w:rPr>
          <w:rFonts w:hint="eastAsia" w:ascii="仿宋" w:hAnsi="仿宋" w:eastAsia="仿宋" w:cs="仿宋"/>
          <w:sz w:val="32"/>
          <w:szCs w:val="32"/>
          <w:lang w:eastAsia="zh-Hans"/>
        </w:rPr>
        <w:t>、企事业单位、社会团体等应当配合文化资源发掘工作的开展。</w:t>
      </w:r>
    </w:p>
    <w:p>
      <w:pPr>
        <w:numPr>
          <w:ilvl w:val="0"/>
          <w:numId w:val="2"/>
        </w:numPr>
        <w:spacing w:line="360" w:lineRule="auto"/>
        <w:ind w:firstLine="640"/>
        <w:rPr>
          <w:rFonts w:hint="eastAsia" w:ascii="仿宋" w:hAnsi="仿宋" w:eastAsia="仿宋" w:cs="仿宋"/>
          <w:bCs/>
          <w:color w:val="000000" w:themeColor="text1"/>
          <w:sz w:val="32"/>
          <w:szCs w:val="32"/>
          <w:lang w:eastAsia="zh-Hans"/>
          <w14:textFill>
            <w14:solidFill>
              <w14:schemeClr w14:val="tx1"/>
            </w14:solidFill>
          </w14:textFill>
        </w:rPr>
      </w:pPr>
      <w:r>
        <w:rPr>
          <w:rFonts w:hint="eastAsia" w:ascii="仿宋" w:hAnsi="仿宋" w:eastAsia="仿宋" w:cs="仿宋"/>
          <w:sz w:val="32"/>
          <w:szCs w:val="32"/>
        </w:rPr>
        <w:t>【</w:t>
      </w:r>
      <w:r>
        <w:rPr>
          <w:rFonts w:hint="eastAsia" w:ascii="仿宋" w:hAnsi="仿宋" w:eastAsia="仿宋" w:cs="仿宋"/>
          <w:b/>
          <w:bCs/>
          <w:color w:val="000000" w:themeColor="text1"/>
          <w:sz w:val="32"/>
          <w:szCs w:val="32"/>
          <w:lang w:eastAsia="zh-Hans"/>
          <w14:textFill>
            <w14:solidFill>
              <w14:schemeClr w14:val="tx1"/>
            </w14:solidFill>
          </w14:textFill>
        </w:rPr>
        <w:t>活化利用</w:t>
      </w:r>
      <w:r>
        <w:rPr>
          <w:rFonts w:hint="eastAsia" w:ascii="仿宋" w:hAnsi="仿宋" w:eastAsia="仿宋" w:cs="仿宋"/>
          <w:sz w:val="32"/>
          <w:szCs w:val="32"/>
        </w:rPr>
        <w:t>】</w:t>
      </w:r>
      <w:r>
        <w:rPr>
          <w:rFonts w:hint="eastAsia" w:ascii="仿宋" w:hAnsi="仿宋" w:eastAsia="仿宋" w:cs="仿宋"/>
          <w:sz w:val="32"/>
          <w:szCs w:val="32"/>
          <w:lang w:eastAsia="zh-Hans"/>
        </w:rPr>
        <w:t>鼓励</w:t>
      </w:r>
      <w:r>
        <w:rPr>
          <w:rFonts w:hint="eastAsia" w:ascii="仿宋" w:hAnsi="仿宋" w:eastAsia="仿宋" w:cs="仿宋"/>
          <w:bCs/>
          <w:color w:val="000000" w:themeColor="text1"/>
          <w:sz w:val="32"/>
          <w:szCs w:val="32"/>
          <w:lang w:eastAsia="zh-Hans"/>
          <w14:textFill>
            <w14:solidFill>
              <w14:schemeClr w14:val="tx1"/>
            </w14:solidFill>
          </w14:textFill>
        </w:rPr>
        <w:t>镇</w:t>
      </w:r>
      <w:r>
        <w:rPr>
          <w:rFonts w:hint="eastAsia" w:ascii="仿宋" w:hAnsi="仿宋" w:eastAsia="仿宋" w:cs="仿宋"/>
          <w:bCs/>
          <w:color w:val="000000" w:themeColor="text1"/>
          <w:sz w:val="32"/>
          <w:szCs w:val="32"/>
          <w14:textFill>
            <w14:solidFill>
              <w14:schemeClr w14:val="tx1"/>
            </w14:solidFill>
          </w14:textFill>
        </w:rPr>
        <w:t>人民政府（</w:t>
      </w:r>
      <w:r>
        <w:rPr>
          <w:rFonts w:hint="eastAsia" w:ascii="仿宋" w:hAnsi="仿宋" w:eastAsia="仿宋" w:cs="仿宋"/>
          <w:bCs/>
          <w:color w:val="000000" w:themeColor="text1"/>
          <w:sz w:val="32"/>
          <w:szCs w:val="32"/>
          <w:lang w:eastAsia="zh-Hans"/>
          <w14:textFill>
            <w14:solidFill>
              <w14:schemeClr w14:val="tx1"/>
            </w14:solidFill>
          </w14:textFill>
        </w:rPr>
        <w:t>街</w:t>
      </w:r>
      <w:r>
        <w:rPr>
          <w:rFonts w:hint="eastAsia" w:ascii="仿宋" w:hAnsi="仿宋" w:eastAsia="仿宋" w:cs="仿宋"/>
          <w:bCs/>
          <w:color w:val="000000" w:themeColor="text1"/>
          <w:sz w:val="32"/>
          <w:szCs w:val="32"/>
          <w14:textFill>
            <w14:solidFill>
              <w14:schemeClr w14:val="tx1"/>
            </w14:solidFill>
          </w14:textFill>
        </w:rPr>
        <w:t>道办事处）</w:t>
      </w:r>
      <w:r>
        <w:rPr>
          <w:rFonts w:hint="eastAsia" w:ascii="仿宋" w:hAnsi="仿宋" w:eastAsia="仿宋" w:cs="仿宋"/>
          <w:bCs/>
          <w:color w:val="000000" w:themeColor="text1"/>
          <w:sz w:val="32"/>
          <w:szCs w:val="32"/>
          <w:lang w:eastAsia="zh-Hans"/>
          <w14:textFill>
            <w14:solidFill>
              <w14:schemeClr w14:val="tx1"/>
            </w14:solidFill>
          </w14:textFill>
        </w:rPr>
        <w:t>依法推动本区域内侨文化资源的活化利用。侨文化资源的活化利用应当坚持公共属性和私人利益的平衡，</w:t>
      </w:r>
      <w:r>
        <w:rPr>
          <w:rFonts w:hint="eastAsia" w:ascii="仿宋" w:hAnsi="仿宋" w:eastAsia="仿宋" w:cs="仿宋"/>
          <w:bCs/>
          <w:color w:val="000000" w:themeColor="text1"/>
          <w:sz w:val="32"/>
          <w:szCs w:val="32"/>
          <w14:textFill>
            <w14:solidFill>
              <w14:schemeClr w14:val="tx1"/>
            </w14:solidFill>
          </w14:textFill>
        </w:rPr>
        <w:t>以保护地区整体历史风貌为出发点，以历史风貌为基础融入现代功能，增强社区</w:t>
      </w:r>
      <w:r>
        <w:rPr>
          <w:rFonts w:hint="eastAsia" w:ascii="仿宋" w:hAnsi="仿宋" w:eastAsia="仿宋" w:cs="仿宋"/>
          <w:bCs/>
          <w:color w:val="000000" w:themeColor="text1"/>
          <w:sz w:val="32"/>
          <w:szCs w:val="32"/>
          <w:lang w:eastAsia="zh-Hans"/>
          <w14:textFill>
            <w14:solidFill>
              <w14:schemeClr w14:val="tx1"/>
            </w14:solidFill>
          </w14:textFill>
        </w:rPr>
        <w:t>活力。</w:t>
      </w:r>
    </w:p>
    <w:p>
      <w:pPr>
        <w:spacing w:line="360" w:lineRule="auto"/>
        <w:ind w:firstLine="640" w:firstLineChars="200"/>
        <w:rPr>
          <w:rFonts w:hint="eastAsia" w:ascii="仿宋" w:hAnsi="仿宋" w:eastAsia="仿宋" w:cs="仿宋"/>
          <w:sz w:val="32"/>
          <w:szCs w:val="32"/>
          <w:lang w:eastAsia="zh-Hans"/>
        </w:rPr>
      </w:pPr>
      <w:r>
        <w:rPr>
          <w:rFonts w:hint="eastAsia" w:ascii="仿宋" w:hAnsi="仿宋" w:eastAsia="仿宋" w:cs="仿宋"/>
          <w:bCs/>
          <w:color w:val="000000" w:themeColor="text1"/>
          <w:sz w:val="32"/>
          <w:szCs w:val="32"/>
          <w:lang w:eastAsia="zh-Hans"/>
          <w14:textFill>
            <w14:solidFill>
              <w14:schemeClr w14:val="tx1"/>
            </w14:solidFill>
          </w14:textFill>
        </w:rPr>
        <w:t>历史文化建筑、侨产等的修缮、改造等应当以活化利用为指引，坚持</w:t>
      </w:r>
      <w:r>
        <w:rPr>
          <w:rFonts w:hint="eastAsia" w:ascii="仿宋" w:hAnsi="仿宋" w:eastAsia="仿宋" w:cs="仿宋"/>
          <w:bCs/>
          <w:color w:val="000000" w:themeColor="text1"/>
          <w:sz w:val="32"/>
          <w:szCs w:val="32"/>
          <w14:textFill>
            <w14:solidFill>
              <w14:schemeClr w14:val="tx1"/>
            </w14:solidFill>
          </w14:textFill>
        </w:rPr>
        <w:t>政府协调扶持、社区参与管理、村民共同发展</w:t>
      </w:r>
      <w:r>
        <w:rPr>
          <w:rFonts w:hint="eastAsia" w:ascii="仿宋" w:hAnsi="仿宋" w:eastAsia="仿宋" w:cs="仿宋"/>
          <w:bCs/>
          <w:color w:val="000000" w:themeColor="text1"/>
          <w:sz w:val="32"/>
          <w:szCs w:val="32"/>
          <w:lang w:eastAsia="zh-Hans"/>
          <w14:textFill>
            <w14:solidFill>
              <w14:schemeClr w14:val="tx1"/>
            </w14:solidFill>
          </w14:textFill>
        </w:rPr>
        <w:t>，对侨文化资源进行空间整体规划和重构保护。</w:t>
      </w:r>
    </w:p>
    <w:p>
      <w:pPr>
        <w:numPr>
          <w:ilvl w:val="0"/>
          <w:numId w:val="2"/>
        </w:numPr>
        <w:spacing w:line="360" w:lineRule="auto"/>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【资源开发管理专业化】</w:t>
      </w:r>
      <w:r>
        <w:rPr>
          <w:rFonts w:hint="eastAsia" w:ascii="仿宋" w:hAnsi="仿宋" w:eastAsia="仿宋" w:cs="仿宋"/>
          <w:color w:val="000000" w:themeColor="text1"/>
          <w:sz w:val="32"/>
          <w:szCs w:val="32"/>
          <w:lang w:eastAsia="zh-Hans"/>
          <w14:textFill>
            <w14:solidFill>
              <w14:schemeClr w14:val="tx1"/>
            </w14:solidFill>
          </w14:textFill>
        </w:rPr>
        <w:t>引导</w:t>
      </w:r>
      <w:r>
        <w:rPr>
          <w:rFonts w:hint="eastAsia" w:ascii="仿宋" w:hAnsi="仿宋" w:eastAsia="仿宋" w:cs="仿宋"/>
          <w:color w:val="000000" w:themeColor="text1"/>
          <w:sz w:val="32"/>
          <w:szCs w:val="32"/>
          <w14:textFill>
            <w14:solidFill>
              <w14:schemeClr w14:val="tx1"/>
            </w14:solidFill>
          </w14:textFill>
        </w:rPr>
        <w:t>侨</w:t>
      </w:r>
      <w:r>
        <w:rPr>
          <w:rFonts w:hint="eastAsia" w:ascii="仿宋" w:hAnsi="仿宋" w:eastAsia="仿宋" w:cs="仿宋"/>
          <w:color w:val="000000" w:themeColor="text1"/>
          <w:sz w:val="32"/>
          <w:szCs w:val="32"/>
          <w:lang w:eastAsia="zh-Hans"/>
          <w14:textFill>
            <w14:solidFill>
              <w14:schemeClr w14:val="tx1"/>
            </w14:solidFill>
          </w14:textFill>
        </w:rPr>
        <w:t>文化资源保护和资源开发管理的规模化、集约化和专业化发展，形成完整的文化产业产业链和自主的价值产业链，吸引高水平的专业人才队伍，通过专业化的开发和管理实现文化资源配置和利用的最优状态。</w:t>
      </w:r>
    </w:p>
    <w:p>
      <w:pPr>
        <w:numPr>
          <w:ilvl w:val="0"/>
          <w:numId w:val="2"/>
        </w:numPr>
        <w:spacing w:line="360" w:lineRule="auto"/>
        <w:ind w:firstLine="640"/>
        <w:rPr>
          <w:rFonts w:hint="eastAsia"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【文化</w:t>
      </w:r>
      <w:r>
        <w:rPr>
          <w:rFonts w:hint="eastAsia" w:ascii="仿宋" w:hAnsi="仿宋" w:eastAsia="仿宋" w:cs="仿宋"/>
          <w:b/>
          <w:bCs/>
          <w:color w:val="000000" w:themeColor="text1"/>
          <w:sz w:val="32"/>
          <w:szCs w:val="32"/>
          <w:lang w:eastAsia="zh-Hans"/>
          <w14:textFill>
            <w14:solidFill>
              <w14:schemeClr w14:val="tx1"/>
            </w14:solidFill>
          </w14:textFill>
        </w:rPr>
        <w:t>资源开发机制</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市、县</w:t>
      </w:r>
      <w:r>
        <w:rPr>
          <w:rFonts w:hint="eastAsia" w:ascii="仿宋" w:hAnsi="仿宋" w:eastAsia="仿宋" w:cs="仿宋"/>
          <w:color w:val="000000" w:themeColor="text1"/>
          <w:sz w:val="32"/>
          <w:szCs w:val="32"/>
          <w14:textFill>
            <w14:solidFill>
              <w14:schemeClr w14:val="tx1"/>
            </w14:solidFill>
          </w14:textFill>
        </w:rPr>
        <w:t>级</w:t>
      </w:r>
      <w:r>
        <w:rPr>
          <w:rFonts w:hint="eastAsia" w:ascii="仿宋" w:hAnsi="仿宋" w:eastAsia="仿宋" w:cs="仿宋"/>
          <w:color w:val="000000" w:themeColor="text1"/>
          <w:sz w:val="32"/>
          <w:szCs w:val="32"/>
          <w:lang w:eastAsia="zh-Hans"/>
          <w14:textFill>
            <w14:solidFill>
              <w14:schemeClr w14:val="tx1"/>
            </w14:solidFill>
          </w14:textFill>
        </w:rPr>
        <w:t>人民政府根据对文化遗产的分类保护规定，</w:t>
      </w:r>
      <w:r>
        <w:rPr>
          <w:rFonts w:hint="eastAsia" w:ascii="仿宋" w:hAnsi="仿宋" w:eastAsia="仿宋" w:cs="仿宋"/>
          <w:color w:val="000000" w:themeColor="text1"/>
          <w:sz w:val="32"/>
          <w:szCs w:val="32"/>
          <w14:textFill>
            <w14:solidFill>
              <w14:schemeClr w14:val="tx1"/>
            </w14:solidFill>
          </w14:textFill>
        </w:rPr>
        <w:t>建立健全侨文化保护和</w:t>
      </w:r>
      <w:r>
        <w:rPr>
          <w:rFonts w:hint="eastAsia" w:ascii="仿宋" w:hAnsi="仿宋" w:eastAsia="仿宋" w:cs="仿宋"/>
          <w:color w:val="000000" w:themeColor="text1"/>
          <w:sz w:val="32"/>
          <w:szCs w:val="32"/>
          <w:lang w:eastAsia="zh-Hans"/>
          <w14:textFill>
            <w14:solidFill>
              <w14:schemeClr w14:val="tx1"/>
            </w14:solidFill>
          </w14:textFill>
        </w:rPr>
        <w:t>利用</w:t>
      </w:r>
      <w:r>
        <w:rPr>
          <w:rFonts w:hint="eastAsia" w:ascii="仿宋" w:hAnsi="仿宋" w:eastAsia="仿宋" w:cs="仿宋"/>
          <w:color w:val="000000" w:themeColor="text1"/>
          <w:sz w:val="32"/>
          <w:szCs w:val="32"/>
          <w14:textFill>
            <w14:solidFill>
              <w14:schemeClr w14:val="tx1"/>
            </w14:solidFill>
          </w14:textFill>
        </w:rPr>
        <w:t>管理体</w:t>
      </w:r>
      <w:r>
        <w:rPr>
          <w:rFonts w:hint="eastAsia" w:ascii="仿宋" w:hAnsi="仿宋" w:eastAsia="仿宋" w:cs="仿宋"/>
          <w:color w:val="000000" w:themeColor="text1"/>
          <w:sz w:val="32"/>
          <w:szCs w:val="32"/>
          <w:lang w:eastAsia="zh-Hans"/>
          <w14:textFill>
            <w14:solidFill>
              <w14:schemeClr w14:val="tx1"/>
            </w14:solidFill>
          </w14:textFill>
        </w:rPr>
        <w:t>制：</w:t>
      </w:r>
    </w:p>
    <w:p>
      <w:pPr>
        <w:numPr>
          <w:ilvl w:val="0"/>
          <w:numId w:val="3"/>
        </w:numPr>
        <w:spacing w:line="360" w:lineRule="auto"/>
        <w:ind w:firstLine="640" w:firstLineChars="200"/>
        <w:rPr>
          <w:rFonts w:hint="eastAsia"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color w:val="000000" w:themeColor="text1"/>
          <w:sz w:val="32"/>
          <w:szCs w:val="32"/>
          <w:lang w:eastAsia="zh-Hans"/>
          <w14:textFill>
            <w14:solidFill>
              <w14:schemeClr w14:val="tx1"/>
            </w14:solidFill>
          </w14:textFill>
        </w:rPr>
        <w:t>通过规划引导、政策</w:t>
      </w:r>
      <w:r>
        <w:rPr>
          <w:rFonts w:hint="eastAsia" w:ascii="仿宋" w:hAnsi="仿宋" w:eastAsia="仿宋" w:cs="仿宋"/>
          <w:color w:val="000000" w:themeColor="text1"/>
          <w:sz w:val="32"/>
          <w:szCs w:val="32"/>
          <w14:textFill>
            <w14:solidFill>
              <w14:schemeClr w14:val="tx1"/>
            </w14:solidFill>
          </w14:textFill>
        </w:rPr>
        <w:t>扶持</w:t>
      </w:r>
      <w:r>
        <w:rPr>
          <w:rFonts w:hint="eastAsia" w:ascii="仿宋" w:hAnsi="仿宋" w:eastAsia="仿宋" w:cs="仿宋"/>
          <w:color w:val="000000" w:themeColor="text1"/>
          <w:sz w:val="32"/>
          <w:szCs w:val="32"/>
          <w:lang w:eastAsia="zh-Hans"/>
          <w14:textFill>
            <w14:solidFill>
              <w14:schemeClr w14:val="tx1"/>
            </w14:solidFill>
          </w14:textFill>
        </w:rPr>
        <w:t>等多种</w:t>
      </w:r>
      <w:r>
        <w:rPr>
          <w:rFonts w:hint="eastAsia" w:ascii="仿宋" w:hAnsi="仿宋" w:eastAsia="仿宋" w:cs="仿宋"/>
          <w:color w:val="000000" w:themeColor="text1"/>
          <w:sz w:val="32"/>
          <w:szCs w:val="32"/>
          <w14:textFill>
            <w14:solidFill>
              <w14:schemeClr w14:val="tx1"/>
            </w14:solidFill>
          </w14:textFill>
        </w:rPr>
        <w:t>措施</w:t>
      </w:r>
      <w:r>
        <w:rPr>
          <w:rFonts w:hint="eastAsia" w:ascii="仿宋" w:hAnsi="仿宋" w:eastAsia="仿宋" w:cs="仿宋"/>
          <w:color w:val="000000" w:themeColor="text1"/>
          <w:sz w:val="32"/>
          <w:szCs w:val="32"/>
          <w:lang w:eastAsia="zh-Hans"/>
          <w14:textFill>
            <w14:solidFill>
              <w14:schemeClr w14:val="tx1"/>
            </w14:solidFill>
          </w14:textFill>
        </w:rPr>
        <w:t>，对特色鲜明、形式</w:t>
      </w:r>
      <w:r>
        <w:rPr>
          <w:rFonts w:hint="eastAsia" w:ascii="仿宋" w:hAnsi="仿宋" w:eastAsia="仿宋" w:cs="仿宋"/>
          <w:color w:val="000000" w:themeColor="text1"/>
          <w:sz w:val="32"/>
          <w:szCs w:val="32"/>
          <w14:textFill>
            <w14:solidFill>
              <w14:schemeClr w14:val="tx1"/>
            </w14:solidFill>
          </w14:textFill>
        </w:rPr>
        <w:t>多样</w:t>
      </w:r>
      <w:r>
        <w:rPr>
          <w:rFonts w:hint="eastAsia" w:ascii="仿宋" w:hAnsi="仿宋" w:eastAsia="仿宋" w:cs="仿宋"/>
          <w:color w:val="000000" w:themeColor="text1"/>
          <w:sz w:val="32"/>
          <w:szCs w:val="32"/>
          <w:lang w:eastAsia="zh-Hans"/>
          <w14:textFill>
            <w14:solidFill>
              <w14:schemeClr w14:val="tx1"/>
            </w14:solidFill>
          </w14:textFill>
        </w:rPr>
        <w:t>和内涵</w:t>
      </w:r>
      <w:r>
        <w:rPr>
          <w:rFonts w:hint="eastAsia" w:ascii="仿宋" w:hAnsi="仿宋" w:eastAsia="仿宋" w:cs="仿宋"/>
          <w:color w:val="000000" w:themeColor="text1"/>
          <w:sz w:val="32"/>
          <w:szCs w:val="32"/>
          <w14:textFill>
            <w14:solidFill>
              <w14:schemeClr w14:val="tx1"/>
            </w14:solidFill>
          </w14:textFill>
        </w:rPr>
        <w:t>丰富的侨文化资源集聚区实施整体保护，</w:t>
      </w:r>
      <w:r>
        <w:rPr>
          <w:rFonts w:hint="eastAsia" w:ascii="仿宋" w:hAnsi="仿宋" w:eastAsia="仿宋" w:cs="仿宋"/>
          <w:color w:val="000000" w:themeColor="text1"/>
          <w:sz w:val="32"/>
          <w:szCs w:val="32"/>
          <w:lang w:eastAsia="zh-Hans"/>
          <w14:textFill>
            <w14:solidFill>
              <w14:schemeClr w14:val="tx1"/>
            </w14:solidFill>
          </w14:textFill>
        </w:rPr>
        <w:t>科学</w:t>
      </w:r>
      <w:r>
        <w:rPr>
          <w:rFonts w:hint="eastAsia" w:ascii="仿宋" w:hAnsi="仿宋" w:eastAsia="仿宋" w:cs="仿宋"/>
          <w:color w:val="000000" w:themeColor="text1"/>
          <w:sz w:val="32"/>
          <w:szCs w:val="32"/>
          <w14:textFill>
            <w14:solidFill>
              <w14:schemeClr w14:val="tx1"/>
            </w14:solidFill>
          </w14:textFill>
        </w:rPr>
        <w:t>活化开发利用</w:t>
      </w:r>
      <w:r>
        <w:rPr>
          <w:rFonts w:hint="eastAsia" w:ascii="仿宋" w:hAnsi="仿宋" w:eastAsia="仿宋" w:cs="仿宋"/>
          <w:color w:val="000000" w:themeColor="text1"/>
          <w:sz w:val="32"/>
          <w:szCs w:val="32"/>
          <w:lang w:eastAsia="zh-Hans"/>
          <w14:textFill>
            <w14:solidFill>
              <w14:schemeClr w14:val="tx1"/>
            </w14:solidFill>
          </w14:textFill>
        </w:rPr>
        <w:t>；</w:t>
      </w:r>
    </w:p>
    <w:p>
      <w:pPr>
        <w:numPr>
          <w:ilvl w:val="0"/>
          <w:numId w:val="3"/>
        </w:numPr>
        <w:spacing w:line="360" w:lineRule="auto"/>
        <w:ind w:firstLine="640" w:firstLineChars="200"/>
        <w:rPr>
          <w:rFonts w:hint="eastAsia"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充分利用</w:t>
      </w:r>
      <w:r>
        <w:rPr>
          <w:rFonts w:hint="eastAsia" w:ascii="仿宋" w:hAnsi="仿宋" w:eastAsia="仿宋" w:cs="仿宋"/>
          <w:color w:val="000000" w:themeColor="text1"/>
          <w:sz w:val="32"/>
          <w:szCs w:val="32"/>
          <w:lang w:eastAsia="zh-Hans"/>
          <w14:textFill>
            <w14:solidFill>
              <w14:schemeClr w14:val="tx1"/>
            </w14:solidFill>
          </w14:textFill>
        </w:rPr>
        <w:t>现代</w:t>
      </w:r>
      <w:r>
        <w:rPr>
          <w:rFonts w:hint="eastAsia" w:ascii="仿宋" w:hAnsi="仿宋" w:eastAsia="仿宋" w:cs="仿宋"/>
          <w:color w:val="000000" w:themeColor="text1"/>
          <w:sz w:val="32"/>
          <w:szCs w:val="32"/>
          <w14:textFill>
            <w14:solidFill>
              <w14:schemeClr w14:val="tx1"/>
            </w14:solidFill>
          </w14:textFill>
        </w:rPr>
        <w:t>科技信息</w:t>
      </w:r>
      <w:r>
        <w:rPr>
          <w:rFonts w:hint="eastAsia" w:ascii="仿宋" w:hAnsi="仿宋" w:eastAsia="仿宋" w:cs="仿宋"/>
          <w:color w:val="000000" w:themeColor="text1"/>
          <w:sz w:val="32"/>
          <w:szCs w:val="32"/>
          <w:lang w:eastAsia="zh-Hans"/>
          <w14:textFill>
            <w14:solidFill>
              <w14:schemeClr w14:val="tx1"/>
            </w14:solidFill>
          </w14:textFill>
        </w:rPr>
        <w:t>技术手段，建立</w:t>
      </w:r>
      <w:r>
        <w:rPr>
          <w:rFonts w:hint="eastAsia" w:ascii="仿宋" w:hAnsi="仿宋" w:eastAsia="仿宋" w:cs="仿宋"/>
          <w:color w:val="000000" w:themeColor="text1"/>
          <w:sz w:val="32"/>
          <w:szCs w:val="32"/>
          <w14:textFill>
            <w14:solidFill>
              <w14:schemeClr w14:val="tx1"/>
            </w14:solidFill>
          </w14:textFill>
        </w:rPr>
        <w:t>侨</w:t>
      </w:r>
      <w:r>
        <w:rPr>
          <w:rFonts w:hint="eastAsia" w:ascii="仿宋" w:hAnsi="仿宋" w:eastAsia="仿宋" w:cs="仿宋"/>
          <w:color w:val="000000" w:themeColor="text1"/>
          <w:sz w:val="32"/>
          <w:szCs w:val="32"/>
          <w:lang w:eastAsia="zh-Hans"/>
          <w14:textFill>
            <w14:solidFill>
              <w14:schemeClr w14:val="tx1"/>
            </w14:solidFill>
          </w14:textFill>
        </w:rPr>
        <w:t>文化遗产数据档案库；</w:t>
      </w:r>
    </w:p>
    <w:p>
      <w:pPr>
        <w:numPr>
          <w:ilvl w:val="0"/>
          <w:numId w:val="3"/>
        </w:numPr>
        <w:spacing w:line="360" w:lineRule="auto"/>
        <w:ind w:firstLine="640" w:firstLineChars="200"/>
        <w:rPr>
          <w:rFonts w:hint="eastAsia"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color w:val="000000" w:themeColor="text1"/>
          <w:sz w:val="32"/>
          <w:szCs w:val="32"/>
          <w:lang w:eastAsia="zh-Hans"/>
          <w14:textFill>
            <w14:solidFill>
              <w14:schemeClr w14:val="tx1"/>
            </w14:solidFill>
          </w14:textFill>
        </w:rPr>
        <w:t>鼓励</w:t>
      </w:r>
      <w:r>
        <w:rPr>
          <w:rFonts w:hint="eastAsia" w:ascii="仿宋" w:hAnsi="仿宋" w:eastAsia="仿宋" w:cs="仿宋"/>
          <w:color w:val="000000" w:themeColor="text1"/>
          <w:sz w:val="32"/>
          <w:szCs w:val="32"/>
          <w14:textFill>
            <w14:solidFill>
              <w14:schemeClr w14:val="tx1"/>
            </w14:solidFill>
          </w14:textFill>
        </w:rPr>
        <w:t>和</w:t>
      </w:r>
      <w:r>
        <w:rPr>
          <w:rFonts w:hint="eastAsia" w:ascii="仿宋" w:hAnsi="仿宋" w:eastAsia="仿宋" w:cs="仿宋"/>
          <w:color w:val="000000" w:themeColor="text1"/>
          <w:sz w:val="32"/>
          <w:szCs w:val="32"/>
          <w:lang w:eastAsia="zh-Hans"/>
          <w14:textFill>
            <w14:solidFill>
              <w14:schemeClr w14:val="tx1"/>
            </w14:solidFill>
          </w14:textFill>
        </w:rPr>
        <w:t>支持民间组织、市场主体等</w:t>
      </w:r>
      <w:r>
        <w:rPr>
          <w:rFonts w:hint="eastAsia" w:ascii="仿宋" w:hAnsi="仿宋" w:eastAsia="仿宋" w:cs="仿宋"/>
          <w:color w:val="000000" w:themeColor="text1"/>
          <w:sz w:val="32"/>
          <w:szCs w:val="32"/>
          <w14:textFill>
            <w14:solidFill>
              <w14:schemeClr w14:val="tx1"/>
            </w14:solidFill>
          </w14:textFill>
        </w:rPr>
        <w:t>通过</w:t>
      </w:r>
      <w:r>
        <w:rPr>
          <w:rFonts w:hint="eastAsia" w:ascii="仿宋" w:hAnsi="仿宋" w:eastAsia="仿宋" w:cs="仿宋"/>
          <w:color w:val="000000" w:themeColor="text1"/>
          <w:sz w:val="32"/>
          <w:szCs w:val="32"/>
          <w:lang w:eastAsia="zh-Hans"/>
          <w14:textFill>
            <w14:solidFill>
              <w14:schemeClr w14:val="tx1"/>
            </w14:solidFill>
          </w14:textFill>
        </w:rPr>
        <w:t>生产性保护</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文化成果产业化</w:t>
      </w:r>
      <w:r>
        <w:rPr>
          <w:rFonts w:hint="eastAsia" w:ascii="仿宋" w:hAnsi="仿宋" w:eastAsia="仿宋" w:cs="仿宋"/>
          <w:color w:val="000000" w:themeColor="text1"/>
          <w:sz w:val="32"/>
          <w:szCs w:val="32"/>
          <w14:textFill>
            <w14:solidFill>
              <w14:schemeClr w14:val="tx1"/>
            </w14:solidFill>
          </w14:textFill>
        </w:rPr>
        <w:t>等方式</w:t>
      </w:r>
      <w:r>
        <w:rPr>
          <w:rFonts w:hint="eastAsia" w:ascii="仿宋" w:hAnsi="仿宋" w:eastAsia="仿宋" w:cs="仿宋"/>
          <w:color w:val="000000" w:themeColor="text1"/>
          <w:sz w:val="32"/>
          <w:szCs w:val="32"/>
          <w:lang w:eastAsia="zh-Hans"/>
          <w14:textFill>
            <w14:solidFill>
              <w14:schemeClr w14:val="tx1"/>
            </w14:solidFill>
          </w14:textFill>
        </w:rPr>
        <w:t>推进</w:t>
      </w:r>
      <w:r>
        <w:rPr>
          <w:rFonts w:hint="eastAsia" w:ascii="仿宋" w:hAnsi="仿宋" w:eastAsia="仿宋" w:cs="仿宋"/>
          <w:color w:val="000000" w:themeColor="text1"/>
          <w:sz w:val="32"/>
          <w:szCs w:val="32"/>
          <w14:textFill>
            <w14:solidFill>
              <w14:schemeClr w14:val="tx1"/>
            </w14:solidFill>
          </w14:textFill>
        </w:rPr>
        <w:t>侨</w:t>
      </w:r>
      <w:r>
        <w:rPr>
          <w:rFonts w:hint="eastAsia" w:ascii="仿宋" w:hAnsi="仿宋" w:eastAsia="仿宋" w:cs="仿宋"/>
          <w:color w:val="000000" w:themeColor="text1"/>
          <w:sz w:val="32"/>
          <w:szCs w:val="32"/>
          <w:lang w:eastAsia="zh-Hans"/>
          <w14:textFill>
            <w14:solidFill>
              <w14:schemeClr w14:val="tx1"/>
            </w14:solidFill>
          </w14:textFill>
        </w:rPr>
        <w:t>文化遗产保护；</w:t>
      </w:r>
    </w:p>
    <w:p>
      <w:pPr>
        <w:numPr>
          <w:ilvl w:val="0"/>
          <w:numId w:val="3"/>
        </w:numPr>
        <w:spacing w:line="360" w:lineRule="auto"/>
        <w:ind w:firstLine="640" w:firstLineChars="200"/>
        <w:rPr>
          <w:rFonts w:hint="eastAsia"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color w:val="000000" w:themeColor="text1"/>
          <w:sz w:val="32"/>
          <w:szCs w:val="32"/>
          <w:lang w:eastAsia="zh-Hans"/>
          <w14:textFill>
            <w14:solidFill>
              <w14:schemeClr w14:val="tx1"/>
            </w14:solidFill>
          </w14:textFill>
        </w:rPr>
        <w:t>鼓励公共服务、产权管理以及金融</w:t>
      </w:r>
      <w:r>
        <w:rPr>
          <w:rFonts w:hint="eastAsia" w:ascii="仿宋" w:hAnsi="仿宋" w:eastAsia="仿宋" w:cs="仿宋"/>
          <w:color w:val="000000" w:themeColor="text1"/>
          <w:sz w:val="32"/>
          <w:szCs w:val="32"/>
          <w14:textFill>
            <w14:solidFill>
              <w14:schemeClr w14:val="tx1"/>
            </w14:solidFill>
          </w14:textFill>
        </w:rPr>
        <w:t>管理</w:t>
      </w:r>
      <w:r>
        <w:rPr>
          <w:rFonts w:hint="eastAsia" w:ascii="仿宋" w:hAnsi="仿宋" w:eastAsia="仿宋" w:cs="仿宋"/>
          <w:color w:val="000000" w:themeColor="text1"/>
          <w:sz w:val="32"/>
          <w:szCs w:val="32"/>
          <w:lang w:eastAsia="zh-Hans"/>
          <w14:textFill>
            <w14:solidFill>
              <w14:schemeClr w14:val="tx1"/>
            </w14:solidFill>
          </w14:textFill>
        </w:rPr>
        <w:t>机制创新，通过信托、基金等方式</w:t>
      </w:r>
      <w:r>
        <w:rPr>
          <w:rFonts w:hint="eastAsia" w:ascii="仿宋" w:hAnsi="仿宋" w:eastAsia="仿宋" w:cs="仿宋"/>
          <w:color w:val="000000" w:themeColor="text1"/>
          <w:sz w:val="32"/>
          <w:szCs w:val="32"/>
          <w14:textFill>
            <w14:solidFill>
              <w14:schemeClr w14:val="tx1"/>
            </w14:solidFill>
          </w14:textFill>
        </w:rPr>
        <w:t>支持华侨</w:t>
      </w:r>
      <w:r>
        <w:rPr>
          <w:rFonts w:hint="eastAsia" w:ascii="仿宋" w:hAnsi="仿宋" w:eastAsia="仿宋" w:cs="仿宋"/>
          <w:color w:val="000000" w:themeColor="text1"/>
          <w:sz w:val="32"/>
          <w:szCs w:val="32"/>
          <w:lang w:eastAsia="zh-Hans"/>
          <w14:textFill>
            <w14:solidFill>
              <w14:schemeClr w14:val="tx1"/>
            </w14:solidFill>
          </w14:textFill>
        </w:rPr>
        <w:t>华人参与</w:t>
      </w:r>
      <w:r>
        <w:rPr>
          <w:rFonts w:hint="eastAsia" w:ascii="仿宋" w:hAnsi="仿宋" w:eastAsia="仿宋" w:cs="仿宋"/>
          <w:color w:val="000000" w:themeColor="text1"/>
          <w:sz w:val="32"/>
          <w:szCs w:val="32"/>
          <w14:textFill>
            <w14:solidFill>
              <w14:schemeClr w14:val="tx1"/>
            </w14:solidFill>
          </w14:textFill>
        </w:rPr>
        <w:t>侨</w:t>
      </w:r>
      <w:r>
        <w:rPr>
          <w:rFonts w:hint="eastAsia" w:ascii="仿宋" w:hAnsi="仿宋" w:eastAsia="仿宋" w:cs="仿宋"/>
          <w:color w:val="000000" w:themeColor="text1"/>
          <w:sz w:val="32"/>
          <w:szCs w:val="32"/>
          <w:lang w:eastAsia="zh-Hans"/>
          <w14:textFill>
            <w14:solidFill>
              <w14:schemeClr w14:val="tx1"/>
            </w14:solidFill>
          </w14:textFill>
        </w:rPr>
        <w:t>文化遗产保护和开发</w:t>
      </w:r>
      <w:r>
        <w:rPr>
          <w:rFonts w:hint="eastAsia" w:ascii="仿宋" w:hAnsi="仿宋" w:eastAsia="仿宋" w:cs="仿宋"/>
          <w:color w:val="000000" w:themeColor="text1"/>
          <w:sz w:val="32"/>
          <w:szCs w:val="32"/>
          <w14:textFill>
            <w14:solidFill>
              <w14:schemeClr w14:val="tx1"/>
            </w14:solidFill>
          </w14:textFill>
        </w:rPr>
        <w:t>利用</w:t>
      </w:r>
      <w:r>
        <w:rPr>
          <w:rFonts w:hint="eastAsia" w:ascii="仿宋" w:hAnsi="仿宋" w:eastAsia="仿宋" w:cs="仿宋"/>
          <w:color w:val="000000" w:themeColor="text1"/>
          <w:sz w:val="32"/>
          <w:szCs w:val="32"/>
          <w:lang w:eastAsia="zh-Hans"/>
          <w14:textFill>
            <w14:solidFill>
              <w14:schemeClr w14:val="tx1"/>
            </w14:solidFill>
          </w14:textFill>
        </w:rPr>
        <w:t>。</w:t>
      </w:r>
    </w:p>
    <w:p>
      <w:pPr>
        <w:numPr>
          <w:ilvl w:val="0"/>
          <w:numId w:val="3"/>
        </w:numPr>
        <w:spacing w:line="360" w:lineRule="auto"/>
        <w:ind w:firstLine="640" w:firstLineChars="200"/>
        <w:rPr>
          <w:rFonts w:hint="eastAsia"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建设国家级侨乡文化（江门）生态保护区，打造</w:t>
      </w:r>
      <w:r>
        <w:rPr>
          <w:rFonts w:hint="eastAsia" w:ascii="仿宋" w:hAnsi="仿宋" w:eastAsia="仿宋" w:cs="仿宋"/>
          <w:color w:val="000000" w:themeColor="text1"/>
          <w:sz w:val="32"/>
          <w:szCs w:val="32"/>
          <w:lang w:eastAsia="zh-Hans"/>
          <w14:textFill>
            <w14:solidFill>
              <w14:schemeClr w14:val="tx1"/>
            </w14:solidFill>
          </w14:textFill>
        </w:rPr>
        <w:t>华侨华人和港澳台胞的精神家园。</w:t>
      </w:r>
    </w:p>
    <w:p>
      <w:pPr>
        <w:numPr>
          <w:ilvl w:val="0"/>
          <w:numId w:val="2"/>
        </w:numPr>
        <w:spacing w:line="360" w:lineRule="auto"/>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lang w:eastAsia="zh-Hans"/>
          <w14:textFill>
            <w14:solidFill>
              <w14:schemeClr w14:val="tx1"/>
            </w14:solidFill>
          </w14:textFill>
        </w:rPr>
        <w:t>融合发展</w:t>
      </w:r>
      <w:r>
        <w:rPr>
          <w:rFonts w:hint="eastAsia" w:ascii="仿宋" w:hAnsi="仿宋" w:eastAsia="仿宋" w:cs="仿宋"/>
          <w:color w:val="000000" w:themeColor="text1"/>
          <w:sz w:val="32"/>
          <w:szCs w:val="32"/>
          <w14:textFill>
            <w14:solidFill>
              <w14:schemeClr w14:val="tx1"/>
            </w14:solidFill>
          </w14:textFill>
        </w:rPr>
        <w:t>】鼓励和支持</w:t>
      </w:r>
      <w:r>
        <w:rPr>
          <w:rFonts w:hint="eastAsia" w:ascii="仿宋" w:hAnsi="仿宋" w:eastAsia="仿宋" w:cs="仿宋"/>
          <w:color w:val="000000" w:themeColor="text1"/>
          <w:sz w:val="32"/>
          <w:szCs w:val="32"/>
          <w:lang w:eastAsia="zh-Hans"/>
          <w14:textFill>
            <w14:solidFill>
              <w14:schemeClr w14:val="tx1"/>
            </w14:solidFill>
          </w14:textFill>
        </w:rPr>
        <w:t>侨</w:t>
      </w:r>
      <w:r>
        <w:rPr>
          <w:rFonts w:hint="eastAsia" w:ascii="仿宋" w:hAnsi="仿宋" w:eastAsia="仿宋" w:cs="仿宋"/>
          <w:color w:val="000000" w:themeColor="text1"/>
          <w:sz w:val="32"/>
          <w:szCs w:val="32"/>
          <w14:textFill>
            <w14:solidFill>
              <w14:schemeClr w14:val="tx1"/>
            </w14:solidFill>
          </w14:textFill>
        </w:rPr>
        <w:t>文化与旅游、科技、健康等产业融合发展，加大文化交流合作的广度和深度，提升侨文化发展水平，扩大侨文化品牌的影响力。</w:t>
      </w:r>
    </w:p>
    <w:p>
      <w:pPr>
        <w:numPr>
          <w:ilvl w:val="0"/>
          <w:numId w:val="2"/>
        </w:numPr>
        <w:spacing w:line="360" w:lineRule="auto"/>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【文化资源</w:t>
      </w:r>
      <w:r>
        <w:rPr>
          <w:rFonts w:hint="eastAsia" w:ascii="仿宋" w:hAnsi="仿宋" w:eastAsia="仿宋" w:cs="仿宋"/>
          <w:b/>
          <w:bCs/>
          <w:color w:val="000000" w:themeColor="text1"/>
          <w:sz w:val="32"/>
          <w:szCs w:val="32"/>
          <w:lang w:eastAsia="zh-Hans"/>
          <w14:textFill>
            <w14:solidFill>
              <w14:schemeClr w14:val="tx1"/>
            </w14:solidFill>
          </w14:textFill>
        </w:rPr>
        <w:t>多元开发</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eastAsia="zh-Hans"/>
          <w14:textFill>
            <w14:solidFill>
              <w14:schemeClr w14:val="tx1"/>
            </w14:solidFill>
          </w14:textFill>
        </w:rPr>
        <w:t>各级人民政府应当有序引导侨文化资源开发，体现经济效益与社会效益的结合，实现文化资源开发的保护性和可持续性。</w:t>
      </w:r>
    </w:p>
    <w:p>
      <w:pPr>
        <w:spacing w:line="360" w:lineRule="auto"/>
        <w:ind w:firstLine="640" w:firstLineChars="200"/>
        <w:rPr>
          <w:rFonts w:hint="eastAsia"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color w:val="000000" w:themeColor="text1"/>
          <w:sz w:val="32"/>
          <w:szCs w:val="32"/>
          <w:lang w:eastAsia="zh-Hans"/>
          <w14:textFill>
            <w14:solidFill>
              <w14:schemeClr w14:val="tx1"/>
            </w14:solidFill>
          </w14:textFill>
        </w:rPr>
        <w:t>优化江门博物馆事业发展环境，丰富博物馆门类，完善侨乡博物馆体系，建设江门市博物馆群。</w:t>
      </w:r>
    </w:p>
    <w:p>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建设文化遗产游径。依托开平碉楼与村落积极构建世界文化遗产游径，打造粤港澳大湾区的精品文化遗产游径。</w:t>
      </w:r>
    </w:p>
    <w:p>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实施乡村振兴战略，加大对</w:t>
      </w:r>
      <w:r>
        <w:rPr>
          <w:rFonts w:hint="eastAsia" w:ascii="仿宋" w:hAnsi="仿宋" w:eastAsia="仿宋" w:cs="仿宋"/>
          <w:color w:val="000000" w:themeColor="text1"/>
          <w:sz w:val="32"/>
          <w:szCs w:val="32"/>
          <w:lang w:eastAsia="zh-Hans"/>
          <w14:textFill>
            <w14:solidFill>
              <w14:schemeClr w14:val="tx1"/>
            </w14:solidFill>
          </w14:textFill>
        </w:rPr>
        <w:t>传统</w:t>
      </w:r>
      <w:r>
        <w:rPr>
          <w:rFonts w:hint="eastAsia" w:ascii="仿宋" w:hAnsi="仿宋" w:eastAsia="仿宋" w:cs="仿宋"/>
          <w:color w:val="000000" w:themeColor="text1"/>
          <w:sz w:val="32"/>
          <w:szCs w:val="32"/>
          <w14:textFill>
            <w14:solidFill>
              <w14:schemeClr w14:val="tx1"/>
            </w14:solidFill>
          </w14:textFill>
        </w:rPr>
        <w:t>村落、</w:t>
      </w:r>
      <w:r>
        <w:rPr>
          <w:rFonts w:hint="eastAsia" w:ascii="仿宋" w:hAnsi="仿宋" w:eastAsia="仿宋" w:cs="仿宋"/>
          <w:color w:val="000000" w:themeColor="text1"/>
          <w:sz w:val="32"/>
          <w:szCs w:val="32"/>
          <w:lang w:eastAsia="zh-Hans"/>
          <w14:textFill>
            <w14:solidFill>
              <w14:schemeClr w14:val="tx1"/>
            </w14:solidFill>
          </w14:textFill>
        </w:rPr>
        <w:t>历史文化名镇名村、历史建筑、历史文化街区等</w:t>
      </w:r>
      <w:r>
        <w:rPr>
          <w:rFonts w:hint="eastAsia" w:ascii="仿宋" w:hAnsi="仿宋" w:eastAsia="仿宋" w:cs="仿宋"/>
          <w:color w:val="000000" w:themeColor="text1"/>
          <w:sz w:val="32"/>
          <w:szCs w:val="32"/>
          <w14:textFill>
            <w14:solidFill>
              <w14:schemeClr w14:val="tx1"/>
            </w14:solidFill>
          </w14:textFill>
        </w:rPr>
        <w:t>的文化保护和生态修复，建设侨乡美丽乡村。</w:t>
      </w:r>
    </w:p>
    <w:p>
      <w:pPr>
        <w:numPr>
          <w:ilvl w:val="0"/>
          <w:numId w:val="2"/>
        </w:numPr>
        <w:spacing w:line="360" w:lineRule="auto"/>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【智库与基地建设】</w:t>
      </w:r>
      <w:r>
        <w:rPr>
          <w:rFonts w:hint="eastAsia" w:ascii="仿宋" w:hAnsi="仿宋" w:eastAsia="仿宋" w:cs="仿宋"/>
          <w:color w:val="000000" w:themeColor="text1"/>
          <w:sz w:val="32"/>
          <w:szCs w:val="32"/>
          <w14:textFill>
            <w14:solidFill>
              <w14:schemeClr w14:val="tx1"/>
            </w14:solidFill>
          </w14:textFill>
        </w:rPr>
        <w:t>市</w:t>
      </w:r>
      <w:r>
        <w:rPr>
          <w:rFonts w:hint="eastAsia" w:ascii="仿宋" w:hAnsi="仿宋" w:eastAsia="仿宋" w:cs="仿宋"/>
          <w:color w:val="000000" w:themeColor="text1"/>
          <w:sz w:val="32"/>
          <w:szCs w:val="32"/>
          <w:lang w:eastAsia="zh-Hans"/>
          <w14:textFill>
            <w14:solidFill>
              <w14:schemeClr w14:val="tx1"/>
            </w14:solidFill>
          </w14:textFill>
        </w:rPr>
        <w:t>人民</w:t>
      </w:r>
      <w:r>
        <w:rPr>
          <w:rFonts w:hint="eastAsia" w:ascii="仿宋" w:hAnsi="仿宋" w:eastAsia="仿宋" w:cs="仿宋"/>
          <w:color w:val="000000" w:themeColor="text1"/>
          <w:sz w:val="32"/>
          <w:szCs w:val="32"/>
          <w14:textFill>
            <w14:solidFill>
              <w14:schemeClr w14:val="tx1"/>
            </w14:solidFill>
          </w14:textFill>
        </w:rPr>
        <w:t>政府应当积极推动高校、研究机构组建华侨华人文化智库联盟，促进侨文化研究和开发利用，服务粤港澳大湾区和地方建设。</w:t>
      </w:r>
    </w:p>
    <w:p>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鼓励和支持建立华侨华人文化交流合作基地，促进侨文化建设与交流，挖掘侨文化历史文化价值，拓展文化开发利用的多元渠道。</w:t>
      </w:r>
    </w:p>
    <w:p>
      <w:pPr>
        <w:numPr>
          <w:ilvl w:val="0"/>
          <w:numId w:val="2"/>
        </w:numPr>
        <w:spacing w:line="360" w:lineRule="auto"/>
        <w:ind w:firstLine="640"/>
        <w:rPr>
          <w:rFonts w:hint="eastAsia"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b/>
          <w:bCs/>
          <w:color w:val="000000" w:themeColor="text1"/>
          <w:sz w:val="32"/>
          <w:szCs w:val="32"/>
          <w:lang w:eastAsia="zh-Hans"/>
          <w14:textFill>
            <w14:solidFill>
              <w14:schemeClr w14:val="tx1"/>
            </w14:solidFill>
          </w14:textFill>
        </w:rPr>
        <w:t>文化成果多元转化</w:t>
      </w:r>
      <w:r>
        <w:rPr>
          <w:rFonts w:hint="eastAsia" w:ascii="仿宋" w:hAnsi="仿宋" w:eastAsia="仿宋" w:cs="仿宋"/>
          <w:color w:val="000000" w:themeColor="text1"/>
          <w:sz w:val="32"/>
          <w:szCs w:val="32"/>
          <w:lang w:eastAsia="zh-Hans"/>
          <w14:textFill>
            <w14:solidFill>
              <w14:schemeClr w14:val="tx1"/>
            </w14:solidFill>
          </w14:textFill>
        </w:rPr>
        <w:t>】鼓励和支持采用舞台表演、视听作品、动漫游戏、美术摄影、创意艺术、工业产品、服务产品、文化教育、文旅游艺、数字文化及衍生产品的创作、生产、服务以及授权等多种方式，推动侨文化传统资源和研究成果实现多元转化与创新转化。</w:t>
      </w:r>
    </w:p>
    <w:p>
      <w:pPr>
        <w:spacing w:line="360" w:lineRule="auto"/>
        <w:ind w:firstLine="640" w:firstLineChars="200"/>
        <w:rPr>
          <w:rFonts w:hint="eastAsia"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color w:val="000000" w:themeColor="text1"/>
          <w:sz w:val="32"/>
          <w:szCs w:val="32"/>
          <w:lang w:eastAsia="zh-Hans"/>
          <w14:textFill>
            <w14:solidFill>
              <w14:schemeClr w14:val="tx1"/>
            </w14:solidFill>
          </w14:textFill>
        </w:rPr>
        <w:t>重点</w:t>
      </w:r>
      <w:r>
        <w:rPr>
          <w:rFonts w:hint="eastAsia" w:ascii="仿宋" w:hAnsi="仿宋" w:eastAsia="仿宋" w:cs="仿宋"/>
          <w:color w:val="000000" w:themeColor="text1"/>
          <w:sz w:val="32"/>
          <w:szCs w:val="32"/>
          <w14:textFill>
            <w14:solidFill>
              <w14:schemeClr w14:val="tx1"/>
            </w14:solidFill>
          </w14:textFill>
        </w:rPr>
        <w:t>推进“互联网+</w:t>
      </w:r>
      <w:r>
        <w:rPr>
          <w:rFonts w:hint="eastAsia" w:ascii="仿宋" w:hAnsi="仿宋" w:eastAsia="仿宋" w:cs="仿宋"/>
          <w:color w:val="000000" w:themeColor="text1"/>
          <w:sz w:val="32"/>
          <w:szCs w:val="32"/>
          <w:lang w:eastAsia="zh-Hans"/>
          <w14:textFill>
            <w14:solidFill>
              <w14:schemeClr w14:val="tx1"/>
            </w14:solidFill>
          </w14:textFill>
        </w:rPr>
        <w:t>中国华侨华人文化</w:t>
      </w:r>
      <w:r>
        <w:rPr>
          <w:rFonts w:hint="eastAsia" w:ascii="仿宋" w:hAnsi="仿宋" w:eastAsia="仿宋" w:cs="仿宋"/>
          <w:color w:val="000000" w:themeColor="text1"/>
          <w:sz w:val="32"/>
          <w:szCs w:val="32"/>
          <w14:textFill>
            <w14:solidFill>
              <w14:schemeClr w14:val="tx1"/>
            </w14:solidFill>
          </w14:textFill>
        </w:rPr>
        <w:t>”建设，鼓励侨文化资源与成果数字化，推动网络信息技术和智能化等新技术在侨文化资源成果研发、转化中的应用，鼓励侨文化产业业态创新</w:t>
      </w:r>
      <w:r>
        <w:rPr>
          <w:rFonts w:hint="eastAsia" w:ascii="仿宋" w:hAnsi="仿宋" w:eastAsia="仿宋" w:cs="仿宋"/>
          <w:color w:val="000000" w:themeColor="text1"/>
          <w:sz w:val="32"/>
          <w:szCs w:val="32"/>
          <w:lang w:eastAsia="zh-Hans"/>
          <w14:textFill>
            <w14:solidFill>
              <w14:schemeClr w14:val="tx1"/>
            </w14:solidFill>
          </w14:textFill>
        </w:rPr>
        <w:t>。</w:t>
      </w:r>
    </w:p>
    <w:p>
      <w:pPr>
        <w:numPr>
          <w:ilvl w:val="0"/>
          <w:numId w:val="2"/>
        </w:numPr>
        <w:spacing w:line="360" w:lineRule="auto"/>
        <w:ind w:firstLine="640"/>
        <w:rPr>
          <w:rFonts w:hint="eastAsia"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【侨刊乡讯】</w:t>
      </w:r>
      <w:r>
        <w:rPr>
          <w:rFonts w:hint="eastAsia" w:ascii="仿宋" w:hAnsi="仿宋" w:eastAsia="仿宋" w:cs="仿宋"/>
          <w:color w:val="000000" w:themeColor="text1"/>
          <w:sz w:val="32"/>
          <w:szCs w:val="32"/>
          <w14:textFill>
            <w14:solidFill>
              <w14:schemeClr w14:val="tx1"/>
            </w14:solidFill>
          </w14:textFill>
        </w:rPr>
        <w:t>各级人民政府鼓励和保障地方侨刊乡讯的发展，鼓励市场资本和文化企业共同推动侨刊乡讯电子刊物和数字化建设。</w:t>
      </w:r>
    </w:p>
    <w:p>
      <w:pPr>
        <w:numPr>
          <w:ilvl w:val="0"/>
          <w:numId w:val="2"/>
        </w:numPr>
        <w:spacing w:line="360" w:lineRule="auto"/>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【平台建设】</w:t>
      </w:r>
      <w:r>
        <w:rPr>
          <w:rFonts w:hint="eastAsia" w:ascii="仿宋" w:hAnsi="仿宋" w:eastAsia="仿宋" w:cs="仿宋"/>
          <w:color w:val="000000" w:themeColor="text1"/>
          <w:sz w:val="32"/>
          <w:szCs w:val="32"/>
          <w14:textFill>
            <w14:solidFill>
              <w14:schemeClr w14:val="tx1"/>
            </w14:solidFill>
          </w14:textFill>
        </w:rPr>
        <w:t>市人民政府大力推动华侨华人文化交流合作重要平台建设，构建文化研究、青少年研学、文创产业、教育交流、人才、创新创业等多种形式的平台，提升对外交流合作水平，增强文化软实力。</w:t>
      </w:r>
    </w:p>
    <w:p>
      <w:pPr>
        <w:pStyle w:val="2"/>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充分利用海内外华侨华人和港澳台胞资源，强化区域融合，提供文化认同支持，为平台建设提供侨智侨力支持。鼓励以同姓、同宗、同族等多种形式建立侨乡文化交流平台。</w:t>
      </w:r>
    </w:p>
    <w:p>
      <w:pPr>
        <w:numPr>
          <w:ilvl w:val="255"/>
          <w:numId w:val="0"/>
        </w:numPr>
        <w:spacing w:line="360" w:lineRule="auto"/>
        <w:ind w:firstLine="640" w:firstLineChars="200"/>
        <w:rPr>
          <w:rFonts w:hint="eastAsia"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color w:val="000000" w:themeColor="text1"/>
          <w:sz w:val="32"/>
          <w:szCs w:val="32"/>
          <w:lang w:eastAsia="zh-Hans"/>
          <w14:textFill>
            <w14:solidFill>
              <w14:schemeClr w14:val="tx1"/>
            </w14:solidFill>
          </w14:textFill>
        </w:rPr>
        <w:t>在赤坎古镇等推进建设专业平台，为承办世界江门青年大会、华侨华人粤港澳大湾区大会、世界华侨华人社团联谊大会等各类区域性、国际性侨文化交流合作活动提供平台支持。</w:t>
      </w:r>
    </w:p>
    <w:p>
      <w:pPr>
        <w:numPr>
          <w:ilvl w:val="0"/>
          <w:numId w:val="2"/>
        </w:num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宣传推广</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市、县级人民政府宣传、</w:t>
      </w:r>
      <w:r>
        <w:rPr>
          <w:rFonts w:hint="eastAsia" w:ascii="仿宋" w:hAnsi="仿宋" w:eastAsia="仿宋" w:cs="仿宋"/>
          <w:color w:val="000000" w:themeColor="text1"/>
          <w:sz w:val="32"/>
          <w:szCs w:val="32"/>
          <w14:textFill>
            <w14:solidFill>
              <w14:schemeClr w14:val="tx1"/>
            </w14:solidFill>
          </w14:textFill>
        </w:rPr>
        <w:t>文化和旅游、侨务等主管部门</w:t>
      </w:r>
      <w:r>
        <w:rPr>
          <w:rFonts w:hint="eastAsia" w:ascii="仿宋" w:hAnsi="仿宋" w:eastAsia="仿宋" w:cs="仿宋"/>
          <w:color w:val="000000" w:themeColor="text1"/>
          <w:sz w:val="32"/>
          <w:szCs w:val="32"/>
          <w:lang w:eastAsia="zh-Hans"/>
          <w14:textFill>
            <w14:solidFill>
              <w14:schemeClr w14:val="tx1"/>
            </w14:solidFill>
          </w14:textFill>
        </w:rPr>
        <w:t>统筹规划并引导对侨文化研究、开发和交流合作活动以及侨文化成果开展有计划的系统宣传活动，鼓励</w:t>
      </w:r>
      <w:r>
        <w:rPr>
          <w:rFonts w:hint="eastAsia" w:ascii="仿宋" w:hAnsi="仿宋" w:eastAsia="仿宋" w:cs="仿宋"/>
          <w:color w:val="000000" w:themeColor="text1"/>
          <w:sz w:val="32"/>
          <w:szCs w:val="32"/>
          <w14:textFill>
            <w14:solidFill>
              <w14:schemeClr w14:val="tx1"/>
            </w14:solidFill>
          </w14:textFill>
        </w:rPr>
        <w:t>和</w:t>
      </w:r>
      <w:r>
        <w:rPr>
          <w:rFonts w:hint="eastAsia" w:ascii="仿宋" w:hAnsi="仿宋" w:eastAsia="仿宋" w:cs="仿宋"/>
          <w:color w:val="000000" w:themeColor="text1"/>
          <w:sz w:val="32"/>
          <w:szCs w:val="32"/>
          <w:lang w:eastAsia="zh-Hans"/>
          <w14:textFill>
            <w14:solidFill>
              <w14:schemeClr w14:val="tx1"/>
            </w14:solidFill>
          </w14:textFill>
        </w:rPr>
        <w:t>支持通过节日主题活动、会展赛事、教育培训、大众传媒、文化经典系列编纂与出版等多种手段，宣传、普及侨文化传统、侨文化成果，并推广侨文化产业与产品，拓展社会参与和共享渠道，促进侨文化传承、更新以及交流合作</w:t>
      </w:r>
      <w:r>
        <w:rPr>
          <w:rFonts w:hint="eastAsia" w:ascii="仿宋" w:hAnsi="仿宋" w:eastAsia="仿宋" w:cs="仿宋"/>
          <w:color w:val="000000" w:themeColor="text1"/>
          <w:sz w:val="32"/>
          <w:szCs w:val="32"/>
          <w14:textFill>
            <w14:solidFill>
              <w14:schemeClr w14:val="tx1"/>
            </w14:solidFill>
          </w14:textFill>
        </w:rPr>
        <w:t>。</w:t>
      </w:r>
    </w:p>
    <w:p>
      <w:pPr>
        <w:numPr>
          <w:ilvl w:val="255"/>
          <w:numId w:val="0"/>
        </w:num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Hans"/>
          <w14:textFill>
            <w14:solidFill>
              <w14:schemeClr w14:val="tx1"/>
            </w14:solidFill>
          </w14:textFill>
        </w:rPr>
        <w:t>鼓励</w:t>
      </w:r>
      <w:r>
        <w:rPr>
          <w:rFonts w:hint="eastAsia" w:ascii="仿宋" w:hAnsi="仿宋" w:eastAsia="仿宋" w:cs="仿宋"/>
          <w:color w:val="000000" w:themeColor="text1"/>
          <w:sz w:val="32"/>
          <w:szCs w:val="32"/>
          <w14:textFill>
            <w14:solidFill>
              <w14:schemeClr w14:val="tx1"/>
            </w14:solidFill>
          </w14:textFill>
        </w:rPr>
        <w:t>和</w:t>
      </w:r>
      <w:r>
        <w:rPr>
          <w:rFonts w:hint="eastAsia" w:ascii="仿宋" w:hAnsi="仿宋" w:eastAsia="仿宋" w:cs="仿宋"/>
          <w:color w:val="000000" w:themeColor="text1"/>
          <w:sz w:val="32"/>
          <w:szCs w:val="32"/>
          <w:lang w:eastAsia="zh-Hans"/>
          <w14:textFill>
            <w14:solidFill>
              <w14:schemeClr w14:val="tx1"/>
            </w14:solidFill>
          </w14:textFill>
        </w:rPr>
        <w:t>支持通过节日主题活动、会展赛事、教育培训、大众传媒、文化经典系列编纂与出版等多种手段，宣传、普及侨文化传统、侨文化成果，并推广侨文化产业与产品，拓展社会参与和共享渠道，促进侨文化传承、</w:t>
      </w:r>
      <w:r>
        <w:rPr>
          <w:rFonts w:hint="eastAsia" w:ascii="仿宋" w:hAnsi="仿宋" w:eastAsia="仿宋" w:cs="仿宋"/>
          <w:color w:val="000000" w:themeColor="text1"/>
          <w:sz w:val="32"/>
          <w:szCs w:val="32"/>
          <w14:textFill>
            <w14:solidFill>
              <w14:schemeClr w14:val="tx1"/>
            </w14:solidFill>
          </w14:textFill>
        </w:rPr>
        <w:t>发展</w:t>
      </w:r>
      <w:r>
        <w:rPr>
          <w:rFonts w:hint="eastAsia" w:ascii="仿宋" w:hAnsi="仿宋" w:eastAsia="仿宋" w:cs="仿宋"/>
          <w:color w:val="000000" w:themeColor="text1"/>
          <w:sz w:val="32"/>
          <w:szCs w:val="32"/>
          <w:lang w:eastAsia="zh-Hans"/>
          <w14:textFill>
            <w14:solidFill>
              <w14:schemeClr w14:val="tx1"/>
            </w14:solidFill>
          </w14:textFill>
        </w:rPr>
        <w:t>以及交流合作</w:t>
      </w:r>
      <w:r>
        <w:rPr>
          <w:rFonts w:hint="eastAsia" w:ascii="仿宋" w:hAnsi="仿宋" w:eastAsia="仿宋" w:cs="仿宋"/>
          <w:color w:val="000000" w:themeColor="text1"/>
          <w:sz w:val="32"/>
          <w:szCs w:val="32"/>
          <w14:textFill>
            <w14:solidFill>
              <w14:schemeClr w14:val="tx1"/>
            </w14:solidFill>
          </w14:textFill>
        </w:rPr>
        <w:t>。</w:t>
      </w:r>
    </w:p>
    <w:p>
      <w:pPr>
        <w:pStyle w:val="2"/>
        <w:ind w:firstLine="640"/>
        <w:rPr>
          <w:rFonts w:hint="eastAsia" w:ascii="仿宋" w:hAnsi="仿宋" w:eastAsia="仿宋" w:cs="仿宋"/>
          <w:sz w:val="32"/>
          <w:szCs w:val="32"/>
        </w:rPr>
      </w:pPr>
    </w:p>
    <w:p>
      <w:pPr>
        <w:jc w:val="center"/>
        <w:outlineLvl w:val="0"/>
        <w:rPr>
          <w:rFonts w:hint="eastAsia" w:ascii="黑体" w:hAnsi="黑体" w:eastAsia="黑体" w:cs="黑体"/>
          <w:sz w:val="32"/>
          <w:szCs w:val="32"/>
          <w:highlight w:val="yellow"/>
        </w:rPr>
      </w:pPr>
      <w:bookmarkStart w:id="3" w:name="_Toc1532147600"/>
      <w:r>
        <w:rPr>
          <w:rFonts w:hint="eastAsia" w:ascii="黑体" w:hAnsi="黑体" w:eastAsia="黑体" w:cs="黑体"/>
          <w:sz w:val="32"/>
          <w:szCs w:val="32"/>
        </w:rPr>
        <w:t>第四章  交流与合作</w:t>
      </w:r>
      <w:bookmarkEnd w:id="3"/>
    </w:p>
    <w:p>
      <w:pPr>
        <w:numPr>
          <w:ilvl w:val="0"/>
          <w:numId w:val="2"/>
        </w:numPr>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【文化企业投资】</w:t>
      </w:r>
      <w:r>
        <w:rPr>
          <w:rFonts w:hint="eastAsia" w:ascii="仿宋" w:hAnsi="仿宋" w:eastAsia="仿宋" w:cs="仿宋"/>
          <w:sz w:val="32"/>
          <w:szCs w:val="32"/>
        </w:rPr>
        <w:t>鼓励和支持华侨华人及港澳台企业和个人参与江门华侨华人文化交流合作重要平台建设。对在本市投资数字创意、网络视听、数字出版、数字娱乐、绿色印刷等新兴文化产业项目，在产业布局、注册登记、经营许可、资金扶持等方面给予支持。</w:t>
      </w:r>
    </w:p>
    <w:p>
      <w:pPr>
        <w:numPr>
          <w:ilvl w:val="0"/>
          <w:numId w:val="2"/>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文化创新</w:t>
      </w:r>
      <w:r>
        <w:rPr>
          <w:rFonts w:hint="eastAsia" w:ascii="仿宋" w:hAnsi="仿宋" w:eastAsia="仿宋" w:cs="仿宋"/>
          <w:sz w:val="32"/>
          <w:szCs w:val="32"/>
        </w:rPr>
        <w:t>】鼓励和支持华侨华人和港澳台同胞在江门设立文化发展研发中心。支持在江门设立的企业在专利申请、商标注册、著作权登记及知识产权在江门转化等方面享受与本市企业同等的支持和奖励政策。</w:t>
      </w:r>
    </w:p>
    <w:p>
      <w:pPr>
        <w:numPr>
          <w:ilvl w:val="255"/>
          <w:numId w:val="0"/>
        </w:numPr>
        <w:spacing w:line="360" w:lineRule="auto"/>
        <w:rPr>
          <w:rFonts w:hint="eastAsia" w:ascii="仿宋" w:hAnsi="仿宋" w:eastAsia="仿宋" w:cs="仿宋"/>
          <w:sz w:val="32"/>
          <w:szCs w:val="32"/>
        </w:rPr>
      </w:pPr>
      <w:r>
        <w:rPr>
          <w:rFonts w:hint="eastAsia" w:ascii="仿宋" w:hAnsi="仿宋" w:eastAsia="仿宋" w:cs="仿宋"/>
          <w:sz w:val="32"/>
          <w:szCs w:val="32"/>
        </w:rPr>
        <w:t xml:space="preserve">    鼓励和支持充分运用动漫游戏、网络文学、网络音乐、网络表演、网络视频、数字艺术、创意设计等产业形态，推动侨文化创造性转化、创新性发展，打造更多具有广泛影响力的数字文化品牌。</w:t>
      </w:r>
    </w:p>
    <w:p>
      <w:pPr>
        <w:numPr>
          <w:ilvl w:val="0"/>
          <w:numId w:val="2"/>
        </w:num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会展赛事</w:t>
      </w:r>
      <w:r>
        <w:rPr>
          <w:rFonts w:hint="eastAsia" w:ascii="仿宋" w:hAnsi="仿宋" w:eastAsia="仿宋" w:cs="仿宋"/>
          <w:color w:val="000000" w:themeColor="text1"/>
          <w:sz w:val="32"/>
          <w:szCs w:val="32"/>
          <w14:textFill>
            <w14:solidFill>
              <w14:schemeClr w14:val="tx1"/>
            </w14:solidFill>
          </w14:textFill>
        </w:rPr>
        <w:t>】鼓励和支持以华侨华人经贸合作或</w:t>
      </w:r>
      <w:r>
        <w:rPr>
          <w:rFonts w:hint="eastAsia" w:ascii="仿宋" w:hAnsi="仿宋" w:eastAsia="仿宋" w:cs="仿宋"/>
          <w:color w:val="000000" w:themeColor="text1"/>
          <w:sz w:val="32"/>
          <w:szCs w:val="32"/>
          <w:lang w:eastAsia="zh-Hans"/>
          <w14:textFill>
            <w14:solidFill>
              <w14:schemeClr w14:val="tx1"/>
            </w14:solidFill>
          </w14:textFill>
        </w:rPr>
        <w:t>侨</w:t>
      </w:r>
      <w:r>
        <w:rPr>
          <w:rFonts w:hint="eastAsia" w:ascii="仿宋" w:hAnsi="仿宋" w:eastAsia="仿宋" w:cs="仿宋"/>
          <w:color w:val="000000" w:themeColor="text1"/>
          <w:sz w:val="32"/>
          <w:szCs w:val="32"/>
          <w14:textFill>
            <w14:solidFill>
              <w14:schemeClr w14:val="tx1"/>
            </w14:solidFill>
          </w14:textFill>
        </w:rPr>
        <w:t>文化为主题的品牌宣传、产业推进、成果推广、体育交流、人才交流和项目合作的会展项目和赛事活动，强化相关</w:t>
      </w:r>
      <w:r>
        <w:rPr>
          <w:rFonts w:hint="eastAsia" w:ascii="仿宋" w:hAnsi="仿宋" w:eastAsia="仿宋" w:cs="仿宋"/>
          <w:color w:val="000000" w:themeColor="text1"/>
          <w:sz w:val="32"/>
          <w:szCs w:val="32"/>
          <w:lang w:eastAsia="zh-Hans"/>
          <w14:textFill>
            <w14:solidFill>
              <w14:schemeClr w14:val="tx1"/>
            </w14:solidFill>
          </w14:textFill>
        </w:rPr>
        <w:t>侨</w:t>
      </w:r>
      <w:r>
        <w:rPr>
          <w:rFonts w:hint="eastAsia" w:ascii="仿宋" w:hAnsi="仿宋" w:eastAsia="仿宋" w:cs="仿宋"/>
          <w:color w:val="000000" w:themeColor="text1"/>
          <w:sz w:val="32"/>
          <w:szCs w:val="32"/>
          <w14:textFill>
            <w14:solidFill>
              <w14:schemeClr w14:val="tx1"/>
            </w14:solidFill>
          </w14:textFill>
        </w:rPr>
        <w:t>文化交流合作的稳步推广和深入推进。</w:t>
      </w:r>
    </w:p>
    <w:p>
      <w:pPr>
        <w:numPr>
          <w:ilvl w:val="0"/>
          <w:numId w:val="2"/>
        </w:numPr>
        <w:spacing w:line="360" w:lineRule="auto"/>
        <w:ind w:firstLine="643" w:firstLineChars="200"/>
        <w:rPr>
          <w:rFonts w:hint="eastAsia"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【非物质文化遗产振兴】</w:t>
      </w:r>
      <w:r>
        <w:rPr>
          <w:rFonts w:hint="eastAsia" w:ascii="仿宋" w:hAnsi="仿宋" w:eastAsia="仿宋" w:cs="仿宋"/>
          <w:color w:val="000000" w:themeColor="text1"/>
          <w:sz w:val="32"/>
          <w:szCs w:val="32"/>
          <w:lang w:eastAsia="zh-Hans"/>
          <w14:textFill>
            <w14:solidFill>
              <w14:schemeClr w14:val="tx1"/>
            </w14:solidFill>
          </w14:textFill>
        </w:rPr>
        <w:t>支持和强化</w:t>
      </w:r>
      <w:r>
        <w:rPr>
          <w:rFonts w:hint="eastAsia" w:ascii="仿宋" w:hAnsi="仿宋" w:eastAsia="仿宋" w:cs="仿宋"/>
          <w:color w:val="000000" w:themeColor="text1"/>
          <w:sz w:val="32"/>
          <w:szCs w:val="32"/>
          <w14:textFill>
            <w14:solidFill>
              <w14:schemeClr w14:val="tx1"/>
            </w14:solidFill>
          </w14:textFill>
        </w:rPr>
        <w:t>对非物质文化遗产的传承保护和开发创新，</w:t>
      </w:r>
      <w:r>
        <w:rPr>
          <w:rFonts w:hint="eastAsia" w:ascii="仿宋" w:hAnsi="仿宋" w:eastAsia="仿宋" w:cs="仿宋"/>
          <w:color w:val="000000" w:themeColor="text1"/>
          <w:sz w:val="32"/>
          <w:szCs w:val="32"/>
          <w:lang w:eastAsia="zh-Hans"/>
          <w14:textFill>
            <w14:solidFill>
              <w14:schemeClr w14:val="tx1"/>
            </w14:solidFill>
          </w14:textFill>
        </w:rPr>
        <w:t>鼓励</w:t>
      </w:r>
      <w:r>
        <w:rPr>
          <w:rFonts w:hint="eastAsia" w:ascii="仿宋" w:hAnsi="仿宋" w:eastAsia="仿宋" w:cs="仿宋"/>
          <w:color w:val="000000" w:themeColor="text1"/>
          <w:sz w:val="32"/>
          <w:szCs w:val="32"/>
          <w14:textFill>
            <w14:solidFill>
              <w14:schemeClr w14:val="tx1"/>
            </w14:solidFill>
          </w14:textFill>
        </w:rPr>
        <w:t>和</w:t>
      </w:r>
      <w:r>
        <w:rPr>
          <w:rFonts w:hint="eastAsia" w:ascii="仿宋" w:hAnsi="仿宋" w:eastAsia="仿宋" w:cs="仿宋"/>
          <w:color w:val="000000" w:themeColor="text1"/>
          <w:sz w:val="32"/>
          <w:szCs w:val="32"/>
          <w:lang w:eastAsia="zh-Hans"/>
          <w14:textFill>
            <w14:solidFill>
              <w14:schemeClr w14:val="tx1"/>
            </w14:solidFill>
          </w14:textFill>
        </w:rPr>
        <w:t>支持以</w:t>
      </w:r>
      <w:r>
        <w:rPr>
          <w:rFonts w:hint="eastAsia" w:ascii="仿宋" w:hAnsi="仿宋" w:eastAsia="仿宋" w:cs="仿宋"/>
          <w:color w:val="000000" w:themeColor="text1"/>
          <w:sz w:val="32"/>
          <w:szCs w:val="32"/>
          <w14:textFill>
            <w14:solidFill>
              <w14:schemeClr w14:val="tx1"/>
            </w14:solidFill>
          </w14:textFill>
        </w:rPr>
        <w:t>传统</w:t>
      </w:r>
      <w:r>
        <w:rPr>
          <w:rFonts w:hint="eastAsia" w:ascii="仿宋" w:hAnsi="仿宋" w:eastAsia="仿宋" w:cs="仿宋"/>
          <w:color w:val="000000" w:themeColor="text1"/>
          <w:sz w:val="32"/>
          <w:szCs w:val="32"/>
          <w:lang w:eastAsia="zh-Hans"/>
          <w14:textFill>
            <w14:solidFill>
              <w14:schemeClr w14:val="tx1"/>
            </w14:solidFill>
          </w14:textFill>
        </w:rPr>
        <w:t>传承为目的</w:t>
      </w:r>
      <w:r>
        <w:rPr>
          <w:rFonts w:hint="eastAsia" w:ascii="仿宋" w:hAnsi="仿宋" w:eastAsia="仿宋" w:cs="仿宋"/>
          <w:color w:val="000000" w:themeColor="text1"/>
          <w:sz w:val="32"/>
          <w:szCs w:val="32"/>
          <w14:textFill>
            <w14:solidFill>
              <w14:schemeClr w14:val="tx1"/>
            </w14:solidFill>
          </w14:textFill>
        </w:rPr>
        <w:t>推动</w:t>
      </w:r>
      <w:r>
        <w:rPr>
          <w:rFonts w:hint="eastAsia" w:ascii="仿宋" w:hAnsi="仿宋" w:eastAsia="仿宋" w:cs="仿宋"/>
          <w:color w:val="000000" w:themeColor="text1"/>
          <w:sz w:val="32"/>
          <w:szCs w:val="32"/>
          <w:lang w:eastAsia="zh-Hans"/>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非物质文化遗产</w:t>
      </w:r>
      <w:r>
        <w:rPr>
          <w:rFonts w:hint="eastAsia" w:ascii="仿宋" w:hAnsi="仿宋" w:eastAsia="仿宋" w:cs="仿宋"/>
          <w:color w:val="000000" w:themeColor="text1"/>
          <w:sz w:val="32"/>
          <w:szCs w:val="32"/>
          <w:lang w:eastAsia="zh-Hans"/>
          <w14:textFill>
            <w14:solidFill>
              <w14:schemeClr w14:val="tx1"/>
            </w14:solidFill>
          </w14:textFill>
        </w:rPr>
        <w:t>形态转化，通过</w:t>
      </w:r>
      <w:r>
        <w:rPr>
          <w:rFonts w:hint="eastAsia" w:ascii="仿宋" w:hAnsi="仿宋" w:eastAsia="仿宋" w:cs="仿宋"/>
          <w:color w:val="000000" w:themeColor="text1"/>
          <w:sz w:val="32"/>
          <w:szCs w:val="32"/>
          <w14:textFill>
            <w14:solidFill>
              <w14:schemeClr w14:val="tx1"/>
            </w14:solidFill>
          </w14:textFill>
        </w:rPr>
        <w:t>现代科技、工艺装备、创意设计</w:t>
      </w:r>
      <w:r>
        <w:rPr>
          <w:rFonts w:hint="eastAsia" w:ascii="仿宋" w:hAnsi="仿宋" w:eastAsia="仿宋" w:cs="仿宋"/>
          <w:color w:val="000000" w:themeColor="text1"/>
          <w:sz w:val="32"/>
          <w:szCs w:val="32"/>
          <w:lang w:eastAsia="zh-Hans"/>
          <w14:textFill>
            <w14:solidFill>
              <w14:schemeClr w14:val="tx1"/>
            </w14:solidFill>
          </w14:textFill>
        </w:rPr>
        <w:t>等多种方式，促进生产生活过程中非物质文化遗产传统技艺的多维应用、体验</w:t>
      </w:r>
      <w:r>
        <w:rPr>
          <w:rFonts w:hint="eastAsia" w:ascii="仿宋" w:hAnsi="仿宋" w:eastAsia="仿宋" w:cs="仿宋"/>
          <w:color w:val="000000" w:themeColor="text1"/>
          <w:sz w:val="32"/>
          <w:szCs w:val="32"/>
          <w14:textFill>
            <w14:solidFill>
              <w14:schemeClr w14:val="tx1"/>
            </w14:solidFill>
          </w14:textFill>
        </w:rPr>
        <w:t>。</w:t>
      </w:r>
    </w:p>
    <w:p>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引进港澳高端医疗管理机构和养老服务机构，培育以中医药和养生康复为主导的大湾区健康服务基地，探索“文旅+医养”产业融合发展新路径。</w:t>
      </w:r>
    </w:p>
    <w:p>
      <w:pPr>
        <w:numPr>
          <w:ilvl w:val="0"/>
          <w:numId w:val="2"/>
        </w:num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lang w:eastAsia="zh-Hans"/>
          <w14:textFill>
            <w14:solidFill>
              <w14:schemeClr w14:val="tx1"/>
            </w14:solidFill>
          </w14:textFill>
        </w:rPr>
        <w:t>合作办学</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开展面向海外的华文教育合作试点，引进境内外优质的教育资源进行合作办学，支持</w:t>
      </w:r>
      <w:r>
        <w:rPr>
          <w:rFonts w:hint="eastAsia" w:ascii="仿宋" w:hAnsi="仿宋" w:eastAsia="仿宋" w:cs="仿宋"/>
          <w:sz w:val="32"/>
          <w:szCs w:val="32"/>
          <w:lang w:eastAsia="zh-Hans"/>
        </w:rPr>
        <w:t>开</w:t>
      </w:r>
      <w:r>
        <w:rPr>
          <w:rFonts w:hint="eastAsia" w:ascii="仿宋" w:hAnsi="仿宋" w:eastAsia="仿宋" w:cs="仿宋"/>
          <w:sz w:val="32"/>
          <w:szCs w:val="32"/>
        </w:rPr>
        <w:t>办面向华侨子女就学的国际化特色学校、涵盖本硕博人才培养体系的高等院校和其他职业教育机构</w:t>
      </w:r>
      <w:r>
        <w:rPr>
          <w:rFonts w:hint="eastAsia" w:ascii="仿宋" w:hAnsi="仿宋" w:eastAsia="仿宋" w:cs="仿宋"/>
          <w:color w:val="000000" w:themeColor="text1"/>
          <w:sz w:val="32"/>
          <w:szCs w:val="32"/>
          <w14:textFill>
            <w14:solidFill>
              <w14:schemeClr w14:val="tx1"/>
            </w14:solidFill>
          </w14:textFill>
        </w:rPr>
        <w:t>。</w:t>
      </w:r>
    </w:p>
    <w:p>
      <w:pPr>
        <w:numPr>
          <w:ilvl w:val="0"/>
          <w:numId w:val="2"/>
        </w:numPr>
        <w:spacing w:line="360" w:lineRule="auto"/>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lang w:eastAsia="zh-Hans"/>
          <w14:textFill>
            <w14:solidFill>
              <w14:schemeClr w14:val="tx1"/>
            </w14:solidFill>
          </w14:textFill>
        </w:rPr>
        <w:t>街区体验</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县级以上</w:t>
      </w:r>
      <w:r>
        <w:rPr>
          <w:rFonts w:hint="eastAsia" w:ascii="仿宋" w:hAnsi="仿宋" w:eastAsia="仿宋" w:cs="仿宋"/>
          <w:color w:val="000000" w:themeColor="text1"/>
          <w:sz w:val="32"/>
          <w:szCs w:val="32"/>
          <w:lang w:eastAsia="zh-Hans"/>
          <w14:textFill>
            <w14:solidFill>
              <w14:schemeClr w14:val="tx1"/>
            </w14:solidFill>
          </w14:textFill>
        </w:rPr>
        <w:t>人民政府</w:t>
      </w:r>
      <w:r>
        <w:rPr>
          <w:rFonts w:hint="eastAsia" w:ascii="仿宋" w:hAnsi="仿宋" w:eastAsia="仿宋" w:cs="仿宋"/>
          <w:color w:val="000000" w:themeColor="text1"/>
          <w:sz w:val="32"/>
          <w:szCs w:val="32"/>
          <w14:textFill>
            <w14:solidFill>
              <w14:schemeClr w14:val="tx1"/>
            </w14:solidFill>
          </w14:textFill>
        </w:rPr>
        <w:t>应当</w:t>
      </w:r>
      <w:r>
        <w:rPr>
          <w:rFonts w:hint="eastAsia" w:ascii="仿宋" w:hAnsi="仿宋" w:eastAsia="仿宋" w:cs="仿宋"/>
          <w:color w:val="000000" w:themeColor="text1"/>
          <w:sz w:val="32"/>
          <w:szCs w:val="32"/>
          <w:lang w:eastAsia="zh-Hans"/>
          <w14:textFill>
            <w14:solidFill>
              <w14:schemeClr w14:val="tx1"/>
            </w14:solidFill>
          </w14:textFill>
        </w:rPr>
        <w:t>推进文化生态区整体维护与活化开发，支持</w:t>
      </w:r>
      <w:r>
        <w:rPr>
          <w:rFonts w:hint="eastAsia" w:ascii="仿宋" w:hAnsi="仿宋" w:eastAsia="仿宋" w:cs="仿宋"/>
          <w:color w:val="000000" w:themeColor="text1"/>
          <w:sz w:val="32"/>
          <w:szCs w:val="32"/>
          <w14:textFill>
            <w14:solidFill>
              <w14:schemeClr w14:val="tx1"/>
            </w14:solidFill>
          </w14:textFill>
        </w:rPr>
        <w:t>和</w:t>
      </w:r>
      <w:r>
        <w:rPr>
          <w:rFonts w:hint="eastAsia" w:ascii="仿宋" w:hAnsi="仿宋" w:eastAsia="仿宋" w:cs="仿宋"/>
          <w:color w:val="000000" w:themeColor="text1"/>
          <w:sz w:val="32"/>
          <w:szCs w:val="32"/>
          <w:lang w:eastAsia="zh-Hans"/>
          <w14:textFill>
            <w14:solidFill>
              <w14:schemeClr w14:val="tx1"/>
            </w14:solidFill>
          </w14:textFill>
        </w:rPr>
        <w:t>协助文化街区、文化村落经营管理者等，通过承接侨文化交流合作项目、协助研学交流和文化教育活动，积极发挥承接教育事业和促进文化交流合作事业等功能。</w:t>
      </w:r>
    </w:p>
    <w:p>
      <w:pPr>
        <w:numPr>
          <w:ilvl w:val="0"/>
          <w:numId w:val="2"/>
        </w:num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合作推广</w:t>
      </w:r>
      <w:r>
        <w:rPr>
          <w:rFonts w:hint="eastAsia" w:ascii="仿宋" w:hAnsi="仿宋" w:eastAsia="仿宋" w:cs="仿宋"/>
          <w:color w:val="000000" w:themeColor="text1"/>
          <w:sz w:val="32"/>
          <w:szCs w:val="32"/>
          <w14:textFill>
            <w14:solidFill>
              <w14:schemeClr w14:val="tx1"/>
            </w14:solidFill>
          </w14:textFill>
        </w:rPr>
        <w:t>】县级以上人民政府建立部门间合作机制，积极探索政府与企业、社会组织和个人建立合作推广机制</w:t>
      </w:r>
      <w:r>
        <w:rPr>
          <w:rFonts w:hint="eastAsia" w:ascii="仿宋" w:hAnsi="仿宋" w:eastAsia="仿宋" w:cs="仿宋"/>
          <w:color w:val="000000" w:themeColor="text1"/>
          <w:sz w:val="32"/>
          <w:szCs w:val="32"/>
          <w:lang w:eastAsia="zh-Hans"/>
          <w14:textFill>
            <w14:solidFill>
              <w14:schemeClr w14:val="tx1"/>
            </w14:solidFill>
          </w14:textFill>
        </w:rPr>
        <w:t>的多种路径</w:t>
      </w:r>
      <w:r>
        <w:rPr>
          <w:rFonts w:hint="eastAsia" w:ascii="仿宋" w:hAnsi="仿宋" w:eastAsia="仿宋" w:cs="仿宋"/>
          <w:color w:val="000000" w:themeColor="text1"/>
          <w:sz w:val="32"/>
          <w:szCs w:val="32"/>
          <w14:textFill>
            <w14:solidFill>
              <w14:schemeClr w14:val="tx1"/>
            </w14:solidFill>
          </w14:textFill>
        </w:rPr>
        <w:t>。</w:t>
      </w:r>
    </w:p>
    <w:p>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侨务、宣传、文化和旅游等主管部门应积极依托海外华文媒体平台，鼓励国内外其他媒体和自媒体开发多形态、多语种的侨文化宣传产品和以侨文化为主题</w:t>
      </w:r>
      <w:r>
        <w:rPr>
          <w:rFonts w:hint="eastAsia" w:ascii="仿宋" w:hAnsi="仿宋" w:eastAsia="仿宋" w:cs="仿宋"/>
          <w:color w:val="000000" w:themeColor="text1"/>
          <w:sz w:val="32"/>
          <w:szCs w:val="32"/>
          <w:lang w:eastAsia="zh-Hans"/>
          <w14:textFill>
            <w14:solidFill>
              <w14:schemeClr w14:val="tx1"/>
            </w14:solidFill>
          </w14:textFill>
        </w:rPr>
        <w:t>的文化活动</w:t>
      </w:r>
      <w:r>
        <w:rPr>
          <w:rFonts w:hint="eastAsia" w:ascii="仿宋" w:hAnsi="仿宋" w:eastAsia="仿宋" w:cs="仿宋"/>
          <w:color w:val="000000" w:themeColor="text1"/>
          <w:sz w:val="32"/>
          <w:szCs w:val="32"/>
          <w14:textFill>
            <w14:solidFill>
              <w14:schemeClr w14:val="tx1"/>
            </w14:solidFill>
          </w14:textFill>
        </w:rPr>
        <w:t>。支持江门民间特色文化团体和文化成果开展海外巡演、巡展和</w:t>
      </w:r>
      <w:r>
        <w:rPr>
          <w:rFonts w:hint="eastAsia" w:ascii="仿宋" w:hAnsi="仿宋" w:eastAsia="仿宋" w:cs="仿宋"/>
          <w:color w:val="000000" w:themeColor="text1"/>
          <w:sz w:val="32"/>
          <w:szCs w:val="32"/>
          <w:lang w:eastAsia="zh-Hans"/>
          <w14:textFill>
            <w14:solidFill>
              <w14:schemeClr w14:val="tx1"/>
            </w14:solidFill>
          </w14:textFill>
        </w:rPr>
        <w:t>专业</w:t>
      </w:r>
      <w:r>
        <w:rPr>
          <w:rFonts w:hint="eastAsia" w:ascii="仿宋" w:hAnsi="仿宋" w:eastAsia="仿宋" w:cs="仿宋"/>
          <w:color w:val="000000" w:themeColor="text1"/>
          <w:sz w:val="32"/>
          <w:szCs w:val="32"/>
          <w14:textFill>
            <w14:solidFill>
              <w14:schemeClr w14:val="tx1"/>
            </w14:solidFill>
          </w14:textFill>
        </w:rPr>
        <w:t>文化交流</w:t>
      </w:r>
      <w:r>
        <w:rPr>
          <w:rFonts w:hint="eastAsia"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拓展侨文化在华侨华人群体中的影响范围。</w:t>
      </w:r>
    </w:p>
    <w:p>
      <w:pPr>
        <w:numPr>
          <w:ilvl w:val="0"/>
          <w:numId w:val="2"/>
        </w:numPr>
        <w:spacing w:line="360" w:lineRule="auto"/>
        <w:ind w:firstLine="640" w:firstLineChars="200"/>
        <w:rPr>
          <w:rFonts w:hint="eastAsia"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境外推广</w:t>
      </w:r>
      <w:r>
        <w:rPr>
          <w:rFonts w:hint="eastAsia" w:ascii="仿宋" w:hAnsi="仿宋" w:eastAsia="仿宋" w:cs="仿宋"/>
          <w:color w:val="000000" w:themeColor="text1"/>
          <w:sz w:val="32"/>
          <w:szCs w:val="32"/>
          <w14:textFill>
            <w14:solidFill>
              <w14:schemeClr w14:val="tx1"/>
            </w14:solidFill>
          </w14:textFill>
        </w:rPr>
        <w:t>】县级以上</w:t>
      </w:r>
      <w:r>
        <w:rPr>
          <w:rFonts w:hint="eastAsia" w:ascii="仿宋" w:hAnsi="仿宋" w:eastAsia="仿宋" w:cs="仿宋"/>
          <w:color w:val="000000" w:themeColor="text1"/>
          <w:sz w:val="32"/>
          <w:szCs w:val="32"/>
          <w:lang w:eastAsia="zh-Hans"/>
          <w14:textFill>
            <w14:solidFill>
              <w14:schemeClr w14:val="tx1"/>
            </w14:solidFill>
          </w14:textFill>
        </w:rPr>
        <w:t>人民政府应当</w:t>
      </w:r>
      <w:r>
        <w:rPr>
          <w:rFonts w:hint="eastAsia" w:ascii="仿宋" w:hAnsi="仿宋" w:eastAsia="仿宋" w:cs="仿宋"/>
          <w:color w:val="000000" w:themeColor="text1"/>
          <w:sz w:val="32"/>
          <w:szCs w:val="32"/>
          <w14:textFill>
            <w14:solidFill>
              <w14:schemeClr w14:val="tx1"/>
            </w14:solidFill>
          </w14:textFill>
        </w:rPr>
        <w:t>支持适合对外传播的优秀文化产品和服务的创作生产、翻译、国际合作制作，综合利用外事、旅游、商务、教育等对外交流渠道，开展优秀文化产品和服务推</w:t>
      </w:r>
      <w:r>
        <w:rPr>
          <w:rFonts w:hint="eastAsia" w:ascii="仿宋" w:hAnsi="仿宋" w:eastAsia="仿宋" w:cs="仿宋"/>
          <w:color w:val="000000" w:themeColor="text1"/>
          <w:sz w:val="32"/>
          <w:szCs w:val="32"/>
          <w:lang w:eastAsia="zh-Hans"/>
          <w14:textFill>
            <w14:solidFill>
              <w14:schemeClr w14:val="tx1"/>
            </w14:solidFill>
          </w14:textFill>
        </w:rPr>
        <w:t>广</w:t>
      </w:r>
      <w:r>
        <w:rPr>
          <w:rFonts w:hint="eastAsia" w:ascii="仿宋" w:hAnsi="仿宋" w:eastAsia="仿宋" w:cs="仿宋"/>
          <w:color w:val="000000" w:themeColor="text1"/>
          <w:sz w:val="32"/>
          <w:szCs w:val="32"/>
          <w14:textFill>
            <w14:solidFill>
              <w14:schemeClr w14:val="tx1"/>
            </w14:solidFill>
          </w14:textFill>
        </w:rPr>
        <w:t>。</w:t>
      </w:r>
    </w:p>
    <w:p>
      <w:pPr>
        <w:numPr>
          <w:ilvl w:val="0"/>
          <w:numId w:val="2"/>
        </w:num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学术教育交流合作</w:t>
      </w:r>
      <w:r>
        <w:rPr>
          <w:rFonts w:hint="eastAsia" w:ascii="仿宋" w:hAnsi="仿宋" w:eastAsia="仿宋" w:cs="仿宋"/>
          <w:color w:val="000000" w:themeColor="text1"/>
          <w:sz w:val="32"/>
          <w:szCs w:val="32"/>
          <w14:textFill>
            <w14:solidFill>
              <w14:schemeClr w14:val="tx1"/>
            </w14:solidFill>
          </w14:textFill>
        </w:rPr>
        <w:t>】鼓励和支持高等院校、科研机构、智库组织以及文化企业等机构、组织，以侨文化为主题开展学术研究与教育培训等</w:t>
      </w:r>
      <w:r>
        <w:rPr>
          <w:rFonts w:hint="eastAsia" w:ascii="仿宋" w:hAnsi="仿宋" w:eastAsia="仿宋" w:cs="仿宋"/>
          <w:color w:val="000000" w:themeColor="text1"/>
          <w:sz w:val="32"/>
          <w:szCs w:val="32"/>
          <w:lang w:eastAsia="zh-Hans"/>
          <w14:textFill>
            <w14:solidFill>
              <w14:schemeClr w14:val="tx1"/>
            </w14:solidFill>
          </w14:textFill>
        </w:rPr>
        <w:t>方面的</w:t>
      </w:r>
      <w:r>
        <w:rPr>
          <w:rFonts w:hint="eastAsia" w:ascii="仿宋" w:hAnsi="仿宋" w:eastAsia="仿宋" w:cs="仿宋"/>
          <w:color w:val="000000" w:themeColor="text1"/>
          <w:sz w:val="32"/>
          <w:szCs w:val="32"/>
          <w14:textFill>
            <w14:solidFill>
              <w14:schemeClr w14:val="tx1"/>
            </w14:solidFill>
          </w14:textFill>
        </w:rPr>
        <w:t>交流合作活动，通过项目、活动等建立长期稳定的交流合作机制。</w:t>
      </w:r>
    </w:p>
    <w:p>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鼓励和支持相关研究机构、社会组织和文化企业以侨文化研究、成果推广与交流等为主</w:t>
      </w:r>
      <w:r>
        <w:rPr>
          <w:rFonts w:hint="eastAsia" w:ascii="仿宋" w:hAnsi="仿宋" w:eastAsia="仿宋" w:cs="仿宋"/>
          <w:color w:val="000000" w:themeColor="text1"/>
          <w:sz w:val="32"/>
          <w:szCs w:val="32"/>
          <w:lang w:eastAsia="zh-Hans"/>
          <w14:textFill>
            <w14:solidFill>
              <w14:schemeClr w14:val="tx1"/>
            </w14:solidFill>
          </w14:textFill>
        </w:rPr>
        <w:t>题</w:t>
      </w:r>
      <w:r>
        <w:rPr>
          <w:rFonts w:hint="eastAsia" w:ascii="仿宋" w:hAnsi="仿宋" w:eastAsia="仿宋" w:cs="仿宋"/>
          <w:color w:val="000000" w:themeColor="text1"/>
          <w:sz w:val="32"/>
          <w:szCs w:val="32"/>
          <w14:textFill>
            <w14:solidFill>
              <w14:schemeClr w14:val="tx1"/>
            </w14:solidFill>
          </w14:textFill>
        </w:rPr>
        <w:t>内容，建立具有规模化、专业化、市场化、国际化的产、教、研基地。</w:t>
      </w:r>
    </w:p>
    <w:p>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鼓励高等院校根据侨文化资源研究、保护与开发的实际需要调整专业设置，</w:t>
      </w:r>
      <w:r>
        <w:rPr>
          <w:rFonts w:hint="eastAsia" w:ascii="仿宋" w:hAnsi="仿宋" w:eastAsia="仿宋" w:cs="仿宋"/>
          <w:color w:val="000000" w:themeColor="text1"/>
          <w:sz w:val="32"/>
          <w:szCs w:val="32"/>
          <w:lang w:eastAsia="zh-Hans"/>
          <w14:textFill>
            <w14:solidFill>
              <w14:schemeClr w14:val="tx1"/>
            </w14:solidFill>
          </w14:textFill>
        </w:rPr>
        <w:t>培养</w:t>
      </w:r>
      <w:r>
        <w:rPr>
          <w:rFonts w:hint="eastAsia" w:ascii="仿宋" w:hAnsi="仿宋" w:eastAsia="仿宋" w:cs="仿宋"/>
          <w:color w:val="000000" w:themeColor="text1"/>
          <w:sz w:val="32"/>
          <w:szCs w:val="32"/>
          <w14:textFill>
            <w14:solidFill>
              <w14:schemeClr w14:val="tx1"/>
            </w14:solidFill>
          </w14:textFill>
        </w:rPr>
        <w:t>侨文化研究、开发以及产业发展所需的人才。</w:t>
      </w:r>
    </w:p>
    <w:p>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建设具有侨乡特色的教育交流基地，编写一批高质量的侨文化教材与科普读物，在</w:t>
      </w:r>
      <w:r>
        <w:rPr>
          <w:rFonts w:hint="eastAsia" w:ascii="仿宋" w:hAnsi="仿宋" w:eastAsia="仿宋" w:cs="仿宋"/>
          <w:color w:val="000000" w:themeColor="text1"/>
          <w:sz w:val="32"/>
          <w:szCs w:val="32"/>
          <w:lang w:eastAsia="zh-Hans"/>
          <w14:textFill>
            <w14:solidFill>
              <w14:schemeClr w14:val="tx1"/>
            </w14:solidFill>
          </w14:textFill>
        </w:rPr>
        <w:t>中小学中</w:t>
      </w:r>
      <w:r>
        <w:rPr>
          <w:rFonts w:hint="eastAsia" w:ascii="仿宋" w:hAnsi="仿宋" w:eastAsia="仿宋" w:cs="仿宋"/>
          <w:color w:val="000000" w:themeColor="text1"/>
          <w:sz w:val="32"/>
          <w:szCs w:val="32"/>
          <w14:textFill>
            <w14:solidFill>
              <w14:schemeClr w14:val="tx1"/>
            </w14:solidFill>
          </w14:textFill>
        </w:rPr>
        <w:t>开设相关课程，加强与海外结对学校的交流。</w:t>
      </w:r>
    </w:p>
    <w:p>
      <w:pPr>
        <w:numPr>
          <w:ilvl w:val="0"/>
          <w:numId w:val="2"/>
        </w:numPr>
        <w:spacing w:line="360" w:lineRule="auto"/>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【港</w:t>
      </w:r>
      <w:r>
        <w:rPr>
          <w:rFonts w:hint="eastAsia" w:ascii="仿宋" w:hAnsi="仿宋" w:eastAsia="仿宋" w:cs="仿宋"/>
          <w:b/>
          <w:bCs/>
          <w:color w:val="000000" w:themeColor="text1"/>
          <w:sz w:val="32"/>
          <w:szCs w:val="32"/>
          <w:lang w:eastAsia="zh-Hans"/>
          <w14:textFill>
            <w14:solidFill>
              <w14:schemeClr w14:val="tx1"/>
            </w14:solidFill>
          </w14:textFill>
        </w:rPr>
        <w:t>澳交流</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加强与香港、澳门在文化巡演、文物保育、文化遗产展览和展演、水下考古、粤剧曲艺、学术交流方面的合作，联合香港、澳门开展研学等交流合作活动，</w:t>
      </w:r>
      <w:r>
        <w:rPr>
          <w:rFonts w:hint="eastAsia" w:ascii="仿宋" w:hAnsi="仿宋" w:eastAsia="仿宋" w:cs="仿宋"/>
          <w:color w:val="000000" w:themeColor="text1"/>
          <w:sz w:val="32"/>
          <w:szCs w:val="32"/>
          <w:lang w:eastAsia="zh-Hans"/>
          <w14:textFill>
            <w14:solidFill>
              <w14:schemeClr w14:val="tx1"/>
            </w14:solidFill>
          </w14:textFill>
        </w:rPr>
        <w:t>支持与港澳高校、科研机构等建立学生联合培养计划。</w:t>
      </w:r>
    </w:p>
    <w:p>
      <w:pPr>
        <w:spacing w:line="360" w:lineRule="auto"/>
        <w:ind w:firstLine="640" w:firstLineChars="200"/>
        <w:rPr>
          <w:rFonts w:hint="eastAsia"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color w:val="000000" w:themeColor="text1"/>
          <w:sz w:val="32"/>
          <w:szCs w:val="32"/>
          <w:lang w:eastAsia="zh-Hans"/>
          <w14:textFill>
            <w14:solidFill>
              <w14:schemeClr w14:val="tx1"/>
            </w14:solidFill>
          </w14:textFill>
        </w:rPr>
        <w:t>鼓励和支持海外华裔青少年暨港澳台青少年文化交流，开展“侨文化”特色寻根、研学旅游等系列活动，培养青少年对祖国文化的认同感和归属感。</w:t>
      </w:r>
    </w:p>
    <w:p>
      <w:pPr>
        <w:numPr>
          <w:ilvl w:val="0"/>
          <w:numId w:val="2"/>
        </w:num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区域合作</w:t>
      </w:r>
      <w:r>
        <w:rPr>
          <w:rFonts w:hint="eastAsia" w:ascii="仿宋" w:hAnsi="仿宋" w:eastAsia="仿宋" w:cs="仿宋"/>
          <w:color w:val="000000" w:themeColor="text1"/>
          <w:sz w:val="32"/>
          <w:szCs w:val="32"/>
          <w14:textFill>
            <w14:solidFill>
              <w14:schemeClr w14:val="tx1"/>
            </w14:solidFill>
          </w14:textFill>
        </w:rPr>
        <w:t>】建立粤港澳大湾区</w:t>
      </w:r>
      <w:r>
        <w:rPr>
          <w:rFonts w:hint="eastAsia" w:ascii="仿宋" w:hAnsi="仿宋" w:eastAsia="仿宋" w:cs="仿宋"/>
          <w:color w:val="000000" w:themeColor="text1"/>
          <w:sz w:val="32"/>
          <w:szCs w:val="32"/>
          <w:lang w:eastAsia="zh-Hans"/>
          <w14:textFill>
            <w14:solidFill>
              <w14:schemeClr w14:val="tx1"/>
            </w14:solidFill>
          </w14:textFill>
        </w:rPr>
        <w:t>侨</w:t>
      </w:r>
      <w:r>
        <w:rPr>
          <w:rFonts w:hint="eastAsia" w:ascii="仿宋" w:hAnsi="仿宋" w:eastAsia="仿宋" w:cs="仿宋"/>
          <w:color w:val="000000" w:themeColor="text1"/>
          <w:sz w:val="32"/>
          <w:szCs w:val="32"/>
          <w14:textFill>
            <w14:solidFill>
              <w14:schemeClr w14:val="tx1"/>
            </w14:solidFill>
          </w14:textFill>
        </w:rPr>
        <w:t>文化合作交流机制。加强</w:t>
      </w:r>
      <w:r>
        <w:rPr>
          <w:rFonts w:hint="eastAsia" w:ascii="仿宋" w:hAnsi="仿宋" w:eastAsia="仿宋" w:cs="仿宋"/>
          <w:color w:val="000000"/>
          <w:sz w:val="32"/>
          <w:szCs w:val="32"/>
          <w:shd w:val="clear" w:color="auto" w:fill="FFFFFF"/>
        </w:rPr>
        <w:t>与香港、澳门特区以及大湾区其他城市文化交流合作，</w:t>
      </w:r>
      <w:r>
        <w:rPr>
          <w:rFonts w:hint="eastAsia" w:ascii="仿宋" w:hAnsi="仿宋" w:eastAsia="仿宋" w:cs="仿宋"/>
          <w:color w:val="000000"/>
          <w:sz w:val="32"/>
          <w:szCs w:val="32"/>
          <w:shd w:val="clear" w:color="auto" w:fill="FFFFFF"/>
          <w:lang w:eastAsia="zh-Hans"/>
        </w:rPr>
        <w:t>推进和国内多个侨乡的交流合作，</w:t>
      </w:r>
      <w:r>
        <w:rPr>
          <w:rFonts w:hint="eastAsia" w:ascii="仿宋" w:hAnsi="仿宋" w:eastAsia="仿宋" w:cs="仿宋"/>
          <w:color w:val="000000"/>
          <w:sz w:val="32"/>
          <w:szCs w:val="32"/>
          <w:shd w:val="clear" w:color="auto" w:fill="FFFFFF"/>
        </w:rPr>
        <w:t>加强</w:t>
      </w:r>
      <w:r>
        <w:rPr>
          <w:rFonts w:hint="eastAsia" w:ascii="仿宋" w:hAnsi="仿宋" w:eastAsia="仿宋" w:cs="仿宋"/>
          <w:color w:val="000000"/>
          <w:sz w:val="32"/>
          <w:szCs w:val="32"/>
          <w:shd w:val="clear" w:color="auto" w:fill="FFFFFF"/>
          <w:lang w:eastAsia="zh-Hans"/>
        </w:rPr>
        <w:t>跨城市、跨区域的</w:t>
      </w:r>
      <w:r>
        <w:rPr>
          <w:rFonts w:hint="eastAsia" w:ascii="仿宋" w:hAnsi="仿宋" w:eastAsia="仿宋" w:cs="仿宋"/>
          <w:color w:val="000000"/>
          <w:sz w:val="32"/>
          <w:szCs w:val="32"/>
          <w:shd w:val="clear" w:color="auto" w:fill="FFFFFF"/>
        </w:rPr>
        <w:t>沟通协调，</w:t>
      </w:r>
      <w:r>
        <w:rPr>
          <w:rFonts w:hint="eastAsia" w:ascii="仿宋" w:hAnsi="仿宋" w:eastAsia="仿宋" w:cs="仿宋"/>
          <w:color w:val="000000"/>
          <w:sz w:val="32"/>
          <w:szCs w:val="32"/>
          <w:shd w:val="clear" w:color="auto" w:fill="FFFFFF"/>
          <w:lang w:eastAsia="zh-Hans"/>
        </w:rPr>
        <w:t>建立健全华侨</w:t>
      </w:r>
      <w:r>
        <w:rPr>
          <w:rFonts w:hint="eastAsia" w:ascii="仿宋" w:hAnsi="仿宋" w:eastAsia="仿宋" w:cs="仿宋"/>
          <w:color w:val="000000"/>
          <w:sz w:val="32"/>
          <w:szCs w:val="32"/>
          <w:shd w:val="clear" w:color="auto" w:fill="FFFFFF"/>
        </w:rPr>
        <w:t>华人</w:t>
      </w:r>
      <w:r>
        <w:rPr>
          <w:rFonts w:hint="eastAsia" w:ascii="仿宋" w:hAnsi="仿宋" w:eastAsia="仿宋" w:cs="仿宋"/>
          <w:color w:val="000000"/>
          <w:sz w:val="32"/>
          <w:szCs w:val="32"/>
          <w:shd w:val="clear" w:color="auto" w:fill="FFFFFF"/>
          <w:lang w:eastAsia="zh-Hans"/>
        </w:rPr>
        <w:t>文化交流合作的协作机制</w:t>
      </w:r>
      <w:r>
        <w:rPr>
          <w:rFonts w:hint="eastAsia" w:ascii="仿宋" w:hAnsi="仿宋" w:eastAsia="仿宋" w:cs="仿宋"/>
          <w:color w:val="000000"/>
          <w:sz w:val="32"/>
          <w:szCs w:val="32"/>
        </w:rPr>
        <w:t>。</w:t>
      </w:r>
    </w:p>
    <w:p>
      <w:pPr>
        <w:numPr>
          <w:ilvl w:val="0"/>
          <w:numId w:val="2"/>
        </w:num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lang w:eastAsia="zh-Hans"/>
          <w14:textFill>
            <w14:solidFill>
              <w14:schemeClr w14:val="tx1"/>
            </w14:solidFill>
          </w14:textFill>
        </w:rPr>
        <w:t>国际合作</w:t>
      </w:r>
      <w:r>
        <w:rPr>
          <w:rFonts w:hint="eastAsia" w:ascii="仿宋" w:hAnsi="仿宋" w:eastAsia="仿宋" w:cs="仿宋"/>
          <w:color w:val="000000" w:themeColor="text1"/>
          <w:sz w:val="32"/>
          <w:szCs w:val="32"/>
          <w14:textFill>
            <w14:solidFill>
              <w14:schemeClr w14:val="tx1"/>
            </w14:solidFill>
          </w14:textFill>
        </w:rPr>
        <w:t>】建立国际</w:t>
      </w:r>
      <w:r>
        <w:rPr>
          <w:rFonts w:hint="eastAsia" w:ascii="仿宋" w:hAnsi="仿宋" w:eastAsia="仿宋" w:cs="仿宋"/>
          <w:color w:val="000000" w:themeColor="text1"/>
          <w:sz w:val="32"/>
          <w:szCs w:val="32"/>
          <w:lang w:eastAsia="zh-Hans"/>
          <w14:textFill>
            <w14:solidFill>
              <w14:schemeClr w14:val="tx1"/>
            </w14:solidFill>
          </w14:textFill>
        </w:rPr>
        <w:t>华侨</w:t>
      </w:r>
      <w:r>
        <w:rPr>
          <w:rFonts w:hint="eastAsia" w:ascii="仿宋" w:hAnsi="仿宋" w:eastAsia="仿宋" w:cs="仿宋"/>
          <w:color w:val="000000" w:themeColor="text1"/>
          <w:sz w:val="32"/>
          <w:szCs w:val="32"/>
          <w14:textFill>
            <w14:solidFill>
              <w14:schemeClr w14:val="tx1"/>
            </w14:solidFill>
          </w14:textFill>
        </w:rPr>
        <w:t>华人文化合作交流机制。推进技术、人才、资金等资源</w:t>
      </w:r>
      <w:r>
        <w:rPr>
          <w:rFonts w:hint="eastAsia" w:ascii="仿宋" w:hAnsi="仿宋" w:eastAsia="仿宋" w:cs="仿宋"/>
          <w:color w:val="000000" w:themeColor="text1"/>
          <w:sz w:val="32"/>
          <w:szCs w:val="32"/>
          <w:lang w:eastAsia="zh-Hans"/>
          <w14:textFill>
            <w14:solidFill>
              <w14:schemeClr w14:val="tx1"/>
            </w14:solidFill>
          </w14:textFill>
        </w:rPr>
        <w:t>互通</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支持企业培育国际竞争力，重点支持针对</w:t>
      </w:r>
      <w:r>
        <w:rPr>
          <w:rFonts w:hint="eastAsia" w:ascii="仿宋" w:hAnsi="仿宋" w:eastAsia="仿宋" w:cs="仿宋"/>
          <w:color w:val="000000" w:themeColor="text1"/>
          <w:sz w:val="32"/>
          <w:szCs w:val="32"/>
          <w14:textFill>
            <w14:solidFill>
              <w14:schemeClr w14:val="tx1"/>
            </w14:solidFill>
          </w14:textFill>
        </w:rPr>
        <w:t>海外</w:t>
      </w:r>
      <w:r>
        <w:rPr>
          <w:rFonts w:hint="eastAsia" w:ascii="仿宋" w:hAnsi="仿宋" w:eastAsia="仿宋" w:cs="仿宋"/>
          <w:color w:val="000000" w:themeColor="text1"/>
          <w:sz w:val="32"/>
          <w:szCs w:val="32"/>
          <w:lang w:eastAsia="zh-Hans"/>
          <w14:textFill>
            <w14:solidFill>
              <w14:schemeClr w14:val="tx1"/>
            </w14:solidFill>
          </w14:textFill>
        </w:rPr>
        <w:t>年轻客户开发文化</w:t>
      </w:r>
      <w:r>
        <w:rPr>
          <w:rFonts w:hint="eastAsia" w:ascii="仿宋" w:hAnsi="仿宋" w:eastAsia="仿宋" w:cs="仿宋"/>
          <w:color w:val="000000" w:themeColor="text1"/>
          <w:sz w:val="32"/>
          <w:szCs w:val="32"/>
          <w14:textFill>
            <w14:solidFill>
              <w14:schemeClr w14:val="tx1"/>
            </w14:solidFill>
          </w14:textFill>
        </w:rPr>
        <w:t>产品，</w:t>
      </w:r>
      <w:r>
        <w:rPr>
          <w:rFonts w:hint="eastAsia" w:ascii="仿宋" w:hAnsi="仿宋" w:eastAsia="仿宋" w:cs="仿宋"/>
          <w:color w:val="000000" w:themeColor="text1"/>
          <w:sz w:val="32"/>
          <w:szCs w:val="32"/>
          <w:lang w:eastAsia="zh-Hans"/>
          <w14:textFill>
            <w14:solidFill>
              <w14:schemeClr w14:val="tx1"/>
            </w14:solidFill>
          </w14:textFill>
        </w:rPr>
        <w:t>或推进产品的形态更新</w:t>
      </w:r>
      <w:r>
        <w:rPr>
          <w:rFonts w:hint="eastAsia" w:ascii="仿宋" w:hAnsi="仿宋" w:eastAsia="仿宋" w:cs="仿宋"/>
          <w:color w:val="000000" w:themeColor="text1"/>
          <w:sz w:val="32"/>
          <w:szCs w:val="32"/>
          <w14:textFill>
            <w14:solidFill>
              <w14:schemeClr w14:val="tx1"/>
            </w14:solidFill>
          </w14:textFill>
        </w:rPr>
        <w:t>。鼓励企业通过电子商务、项目合作、海外并购、设立分支机构等方式开拓国际市场。支持数字文化企业参与境内外综合性、专业性展会，支持线上文化产品展览交易会等新模式。</w:t>
      </w:r>
    </w:p>
    <w:p>
      <w:pPr>
        <w:numPr>
          <w:ilvl w:val="0"/>
          <w:numId w:val="4"/>
        </w:numPr>
        <w:ind w:firstLine="640" w:firstLineChars="200"/>
        <w:jc w:val="center"/>
        <w:outlineLvl w:val="0"/>
        <w:rPr>
          <w:rFonts w:hint="eastAsia" w:ascii="黑体" w:hAnsi="黑体" w:eastAsia="黑体" w:cs="黑体"/>
          <w:sz w:val="32"/>
          <w:szCs w:val="32"/>
        </w:rPr>
      </w:pPr>
      <w:r>
        <w:rPr>
          <w:rFonts w:hint="eastAsia" w:ascii="黑体" w:hAnsi="黑体" w:eastAsia="黑体" w:cs="黑体"/>
          <w:sz w:val="32"/>
          <w:szCs w:val="32"/>
        </w:rPr>
        <w:t xml:space="preserve">  </w:t>
      </w:r>
      <w:bookmarkStart w:id="4" w:name="_Toc328302023"/>
      <w:r>
        <w:rPr>
          <w:rFonts w:hint="eastAsia" w:ascii="黑体" w:hAnsi="黑体" w:eastAsia="黑体" w:cs="黑体"/>
          <w:sz w:val="32"/>
          <w:szCs w:val="32"/>
        </w:rPr>
        <w:t>服务与保障</w:t>
      </w:r>
      <w:bookmarkEnd w:id="4"/>
    </w:p>
    <w:p>
      <w:pPr>
        <w:numPr>
          <w:ilvl w:val="0"/>
          <w:numId w:val="2"/>
        </w:numPr>
        <w:spacing w:line="360" w:lineRule="auto"/>
        <w:ind w:firstLine="643" w:firstLineChars="200"/>
        <w:rPr>
          <w:rFonts w:hint="eastAsia"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lang w:eastAsia="zh-Hans"/>
          <w14:textFill>
            <w14:solidFill>
              <w14:schemeClr w14:val="tx1"/>
            </w14:solidFill>
          </w14:textFill>
        </w:rPr>
        <w:t>文化市场信用体系</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县级以上</w:t>
      </w:r>
      <w:r>
        <w:rPr>
          <w:rFonts w:hint="eastAsia" w:ascii="仿宋" w:hAnsi="仿宋" w:eastAsia="仿宋" w:cs="仿宋"/>
          <w:color w:val="000000" w:themeColor="text1"/>
          <w:sz w:val="32"/>
          <w:szCs w:val="32"/>
          <w:lang w:eastAsia="zh-Hans"/>
          <w14:textFill>
            <w14:solidFill>
              <w14:schemeClr w14:val="tx1"/>
            </w14:solidFill>
          </w14:textFill>
        </w:rPr>
        <w:t>人民政府</w:t>
      </w:r>
      <w:r>
        <w:rPr>
          <w:rFonts w:hint="eastAsia" w:ascii="仿宋" w:hAnsi="仿宋" w:eastAsia="仿宋" w:cs="仿宋"/>
          <w:color w:val="000000" w:themeColor="text1"/>
          <w:sz w:val="32"/>
          <w:szCs w:val="32"/>
          <w14:textFill>
            <w14:solidFill>
              <w14:schemeClr w14:val="tx1"/>
            </w14:solidFill>
          </w14:textFill>
        </w:rPr>
        <w:t>应当</w:t>
      </w:r>
      <w:r>
        <w:rPr>
          <w:rFonts w:hint="eastAsia" w:ascii="仿宋" w:hAnsi="仿宋" w:eastAsia="仿宋" w:cs="仿宋"/>
          <w:color w:val="000000" w:themeColor="text1"/>
          <w:sz w:val="32"/>
          <w:szCs w:val="32"/>
          <w:lang w:eastAsia="zh-Hans"/>
          <w14:textFill>
            <w14:solidFill>
              <w14:schemeClr w14:val="tx1"/>
            </w14:solidFill>
          </w14:textFill>
        </w:rPr>
        <w:t>建立健全市文化市场信用体系。发展改革、工业和信息化、文化</w:t>
      </w:r>
      <w:r>
        <w:rPr>
          <w:rFonts w:hint="eastAsia" w:ascii="仿宋" w:hAnsi="仿宋" w:eastAsia="仿宋" w:cs="仿宋"/>
          <w:color w:val="000000" w:themeColor="text1"/>
          <w:sz w:val="32"/>
          <w:szCs w:val="32"/>
          <w14:textFill>
            <w14:solidFill>
              <w14:schemeClr w14:val="tx1"/>
            </w14:solidFill>
          </w14:textFill>
        </w:rPr>
        <w:t>和</w:t>
      </w:r>
      <w:r>
        <w:rPr>
          <w:rFonts w:hint="eastAsia" w:ascii="仿宋" w:hAnsi="仿宋" w:eastAsia="仿宋" w:cs="仿宋"/>
          <w:color w:val="000000" w:themeColor="text1"/>
          <w:sz w:val="32"/>
          <w:szCs w:val="32"/>
          <w:lang w:eastAsia="zh-Hans"/>
          <w14:textFill>
            <w14:solidFill>
              <w14:schemeClr w14:val="tx1"/>
            </w14:solidFill>
          </w14:textFill>
        </w:rPr>
        <w:t>旅游、市场监管和政务服务数据管理等</w:t>
      </w:r>
      <w:r>
        <w:rPr>
          <w:rFonts w:hint="eastAsia" w:ascii="仿宋" w:hAnsi="仿宋" w:eastAsia="仿宋" w:cs="仿宋"/>
          <w:color w:val="000000" w:themeColor="text1"/>
          <w:sz w:val="32"/>
          <w:szCs w:val="32"/>
          <w14:textFill>
            <w14:solidFill>
              <w14:schemeClr w14:val="tx1"/>
            </w14:solidFill>
          </w14:textFill>
        </w:rPr>
        <w:t>主管部门加强与</w:t>
      </w:r>
      <w:r>
        <w:rPr>
          <w:rFonts w:hint="eastAsia" w:ascii="仿宋" w:hAnsi="仿宋" w:eastAsia="仿宋" w:cs="仿宋"/>
          <w:color w:val="000000" w:themeColor="text1"/>
          <w:sz w:val="32"/>
          <w:szCs w:val="32"/>
          <w:lang w:eastAsia="zh-Hans"/>
          <w14:textFill>
            <w14:solidFill>
              <w14:schemeClr w14:val="tx1"/>
            </w14:solidFill>
          </w14:textFill>
        </w:rPr>
        <w:t>法院、检察院</w:t>
      </w:r>
      <w:r>
        <w:rPr>
          <w:rFonts w:hint="eastAsia" w:ascii="仿宋" w:hAnsi="仿宋" w:eastAsia="仿宋" w:cs="仿宋"/>
          <w:color w:val="000000" w:themeColor="text1"/>
          <w:sz w:val="32"/>
          <w:szCs w:val="32"/>
          <w14:textFill>
            <w14:solidFill>
              <w14:schemeClr w14:val="tx1"/>
            </w14:solidFill>
          </w14:textFill>
        </w:rPr>
        <w:t>联系，联合</w:t>
      </w:r>
      <w:r>
        <w:rPr>
          <w:rFonts w:hint="eastAsia" w:ascii="仿宋" w:hAnsi="仿宋" w:eastAsia="仿宋" w:cs="仿宋"/>
          <w:color w:val="000000" w:themeColor="text1"/>
          <w:sz w:val="32"/>
          <w:szCs w:val="32"/>
          <w:lang w:eastAsia="zh-Hans"/>
          <w14:textFill>
            <w14:solidFill>
              <w14:schemeClr w14:val="tx1"/>
            </w14:solidFill>
          </w14:textFill>
        </w:rPr>
        <w:t>开展文化事业专项治理工作，建立</w:t>
      </w:r>
      <w:r>
        <w:rPr>
          <w:rFonts w:hint="eastAsia" w:ascii="仿宋" w:hAnsi="仿宋" w:eastAsia="仿宋" w:cs="仿宋"/>
          <w:color w:val="000000" w:themeColor="text1"/>
          <w:sz w:val="32"/>
          <w:szCs w:val="32"/>
          <w14:textFill>
            <w14:solidFill>
              <w14:schemeClr w14:val="tx1"/>
            </w14:solidFill>
          </w14:textFill>
        </w:rPr>
        <w:t>诚信监管机制、</w:t>
      </w:r>
      <w:r>
        <w:rPr>
          <w:rFonts w:hint="eastAsia" w:ascii="仿宋" w:hAnsi="仿宋" w:eastAsia="仿宋" w:cs="仿宋"/>
          <w:color w:val="000000" w:themeColor="text1"/>
          <w:sz w:val="32"/>
          <w:szCs w:val="32"/>
          <w:lang w:eastAsia="zh-Hans"/>
          <w14:textFill>
            <w14:solidFill>
              <w14:schemeClr w14:val="tx1"/>
            </w14:solidFill>
          </w14:textFill>
        </w:rPr>
        <w:t>市场主体信用数据公示制度</w:t>
      </w:r>
      <w:r>
        <w:rPr>
          <w:rFonts w:hint="eastAsia" w:ascii="仿宋" w:hAnsi="仿宋" w:eastAsia="仿宋" w:cs="仿宋"/>
          <w:color w:val="000000" w:themeColor="text1"/>
          <w:sz w:val="32"/>
          <w:szCs w:val="32"/>
          <w14:textFill>
            <w14:solidFill>
              <w14:schemeClr w14:val="tx1"/>
            </w14:solidFill>
          </w14:textFill>
        </w:rPr>
        <w:t>等。</w:t>
      </w:r>
    </w:p>
    <w:p>
      <w:pPr>
        <w:numPr>
          <w:ilvl w:val="0"/>
          <w:numId w:val="2"/>
        </w:numPr>
        <w:spacing w:line="360" w:lineRule="auto"/>
        <w:ind w:firstLine="643" w:firstLineChars="200"/>
        <w:rPr>
          <w:rFonts w:hint="eastAsia"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lang w:eastAsia="zh-Hans"/>
          <w14:textFill>
            <w14:solidFill>
              <w14:schemeClr w14:val="tx1"/>
            </w14:solidFill>
          </w14:textFill>
        </w:rPr>
        <w:t>文化产权法律保护</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市</w:t>
      </w:r>
      <w:r>
        <w:rPr>
          <w:rFonts w:hint="eastAsia" w:ascii="仿宋" w:hAnsi="仿宋" w:eastAsia="仿宋" w:cs="仿宋"/>
          <w:color w:val="000000" w:themeColor="text1"/>
          <w:sz w:val="32"/>
          <w:szCs w:val="32"/>
          <w:lang w:eastAsia="zh-Hans"/>
          <w14:textFill>
            <w14:solidFill>
              <w14:schemeClr w14:val="tx1"/>
            </w14:solidFill>
          </w14:textFill>
        </w:rPr>
        <w:t>市场监管、</w:t>
      </w:r>
      <w:r>
        <w:rPr>
          <w:rFonts w:hint="eastAsia" w:ascii="仿宋" w:hAnsi="仿宋" w:eastAsia="仿宋" w:cs="仿宋"/>
          <w:color w:val="000000" w:themeColor="text1"/>
          <w:sz w:val="32"/>
          <w:szCs w:val="32"/>
          <w14:textFill>
            <w14:solidFill>
              <w14:schemeClr w14:val="tx1"/>
            </w14:solidFill>
          </w14:textFill>
        </w:rPr>
        <w:t>市</w:t>
      </w:r>
      <w:r>
        <w:rPr>
          <w:rFonts w:hint="eastAsia" w:ascii="仿宋" w:hAnsi="仿宋" w:eastAsia="仿宋" w:cs="仿宋"/>
          <w:color w:val="000000" w:themeColor="text1"/>
          <w:sz w:val="32"/>
          <w:szCs w:val="32"/>
          <w:shd w:val="clear" w:color="auto" w:fill="FFFFFF"/>
          <w14:textFill>
            <w14:solidFill>
              <w14:schemeClr w14:val="tx1"/>
            </w14:solidFill>
          </w14:textFill>
        </w:rPr>
        <w:t>文化和旅游</w:t>
      </w:r>
      <w:r>
        <w:rPr>
          <w:rFonts w:hint="eastAsia"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市</w:t>
      </w:r>
      <w:r>
        <w:rPr>
          <w:rFonts w:hint="eastAsia" w:ascii="仿宋" w:hAnsi="仿宋" w:eastAsia="仿宋" w:cs="仿宋"/>
          <w:color w:val="000000" w:themeColor="text1"/>
          <w:sz w:val="32"/>
          <w:szCs w:val="32"/>
          <w:lang w:eastAsia="zh-Hans"/>
          <w14:textFill>
            <w14:solidFill>
              <w14:schemeClr w14:val="tx1"/>
            </w14:solidFill>
          </w14:textFill>
        </w:rPr>
        <w:t>司法行政等职能部门</w:t>
      </w:r>
      <w:r>
        <w:rPr>
          <w:rFonts w:hint="eastAsia" w:ascii="仿宋" w:hAnsi="仿宋" w:eastAsia="仿宋" w:cs="仿宋"/>
          <w:color w:val="000000" w:themeColor="text1"/>
          <w:sz w:val="32"/>
          <w:szCs w:val="32"/>
          <w14:textFill>
            <w14:solidFill>
              <w14:schemeClr w14:val="tx1"/>
            </w14:solidFill>
          </w14:textFill>
        </w:rPr>
        <w:t>与</w:t>
      </w:r>
      <w:r>
        <w:rPr>
          <w:rFonts w:hint="eastAsia" w:ascii="仿宋" w:hAnsi="仿宋" w:eastAsia="仿宋" w:cs="仿宋"/>
          <w:color w:val="000000" w:themeColor="text1"/>
          <w:sz w:val="32"/>
          <w:szCs w:val="32"/>
          <w:lang w:eastAsia="zh-Hans"/>
          <w14:textFill>
            <w14:solidFill>
              <w14:schemeClr w14:val="tx1"/>
            </w14:solidFill>
          </w14:textFill>
        </w:rPr>
        <w:t>法院、检察院、五邑大学、律师协会等</w:t>
      </w:r>
      <w:r>
        <w:rPr>
          <w:rFonts w:hint="eastAsia" w:ascii="仿宋" w:hAnsi="仿宋" w:eastAsia="仿宋" w:cs="仿宋"/>
          <w:color w:val="000000" w:themeColor="text1"/>
          <w:sz w:val="32"/>
          <w:szCs w:val="32"/>
          <w14:textFill>
            <w14:solidFill>
              <w14:schemeClr w14:val="tx1"/>
            </w14:solidFill>
          </w14:textFill>
        </w:rPr>
        <w:t>单位合作</w:t>
      </w:r>
      <w:r>
        <w:rPr>
          <w:rFonts w:hint="eastAsia" w:ascii="仿宋" w:hAnsi="仿宋" w:eastAsia="仿宋" w:cs="仿宋"/>
          <w:color w:val="000000" w:themeColor="text1"/>
          <w:sz w:val="32"/>
          <w:szCs w:val="32"/>
          <w:lang w:eastAsia="zh-Hans"/>
          <w14:textFill>
            <w14:solidFill>
              <w14:schemeClr w14:val="tx1"/>
            </w14:solidFill>
          </w14:textFill>
        </w:rPr>
        <w:t>建立密切</w:t>
      </w:r>
      <w:r>
        <w:rPr>
          <w:rFonts w:hint="eastAsia" w:ascii="仿宋" w:hAnsi="仿宋" w:eastAsia="仿宋" w:cs="仿宋"/>
          <w:color w:val="000000" w:themeColor="text1"/>
          <w:sz w:val="32"/>
          <w:szCs w:val="32"/>
          <w14:textFill>
            <w14:solidFill>
              <w14:schemeClr w14:val="tx1"/>
            </w14:solidFill>
          </w14:textFill>
        </w:rPr>
        <w:t>合作</w:t>
      </w:r>
      <w:r>
        <w:rPr>
          <w:rFonts w:hint="eastAsia" w:ascii="仿宋" w:hAnsi="仿宋" w:eastAsia="仿宋" w:cs="仿宋"/>
          <w:color w:val="000000" w:themeColor="text1"/>
          <w:sz w:val="32"/>
          <w:szCs w:val="32"/>
          <w:lang w:eastAsia="zh-Hans"/>
          <w14:textFill>
            <w14:solidFill>
              <w14:schemeClr w14:val="tx1"/>
            </w14:solidFill>
          </w14:textFill>
        </w:rPr>
        <w:t>，组建</w:t>
      </w:r>
      <w:r>
        <w:rPr>
          <w:rFonts w:hint="eastAsia" w:ascii="仿宋" w:hAnsi="仿宋" w:eastAsia="仿宋" w:cs="仿宋"/>
          <w:color w:val="000000" w:themeColor="text1"/>
          <w:sz w:val="32"/>
          <w:szCs w:val="32"/>
          <w14:textFill>
            <w14:solidFill>
              <w14:schemeClr w14:val="tx1"/>
            </w14:solidFill>
          </w14:textFill>
        </w:rPr>
        <w:t>江门市文化</w:t>
      </w:r>
      <w:r>
        <w:rPr>
          <w:rFonts w:hint="eastAsia" w:ascii="仿宋" w:hAnsi="仿宋" w:eastAsia="仿宋" w:cs="仿宋"/>
          <w:color w:val="000000" w:themeColor="text1"/>
          <w:sz w:val="32"/>
          <w:szCs w:val="32"/>
          <w:lang w:eastAsia="zh-Hans"/>
          <w14:textFill>
            <w14:solidFill>
              <w14:schemeClr w14:val="tx1"/>
            </w14:solidFill>
          </w14:textFill>
        </w:rPr>
        <w:t>知识产权专家智库。</w:t>
      </w:r>
    </w:p>
    <w:p>
      <w:pPr>
        <w:spacing w:line="360" w:lineRule="auto"/>
        <w:ind w:firstLine="640" w:firstLineChars="200"/>
        <w:rPr>
          <w:rFonts w:hint="eastAsia"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color w:val="000000" w:themeColor="text1"/>
          <w:sz w:val="32"/>
          <w:szCs w:val="32"/>
          <w:lang w:eastAsia="zh-Hans"/>
          <w14:textFill>
            <w14:solidFill>
              <w14:schemeClr w14:val="tx1"/>
            </w14:solidFill>
          </w14:textFill>
        </w:rPr>
        <w:t>市中级人民法院指导和推进知识产权司法保护服务中心建设与发展，强化侨文化成果以及各类文化产品知识产权保护</w:t>
      </w:r>
      <w:r>
        <w:rPr>
          <w:rFonts w:hint="eastAsia" w:ascii="仿宋" w:hAnsi="仿宋" w:eastAsia="仿宋" w:cs="仿宋"/>
          <w:color w:val="000000" w:themeColor="text1"/>
          <w:sz w:val="32"/>
          <w:szCs w:val="32"/>
          <w14:textFill>
            <w14:solidFill>
              <w14:schemeClr w14:val="tx1"/>
            </w14:solidFill>
          </w14:textFill>
        </w:rPr>
        <w:t>。</w:t>
      </w:r>
    </w:p>
    <w:p>
      <w:pPr>
        <w:numPr>
          <w:ilvl w:val="0"/>
          <w:numId w:val="2"/>
        </w:num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慈善与志愿服务</w:t>
      </w:r>
      <w:r>
        <w:rPr>
          <w:rFonts w:hint="eastAsia" w:ascii="仿宋" w:hAnsi="仿宋" w:eastAsia="仿宋" w:cs="仿宋"/>
          <w:color w:val="000000" w:themeColor="text1"/>
          <w:sz w:val="32"/>
          <w:szCs w:val="32"/>
          <w14:textFill>
            <w14:solidFill>
              <w14:schemeClr w14:val="tx1"/>
            </w14:solidFill>
          </w14:textFill>
        </w:rPr>
        <w:t>】支持慈善组织、志愿者以及有关社会组织依法有序组织开展、参与支持</w:t>
      </w:r>
      <w:r>
        <w:rPr>
          <w:rFonts w:hint="eastAsia" w:ascii="仿宋" w:hAnsi="仿宋" w:eastAsia="仿宋" w:cs="仿宋"/>
          <w:color w:val="000000" w:themeColor="text1"/>
          <w:sz w:val="32"/>
          <w:szCs w:val="32"/>
          <w:lang w:eastAsia="zh-Hans"/>
          <w14:textFill>
            <w14:solidFill>
              <w14:schemeClr w14:val="tx1"/>
            </w14:solidFill>
          </w14:textFill>
        </w:rPr>
        <w:t>华</w:t>
      </w:r>
      <w:r>
        <w:rPr>
          <w:rFonts w:hint="eastAsia" w:ascii="仿宋" w:hAnsi="仿宋" w:eastAsia="仿宋" w:cs="仿宋"/>
          <w:color w:val="000000" w:themeColor="text1"/>
          <w:sz w:val="32"/>
          <w:szCs w:val="32"/>
          <w14:textFill>
            <w14:solidFill>
              <w14:schemeClr w14:val="tx1"/>
            </w14:solidFill>
          </w14:textFill>
        </w:rPr>
        <w:t>侨华人文化交流</w:t>
      </w:r>
      <w:r>
        <w:rPr>
          <w:rFonts w:hint="eastAsia" w:ascii="仿宋" w:hAnsi="仿宋" w:eastAsia="仿宋" w:cs="仿宋"/>
          <w:color w:val="000000" w:themeColor="text1"/>
          <w:sz w:val="32"/>
          <w:szCs w:val="32"/>
          <w:lang w:eastAsia="zh-Hans"/>
          <w14:textFill>
            <w14:solidFill>
              <w14:schemeClr w14:val="tx1"/>
            </w14:solidFill>
          </w14:textFill>
        </w:rPr>
        <w:t>的各项</w:t>
      </w:r>
      <w:r>
        <w:rPr>
          <w:rFonts w:hint="eastAsia" w:ascii="仿宋" w:hAnsi="仿宋" w:eastAsia="仿宋" w:cs="仿宋"/>
          <w:color w:val="000000" w:themeColor="text1"/>
          <w:sz w:val="32"/>
          <w:szCs w:val="32"/>
          <w14:textFill>
            <w14:solidFill>
              <w14:schemeClr w14:val="tx1"/>
            </w14:solidFill>
          </w14:textFill>
        </w:rPr>
        <w:t>活动。</w:t>
      </w:r>
    </w:p>
    <w:p>
      <w:pPr>
        <w:numPr>
          <w:ilvl w:val="0"/>
          <w:numId w:val="2"/>
        </w:numPr>
        <w:spacing w:line="360" w:lineRule="auto"/>
        <w:ind w:firstLine="643" w:firstLineChars="200"/>
        <w:rPr>
          <w:rFonts w:hint="eastAsia"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lang w:eastAsia="zh-Hans"/>
          <w14:textFill>
            <w14:solidFill>
              <w14:schemeClr w14:val="tx1"/>
            </w14:solidFill>
          </w14:textFill>
        </w:rPr>
        <w:t>财政保障</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县</w:t>
      </w:r>
      <w:r>
        <w:rPr>
          <w:rFonts w:hint="eastAsia" w:ascii="仿宋" w:hAnsi="仿宋" w:eastAsia="仿宋" w:cs="仿宋"/>
          <w:color w:val="000000" w:themeColor="text1"/>
          <w:sz w:val="32"/>
          <w:szCs w:val="32"/>
          <w:lang w:eastAsia="zh-Hans"/>
          <w14:textFill>
            <w14:solidFill>
              <w14:schemeClr w14:val="tx1"/>
            </w14:solidFill>
          </w14:textFill>
        </w:rPr>
        <w:t>级</w:t>
      </w:r>
      <w:r>
        <w:rPr>
          <w:rFonts w:hint="eastAsia" w:ascii="仿宋" w:hAnsi="仿宋" w:eastAsia="仿宋" w:cs="仿宋"/>
          <w:color w:val="000000" w:themeColor="text1"/>
          <w:sz w:val="32"/>
          <w:szCs w:val="32"/>
          <w14:textFill>
            <w14:solidFill>
              <w14:schemeClr w14:val="tx1"/>
            </w14:solidFill>
          </w14:textFill>
        </w:rPr>
        <w:t>以上</w:t>
      </w:r>
      <w:r>
        <w:rPr>
          <w:rFonts w:hint="eastAsia" w:ascii="仿宋" w:hAnsi="仿宋" w:eastAsia="仿宋" w:cs="仿宋"/>
          <w:color w:val="000000" w:themeColor="text1"/>
          <w:sz w:val="32"/>
          <w:szCs w:val="32"/>
          <w:lang w:eastAsia="zh-Hans"/>
          <w14:textFill>
            <w14:solidFill>
              <w14:schemeClr w14:val="tx1"/>
            </w14:solidFill>
          </w14:textFill>
        </w:rPr>
        <w:t>人民政府应当将侨文化资源保护</w:t>
      </w:r>
      <w:r>
        <w:rPr>
          <w:rFonts w:hint="eastAsia" w:ascii="仿宋" w:hAnsi="仿宋" w:eastAsia="仿宋" w:cs="仿宋"/>
          <w:color w:val="000000" w:themeColor="text1"/>
          <w:sz w:val="32"/>
          <w:szCs w:val="32"/>
          <w14:textFill>
            <w14:solidFill>
              <w14:schemeClr w14:val="tx1"/>
            </w14:solidFill>
          </w14:textFill>
        </w:rPr>
        <w:t>和</w:t>
      </w:r>
      <w:r>
        <w:rPr>
          <w:rFonts w:hint="eastAsia" w:ascii="仿宋" w:hAnsi="仿宋" w:eastAsia="仿宋" w:cs="仿宋"/>
          <w:color w:val="000000" w:themeColor="text1"/>
          <w:sz w:val="32"/>
          <w:szCs w:val="32"/>
          <w:lang w:eastAsia="zh-Hans"/>
          <w14:textFill>
            <w14:solidFill>
              <w14:schemeClr w14:val="tx1"/>
            </w14:solidFill>
          </w14:textFill>
        </w:rPr>
        <w:t>开发</w:t>
      </w:r>
      <w:r>
        <w:rPr>
          <w:rFonts w:hint="eastAsia" w:ascii="仿宋" w:hAnsi="仿宋" w:eastAsia="仿宋" w:cs="仿宋"/>
          <w:color w:val="000000" w:themeColor="text1"/>
          <w:sz w:val="32"/>
          <w:szCs w:val="32"/>
          <w14:textFill>
            <w14:solidFill>
              <w14:schemeClr w14:val="tx1"/>
            </w14:solidFill>
          </w14:textFill>
        </w:rPr>
        <w:t>利用</w:t>
      </w:r>
      <w:r>
        <w:rPr>
          <w:rFonts w:hint="eastAsia" w:ascii="仿宋" w:hAnsi="仿宋" w:eastAsia="仿宋" w:cs="仿宋"/>
          <w:color w:val="000000" w:themeColor="text1"/>
          <w:sz w:val="32"/>
          <w:szCs w:val="32"/>
          <w:lang w:eastAsia="zh-Hans"/>
          <w14:textFill>
            <w14:solidFill>
              <w14:schemeClr w14:val="tx1"/>
            </w14:solidFill>
          </w14:textFill>
        </w:rPr>
        <w:t>纳入国民经济和社会发展规划，</w:t>
      </w:r>
      <w:r>
        <w:rPr>
          <w:rFonts w:hint="eastAsia" w:ascii="仿宋" w:hAnsi="仿宋" w:eastAsia="仿宋" w:cs="仿宋"/>
          <w:color w:val="000000" w:themeColor="text1"/>
          <w:sz w:val="32"/>
          <w:szCs w:val="32"/>
          <w14:textFill>
            <w14:solidFill>
              <w14:schemeClr w14:val="tx1"/>
            </w14:solidFill>
          </w14:textFill>
        </w:rPr>
        <w:t>所需经费列入当地财政预算，确保</w:t>
      </w:r>
      <w:r>
        <w:rPr>
          <w:rFonts w:hint="eastAsia" w:ascii="仿宋" w:hAnsi="仿宋" w:eastAsia="仿宋" w:cs="仿宋"/>
          <w:color w:val="000000" w:themeColor="text1"/>
          <w:sz w:val="32"/>
          <w:szCs w:val="32"/>
          <w:lang w:eastAsia="zh-Hans"/>
          <w14:textFill>
            <w14:solidFill>
              <w14:schemeClr w14:val="tx1"/>
            </w14:solidFill>
          </w14:textFill>
        </w:rPr>
        <w:t>侨文化资源保护</w:t>
      </w:r>
      <w:r>
        <w:rPr>
          <w:rFonts w:hint="eastAsia" w:ascii="仿宋" w:hAnsi="仿宋" w:eastAsia="仿宋" w:cs="仿宋"/>
          <w:color w:val="000000" w:themeColor="text1"/>
          <w:sz w:val="32"/>
          <w:szCs w:val="32"/>
          <w14:textFill>
            <w14:solidFill>
              <w14:schemeClr w14:val="tx1"/>
            </w14:solidFill>
          </w14:textFill>
        </w:rPr>
        <w:t>和</w:t>
      </w:r>
      <w:r>
        <w:rPr>
          <w:rFonts w:hint="eastAsia" w:ascii="仿宋" w:hAnsi="仿宋" w:eastAsia="仿宋" w:cs="仿宋"/>
          <w:color w:val="000000" w:themeColor="text1"/>
          <w:sz w:val="32"/>
          <w:szCs w:val="32"/>
          <w:lang w:eastAsia="zh-Hans"/>
          <w14:textFill>
            <w14:solidFill>
              <w14:schemeClr w14:val="tx1"/>
            </w14:solidFill>
          </w14:textFill>
        </w:rPr>
        <w:t>开发工作与经济社会发展水平</w:t>
      </w:r>
      <w:r>
        <w:rPr>
          <w:rFonts w:hint="eastAsia" w:ascii="仿宋" w:hAnsi="仿宋" w:eastAsia="仿宋" w:cs="仿宋"/>
          <w:color w:val="000000" w:themeColor="text1"/>
          <w:sz w:val="32"/>
          <w:szCs w:val="32"/>
          <w14:textFill>
            <w14:solidFill>
              <w14:schemeClr w14:val="tx1"/>
            </w14:solidFill>
          </w14:textFill>
        </w:rPr>
        <w:t>相适应</w:t>
      </w:r>
      <w:r>
        <w:rPr>
          <w:rFonts w:hint="eastAsia" w:ascii="仿宋" w:hAnsi="仿宋" w:eastAsia="仿宋" w:cs="仿宋"/>
          <w:color w:val="000000" w:themeColor="text1"/>
          <w:sz w:val="32"/>
          <w:szCs w:val="32"/>
          <w:lang w:eastAsia="zh-Hans"/>
          <w14:textFill>
            <w14:solidFill>
              <w14:schemeClr w14:val="tx1"/>
            </w14:solidFill>
          </w14:textFill>
        </w:rPr>
        <w:t>。</w:t>
      </w:r>
    </w:p>
    <w:p>
      <w:pPr>
        <w:numPr>
          <w:ilvl w:val="0"/>
          <w:numId w:val="2"/>
        </w:numPr>
        <w:spacing w:line="360" w:lineRule="auto"/>
        <w:ind w:firstLine="643" w:firstLineChars="200"/>
        <w:rPr>
          <w:rFonts w:hint="eastAsia"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b/>
          <w:bCs/>
          <w:color w:val="000000" w:themeColor="text1"/>
          <w:sz w:val="32"/>
          <w:szCs w:val="32"/>
          <w:lang w:eastAsia="zh-Hans"/>
          <w14:textFill>
            <w14:solidFill>
              <w14:schemeClr w14:val="tx1"/>
            </w14:solidFill>
          </w14:textFill>
        </w:rPr>
        <w:t>【政务服务】</w:t>
      </w:r>
      <w:r>
        <w:rPr>
          <w:rFonts w:hint="eastAsia" w:ascii="仿宋" w:hAnsi="仿宋" w:eastAsia="仿宋" w:cs="仿宋"/>
          <w:color w:val="000000" w:themeColor="text1"/>
          <w:sz w:val="32"/>
          <w:szCs w:val="32"/>
          <w14:textFill>
            <w14:solidFill>
              <w14:schemeClr w14:val="tx1"/>
            </w14:solidFill>
          </w14:textFill>
        </w:rPr>
        <w:t>构建</w:t>
      </w:r>
      <w:r>
        <w:rPr>
          <w:rFonts w:hint="eastAsia" w:ascii="仿宋" w:hAnsi="仿宋" w:eastAsia="仿宋" w:cs="仿宋"/>
          <w:color w:val="000000" w:themeColor="text1"/>
          <w:sz w:val="32"/>
          <w:szCs w:val="32"/>
          <w:lang w:eastAsia="zh-Hans"/>
          <w14:textFill>
            <w14:solidFill>
              <w14:schemeClr w14:val="tx1"/>
            </w14:solidFill>
          </w14:textFill>
        </w:rPr>
        <w:t>华侨华人和涉台港澳服务信息统一咨询渠道，重点建设港澳同胞服务咨询热线，不断推进</w:t>
      </w:r>
      <w:r>
        <w:rPr>
          <w:rFonts w:hint="eastAsia" w:ascii="仿宋" w:hAnsi="仿宋" w:eastAsia="仿宋" w:cs="仿宋"/>
          <w:color w:val="000000" w:themeColor="text1"/>
          <w:sz w:val="32"/>
          <w:szCs w:val="32"/>
          <w14:textFill>
            <w14:solidFill>
              <w14:schemeClr w14:val="tx1"/>
            </w14:solidFill>
          </w14:textFill>
        </w:rPr>
        <w:t>电子</w:t>
      </w:r>
      <w:r>
        <w:rPr>
          <w:rFonts w:hint="eastAsia" w:ascii="仿宋" w:hAnsi="仿宋" w:eastAsia="仿宋" w:cs="仿宋"/>
          <w:color w:val="000000" w:themeColor="text1"/>
          <w:sz w:val="32"/>
          <w:szCs w:val="32"/>
          <w:lang w:eastAsia="zh-Hans"/>
          <w14:textFill>
            <w14:solidFill>
              <w14:schemeClr w14:val="tx1"/>
            </w14:solidFill>
          </w14:textFill>
        </w:rPr>
        <w:t>信息咨询服务</w:t>
      </w:r>
      <w:r>
        <w:rPr>
          <w:rFonts w:hint="eastAsia" w:ascii="仿宋" w:hAnsi="仿宋" w:eastAsia="仿宋" w:cs="仿宋"/>
          <w:color w:val="000000" w:themeColor="text1"/>
          <w:sz w:val="32"/>
          <w:szCs w:val="32"/>
          <w14:textFill>
            <w14:solidFill>
              <w14:schemeClr w14:val="tx1"/>
            </w14:solidFill>
          </w14:textFill>
        </w:rPr>
        <w:t>的智能化。</w:t>
      </w:r>
    </w:p>
    <w:p>
      <w:pPr>
        <w:spacing w:line="360" w:lineRule="auto"/>
        <w:ind w:firstLine="640" w:firstLineChars="200"/>
        <w:rPr>
          <w:rFonts w:hint="eastAsia"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color w:val="000000" w:themeColor="text1"/>
          <w:sz w:val="32"/>
          <w:szCs w:val="32"/>
          <w:lang w:eastAsia="zh-Hans"/>
          <w14:textFill>
            <w14:solidFill>
              <w14:schemeClr w14:val="tx1"/>
            </w14:solidFill>
          </w14:textFill>
        </w:rPr>
        <w:t>鼓励和推广大数据和云端共享等信息化技术应用，提升</w:t>
      </w:r>
      <w:r>
        <w:rPr>
          <w:rFonts w:hint="eastAsia" w:ascii="仿宋" w:hAnsi="仿宋" w:eastAsia="仿宋" w:cs="仿宋"/>
          <w:color w:val="000000" w:themeColor="text1"/>
          <w:sz w:val="32"/>
          <w:szCs w:val="32"/>
          <w14:textFill>
            <w14:solidFill>
              <w14:schemeClr w14:val="tx1"/>
            </w14:solidFill>
          </w14:textFill>
        </w:rPr>
        <w:t>华侨华人文化交流合作</w:t>
      </w:r>
      <w:r>
        <w:rPr>
          <w:rFonts w:hint="eastAsia" w:ascii="仿宋" w:hAnsi="仿宋" w:eastAsia="仿宋" w:cs="仿宋"/>
          <w:color w:val="000000" w:themeColor="text1"/>
          <w:sz w:val="32"/>
          <w:szCs w:val="32"/>
          <w:lang w:eastAsia="zh-Hans"/>
          <w14:textFill>
            <w14:solidFill>
              <w14:schemeClr w14:val="tx1"/>
            </w14:solidFill>
          </w14:textFill>
        </w:rPr>
        <w:t>服务系统信息化水平，完善服务一体化的数字服务平台，构建集联谊联络、政务服务、经贸和文化合作交流、创新创业、境内外投融资服务于一体的综合服务机制。</w:t>
      </w:r>
    </w:p>
    <w:p>
      <w:pPr>
        <w:numPr>
          <w:ilvl w:val="0"/>
          <w:numId w:val="2"/>
        </w:numPr>
        <w:spacing w:line="360" w:lineRule="auto"/>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sz w:val="32"/>
          <w:szCs w:val="32"/>
        </w:rPr>
        <w:t>【空间规划</w:t>
      </w:r>
      <w:r>
        <w:rPr>
          <w:rFonts w:hint="eastAsia" w:ascii="仿宋" w:hAnsi="仿宋" w:eastAsia="仿宋" w:cs="仿宋"/>
          <w:b/>
          <w:bCs/>
          <w:sz w:val="32"/>
          <w:szCs w:val="32"/>
          <w:lang w:eastAsia="zh-Hans"/>
        </w:rPr>
        <w:t>与城乡建设</w:t>
      </w:r>
      <w:r>
        <w:rPr>
          <w:rFonts w:hint="eastAsia" w:ascii="仿宋" w:hAnsi="仿宋" w:eastAsia="仿宋" w:cs="仿宋"/>
          <w:b/>
          <w:bCs/>
          <w:sz w:val="32"/>
          <w:szCs w:val="32"/>
        </w:rPr>
        <w:t>】</w:t>
      </w:r>
      <w:r>
        <w:rPr>
          <w:rFonts w:hint="eastAsia" w:ascii="仿宋" w:hAnsi="仿宋" w:eastAsia="仿宋" w:cs="仿宋"/>
          <w:color w:val="000000" w:themeColor="text1"/>
          <w:sz w:val="32"/>
          <w:szCs w:val="32"/>
          <w14:textFill>
            <w14:solidFill>
              <w14:schemeClr w14:val="tx1"/>
            </w14:solidFill>
          </w14:textFill>
        </w:rPr>
        <w:t>县级以上人民政府应当组织编制华侨华人文化交流合作发展专项规划，将文化产业用地纳入国土空间规划，有效保障文化产业设施、项目用地需求。</w:t>
      </w:r>
    </w:p>
    <w:p>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Hans"/>
          <w14:textFill>
            <w14:solidFill>
              <w14:schemeClr w14:val="tx1"/>
            </w14:solidFill>
          </w14:textFill>
        </w:rPr>
        <w:t>县级以上人民政府积极鼓励和支持城乡建设中融入侨文化元素，应用侨文化成果；</w:t>
      </w:r>
      <w:r>
        <w:rPr>
          <w:rFonts w:hint="eastAsia" w:ascii="仿宋" w:hAnsi="仿宋" w:eastAsia="仿宋" w:cs="仿宋"/>
          <w:color w:val="000000" w:themeColor="text1"/>
          <w:sz w:val="32"/>
          <w:szCs w:val="32"/>
          <w14:textFill>
            <w14:solidFill>
              <w14:schemeClr w14:val="tx1"/>
            </w14:solidFill>
          </w14:textFill>
        </w:rPr>
        <w:t>鼓励利用闲置设施、盘活存量建设用地发展</w:t>
      </w:r>
      <w:r>
        <w:rPr>
          <w:rFonts w:hint="eastAsia" w:ascii="仿宋" w:hAnsi="仿宋" w:eastAsia="仿宋" w:cs="仿宋"/>
          <w:color w:val="000000" w:themeColor="text1"/>
          <w:sz w:val="32"/>
          <w:szCs w:val="32"/>
          <w:lang w:eastAsia="zh-Hans"/>
          <w14:textFill>
            <w14:solidFill>
              <w14:schemeClr w14:val="tx1"/>
            </w14:solidFill>
          </w14:textFill>
        </w:rPr>
        <w:t>侨</w:t>
      </w:r>
      <w:r>
        <w:rPr>
          <w:rFonts w:hint="eastAsia" w:ascii="仿宋" w:hAnsi="仿宋" w:eastAsia="仿宋" w:cs="仿宋"/>
          <w:color w:val="000000" w:themeColor="text1"/>
          <w:sz w:val="32"/>
          <w:szCs w:val="32"/>
          <w14:textFill>
            <w14:solidFill>
              <w14:schemeClr w14:val="tx1"/>
            </w14:solidFill>
          </w14:textFill>
        </w:rPr>
        <w:t>文化</w:t>
      </w:r>
      <w:r>
        <w:rPr>
          <w:rFonts w:hint="eastAsia" w:ascii="仿宋" w:hAnsi="仿宋" w:eastAsia="仿宋" w:cs="仿宋"/>
          <w:color w:val="000000" w:themeColor="text1"/>
          <w:sz w:val="32"/>
          <w:szCs w:val="32"/>
          <w:lang w:eastAsia="zh-Hans"/>
          <w14:textFill>
            <w14:solidFill>
              <w14:schemeClr w14:val="tx1"/>
            </w14:solidFill>
          </w14:textFill>
        </w:rPr>
        <w:t>事业；提升</w:t>
      </w:r>
      <w:r>
        <w:rPr>
          <w:rFonts w:hint="eastAsia" w:ascii="仿宋" w:hAnsi="仿宋" w:eastAsia="仿宋" w:cs="仿宋"/>
          <w:color w:val="000000" w:themeColor="text1"/>
          <w:sz w:val="32"/>
          <w:szCs w:val="32"/>
          <w14:textFill>
            <w14:solidFill>
              <w14:schemeClr w14:val="tx1"/>
            </w14:solidFill>
          </w14:textFill>
        </w:rPr>
        <w:t>建设用地</w:t>
      </w:r>
      <w:r>
        <w:rPr>
          <w:rFonts w:hint="eastAsia" w:ascii="仿宋" w:hAnsi="仿宋" w:eastAsia="仿宋" w:cs="仿宋"/>
          <w:color w:val="000000" w:themeColor="text1"/>
          <w:sz w:val="32"/>
          <w:szCs w:val="32"/>
          <w:lang w:eastAsia="zh-Hans"/>
          <w14:textFill>
            <w14:solidFill>
              <w14:schemeClr w14:val="tx1"/>
            </w14:solidFill>
          </w14:textFill>
        </w:rPr>
        <w:t>用途兼容性</w:t>
      </w:r>
      <w:r>
        <w:rPr>
          <w:rFonts w:hint="eastAsia" w:ascii="仿宋" w:hAnsi="仿宋" w:eastAsia="仿宋" w:cs="仿宋"/>
          <w:color w:val="000000" w:themeColor="text1"/>
          <w:sz w:val="32"/>
          <w:szCs w:val="32"/>
          <w14:textFill>
            <w14:solidFill>
              <w14:schemeClr w14:val="tx1"/>
            </w14:solidFill>
          </w14:textFill>
        </w:rPr>
        <w:t>，保障文化资源保护与开发。</w:t>
      </w:r>
    </w:p>
    <w:p>
      <w:pPr>
        <w:numPr>
          <w:ilvl w:val="0"/>
          <w:numId w:val="2"/>
        </w:numPr>
        <w:spacing w:line="360" w:lineRule="auto"/>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教育</w:t>
      </w:r>
      <w:r>
        <w:rPr>
          <w:rFonts w:hint="eastAsia" w:ascii="仿宋" w:hAnsi="仿宋" w:eastAsia="仿宋" w:cs="仿宋"/>
          <w:b/>
          <w:bCs/>
          <w:color w:val="000000" w:themeColor="text1"/>
          <w:sz w:val="32"/>
          <w:szCs w:val="32"/>
          <w:lang w:eastAsia="zh-Hans"/>
          <w14:textFill>
            <w14:solidFill>
              <w14:schemeClr w14:val="tx1"/>
            </w14:solidFill>
          </w14:textFill>
        </w:rPr>
        <w:t>政策</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教育、</w:t>
      </w:r>
      <w:r>
        <w:rPr>
          <w:rFonts w:hint="eastAsia" w:ascii="仿宋" w:hAnsi="仿宋" w:eastAsia="仿宋" w:cs="仿宋"/>
          <w:color w:val="000000" w:themeColor="text1"/>
          <w:sz w:val="32"/>
          <w:szCs w:val="32"/>
          <w:shd w:val="clear" w:color="auto" w:fill="FFFFFF"/>
          <w14:textFill>
            <w14:solidFill>
              <w14:schemeClr w14:val="tx1"/>
            </w14:solidFill>
          </w14:textFill>
        </w:rPr>
        <w:t>文化和旅游</w:t>
      </w:r>
      <w:r>
        <w:rPr>
          <w:rFonts w:hint="eastAsia" w:ascii="仿宋" w:hAnsi="仿宋" w:eastAsia="仿宋" w:cs="仿宋"/>
          <w:color w:val="000000" w:themeColor="text1"/>
          <w:sz w:val="32"/>
          <w:szCs w:val="32"/>
          <w:lang w:eastAsia="zh-Hans"/>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主管</w:t>
      </w:r>
      <w:r>
        <w:rPr>
          <w:rFonts w:hint="eastAsia" w:ascii="仿宋" w:hAnsi="仿宋" w:eastAsia="仿宋" w:cs="仿宋"/>
          <w:color w:val="000000" w:themeColor="text1"/>
          <w:sz w:val="32"/>
          <w:szCs w:val="32"/>
          <w:lang w:eastAsia="zh-Hans"/>
          <w14:textFill>
            <w14:solidFill>
              <w14:schemeClr w14:val="tx1"/>
            </w14:solidFill>
          </w14:textFill>
        </w:rPr>
        <w:t>部门</w:t>
      </w:r>
      <w:r>
        <w:rPr>
          <w:rFonts w:hint="eastAsia" w:ascii="仿宋" w:hAnsi="仿宋" w:eastAsia="仿宋" w:cs="仿宋"/>
          <w:color w:val="000000" w:themeColor="text1"/>
          <w:sz w:val="32"/>
          <w:szCs w:val="32"/>
          <w14:textFill>
            <w14:solidFill>
              <w14:schemeClr w14:val="tx1"/>
            </w14:solidFill>
          </w14:textFill>
        </w:rPr>
        <w:t>应积极支持本地院校、研究机构、教育机构和相关社会组织在义务教育、高等教育文化理论研究教育以及文化产业职业教育中推广侨文化</w:t>
      </w:r>
      <w:r>
        <w:rPr>
          <w:rFonts w:hint="eastAsia" w:ascii="仿宋" w:hAnsi="仿宋" w:eastAsia="仿宋" w:cs="仿宋"/>
          <w:color w:val="000000" w:themeColor="text1"/>
          <w:sz w:val="32"/>
          <w:szCs w:val="32"/>
          <w:lang w:eastAsia="zh-Hans"/>
          <w14:textFill>
            <w14:solidFill>
              <w14:schemeClr w14:val="tx1"/>
            </w14:solidFill>
          </w14:textFill>
        </w:rPr>
        <w:t>研究成果</w:t>
      </w:r>
      <w:r>
        <w:rPr>
          <w:rFonts w:hint="eastAsia" w:ascii="仿宋" w:hAnsi="仿宋" w:eastAsia="仿宋" w:cs="仿宋"/>
          <w:color w:val="000000" w:themeColor="text1"/>
          <w:sz w:val="32"/>
          <w:szCs w:val="32"/>
          <w14:textFill>
            <w14:solidFill>
              <w14:schemeClr w14:val="tx1"/>
            </w14:solidFill>
          </w14:textFill>
        </w:rPr>
        <w:t>，开设特色</w:t>
      </w:r>
      <w:r>
        <w:rPr>
          <w:rFonts w:hint="eastAsia" w:ascii="仿宋" w:hAnsi="仿宋" w:eastAsia="仿宋" w:cs="仿宋"/>
          <w:color w:val="000000" w:themeColor="text1"/>
          <w:sz w:val="32"/>
          <w:szCs w:val="32"/>
          <w:lang w:eastAsia="zh-Hans"/>
          <w14:textFill>
            <w14:solidFill>
              <w14:schemeClr w14:val="tx1"/>
            </w14:solidFill>
          </w14:textFill>
        </w:rPr>
        <w:t>侨</w:t>
      </w:r>
      <w:r>
        <w:rPr>
          <w:rFonts w:hint="eastAsia" w:ascii="仿宋" w:hAnsi="仿宋" w:eastAsia="仿宋" w:cs="仿宋"/>
          <w:color w:val="000000" w:themeColor="text1"/>
          <w:sz w:val="32"/>
          <w:szCs w:val="32"/>
          <w14:textFill>
            <w14:solidFill>
              <w14:schemeClr w14:val="tx1"/>
            </w14:solidFill>
          </w14:textFill>
        </w:rPr>
        <w:t>文化课程。</w:t>
      </w:r>
    </w:p>
    <w:p>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鼓励和支持学术研究机构、教育机构、社会组织和个人等为文化、旅游、体育等产业和相关服务产业提供侨文化培训和指导，鼓励多元渠道推进侨文化研发的成果转化、应用和发展创新。</w:t>
      </w:r>
    </w:p>
    <w:p>
      <w:pPr>
        <w:numPr>
          <w:ilvl w:val="0"/>
          <w:numId w:val="2"/>
        </w:numPr>
        <w:spacing w:line="360" w:lineRule="auto"/>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eastAsia="zh-Hans"/>
          <w14:textFill>
            <w14:solidFill>
              <w14:schemeClr w14:val="tx1"/>
            </w14:solidFill>
          </w14:textFill>
        </w:rPr>
        <w:t>【人才培养】</w:t>
      </w:r>
      <w:r>
        <w:rPr>
          <w:rFonts w:hint="eastAsia" w:ascii="仿宋" w:hAnsi="仿宋" w:eastAsia="仿宋" w:cs="仿宋"/>
          <w:color w:val="000000" w:themeColor="text1"/>
          <w:sz w:val="32"/>
          <w:szCs w:val="32"/>
          <w:lang w:eastAsia="zh-Hans"/>
          <w14:textFill>
            <w14:solidFill>
              <w14:schemeClr w14:val="tx1"/>
            </w14:solidFill>
          </w14:textFill>
        </w:rPr>
        <w:t>教育、科技、人力资源与社会保障、</w:t>
      </w:r>
      <w:r>
        <w:rPr>
          <w:rFonts w:hint="eastAsia" w:ascii="仿宋" w:hAnsi="仿宋" w:eastAsia="仿宋" w:cs="仿宋"/>
          <w:color w:val="000000" w:themeColor="text1"/>
          <w:sz w:val="32"/>
          <w:szCs w:val="32"/>
          <w14:textFill>
            <w14:solidFill>
              <w14:schemeClr w14:val="tx1"/>
            </w14:solidFill>
          </w14:textFill>
        </w:rPr>
        <w:t>文化和</w:t>
      </w:r>
      <w:r>
        <w:rPr>
          <w:rFonts w:hint="eastAsia" w:ascii="仿宋" w:hAnsi="仿宋" w:eastAsia="仿宋" w:cs="仿宋"/>
          <w:color w:val="000000" w:themeColor="text1"/>
          <w:sz w:val="32"/>
          <w:szCs w:val="32"/>
          <w:lang w:eastAsia="zh-Hans"/>
          <w14:textFill>
            <w14:solidFill>
              <w14:schemeClr w14:val="tx1"/>
            </w14:solidFill>
          </w14:textFill>
        </w:rPr>
        <w:t>旅游等</w:t>
      </w:r>
      <w:r>
        <w:rPr>
          <w:rFonts w:hint="eastAsia" w:ascii="仿宋" w:hAnsi="仿宋" w:eastAsia="仿宋" w:cs="仿宋"/>
          <w:color w:val="000000" w:themeColor="text1"/>
          <w:sz w:val="32"/>
          <w:szCs w:val="32"/>
          <w14:textFill>
            <w14:solidFill>
              <w14:schemeClr w14:val="tx1"/>
            </w14:solidFill>
          </w14:textFill>
        </w:rPr>
        <w:t>主管</w:t>
      </w:r>
      <w:r>
        <w:rPr>
          <w:rFonts w:hint="eastAsia" w:ascii="仿宋" w:hAnsi="仿宋" w:eastAsia="仿宋" w:cs="仿宋"/>
          <w:color w:val="000000" w:themeColor="text1"/>
          <w:sz w:val="32"/>
          <w:szCs w:val="32"/>
          <w:lang w:eastAsia="zh-Hans"/>
          <w14:textFill>
            <w14:solidFill>
              <w14:schemeClr w14:val="tx1"/>
            </w14:solidFill>
          </w14:textFill>
        </w:rPr>
        <w:t>部门</w:t>
      </w:r>
      <w:r>
        <w:rPr>
          <w:rFonts w:hint="eastAsia" w:ascii="仿宋" w:hAnsi="仿宋" w:eastAsia="仿宋" w:cs="仿宋"/>
          <w:color w:val="000000" w:themeColor="text1"/>
          <w:sz w:val="32"/>
          <w:szCs w:val="32"/>
          <w14:textFill>
            <w14:solidFill>
              <w14:schemeClr w14:val="tx1"/>
            </w14:solidFill>
          </w14:textFill>
        </w:rPr>
        <w:t>鼓励和支持教育机构、学术研究机构、企业以及社会组织采取以下方式加强侨文化研究、创作生产、成果转化以及交流合作领域的专业人才队伍建设：</w:t>
      </w:r>
    </w:p>
    <w:p>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鼓励高等院校和职业教育机构设立</w:t>
      </w:r>
      <w:r>
        <w:rPr>
          <w:rFonts w:hint="eastAsia" w:ascii="仿宋" w:hAnsi="仿宋" w:eastAsia="仿宋" w:cs="仿宋"/>
          <w:color w:val="000000" w:themeColor="text1"/>
          <w:sz w:val="32"/>
          <w:szCs w:val="32"/>
          <w:lang w:eastAsia="zh-Hans"/>
          <w14:textFill>
            <w14:solidFill>
              <w14:schemeClr w14:val="tx1"/>
            </w14:solidFill>
          </w14:textFill>
        </w:rPr>
        <w:t>侨文化研究专业</w:t>
      </w:r>
      <w:r>
        <w:rPr>
          <w:rFonts w:hint="eastAsia" w:ascii="仿宋" w:hAnsi="仿宋" w:eastAsia="仿宋" w:cs="仿宋"/>
          <w:color w:val="000000" w:themeColor="text1"/>
          <w:sz w:val="32"/>
          <w:szCs w:val="32"/>
          <w14:textFill>
            <w14:solidFill>
              <w14:schemeClr w14:val="tx1"/>
            </w14:solidFill>
          </w14:textFill>
        </w:rPr>
        <w:t>和</w:t>
      </w:r>
      <w:r>
        <w:rPr>
          <w:rFonts w:hint="eastAsia" w:ascii="仿宋" w:hAnsi="仿宋" w:eastAsia="仿宋" w:cs="仿宋"/>
          <w:color w:val="000000" w:themeColor="text1"/>
          <w:sz w:val="32"/>
          <w:szCs w:val="32"/>
          <w:lang w:eastAsia="zh-Hans"/>
          <w14:textFill>
            <w14:solidFill>
              <w14:schemeClr w14:val="tx1"/>
            </w14:solidFill>
          </w14:textFill>
        </w:rPr>
        <w:t>侨</w:t>
      </w:r>
      <w:r>
        <w:rPr>
          <w:rFonts w:hint="eastAsia" w:ascii="仿宋" w:hAnsi="仿宋" w:eastAsia="仿宋" w:cs="仿宋"/>
          <w:color w:val="000000" w:themeColor="text1"/>
          <w:sz w:val="32"/>
          <w:szCs w:val="32"/>
          <w14:textFill>
            <w14:solidFill>
              <w14:schemeClr w14:val="tx1"/>
            </w14:solidFill>
          </w14:textFill>
        </w:rPr>
        <w:t>文化交流合作服务等相关专业</w:t>
      </w:r>
      <w:r>
        <w:rPr>
          <w:rFonts w:hint="eastAsia" w:ascii="仿宋" w:hAnsi="仿宋" w:eastAsia="仿宋" w:cs="仿宋"/>
          <w:color w:val="000000" w:themeColor="text1"/>
          <w:sz w:val="32"/>
          <w:szCs w:val="32"/>
          <w:lang w:eastAsia="zh-Hans"/>
          <w14:textFill>
            <w14:solidFill>
              <w14:schemeClr w14:val="tx1"/>
            </w14:solidFill>
          </w14:textFill>
        </w:rPr>
        <w:t>学科</w:t>
      </w:r>
      <w:r>
        <w:rPr>
          <w:rFonts w:hint="eastAsia" w:ascii="仿宋" w:hAnsi="仿宋" w:eastAsia="仿宋" w:cs="仿宋"/>
          <w:color w:val="000000" w:themeColor="text1"/>
          <w:sz w:val="32"/>
          <w:szCs w:val="32"/>
          <w14:textFill>
            <w14:solidFill>
              <w14:schemeClr w14:val="tx1"/>
            </w14:solidFill>
          </w14:textFill>
        </w:rPr>
        <w:t>方向；</w:t>
      </w:r>
    </w:p>
    <w:p>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（二）积极引进华侨华人组织和相关海外学术资源提升专业研究与培养水平；</w:t>
      </w:r>
    </w:p>
    <w:p>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采用灵活培养方案，鼓励华侨华人</w:t>
      </w:r>
      <w:r>
        <w:rPr>
          <w:rFonts w:hint="eastAsia" w:ascii="仿宋" w:hAnsi="仿宋" w:eastAsia="仿宋" w:cs="仿宋"/>
          <w:color w:val="000000" w:themeColor="text1"/>
          <w:sz w:val="32"/>
          <w:szCs w:val="32"/>
          <w:lang w:eastAsia="zh-Hans"/>
          <w14:textFill>
            <w14:solidFill>
              <w14:schemeClr w14:val="tx1"/>
            </w14:solidFill>
          </w14:textFill>
        </w:rPr>
        <w:t>和港澳台胞</w:t>
      </w:r>
      <w:r>
        <w:rPr>
          <w:rFonts w:hint="eastAsia" w:ascii="仿宋" w:hAnsi="仿宋" w:eastAsia="仿宋" w:cs="仿宋"/>
          <w:color w:val="000000" w:themeColor="text1"/>
          <w:sz w:val="32"/>
          <w:szCs w:val="32"/>
          <w14:textFill>
            <w14:solidFill>
              <w14:schemeClr w14:val="tx1"/>
            </w14:solidFill>
          </w14:textFill>
        </w:rPr>
        <w:t>参与短期培训、线上培训、专题培训或其他远程培养方式；</w:t>
      </w:r>
    </w:p>
    <w:p>
      <w:pPr>
        <w:spacing w:line="360" w:lineRule="auto"/>
        <w:ind w:firstLine="640" w:firstLineChars="200"/>
        <w:rPr>
          <w:rFonts w:hint="eastAsia"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四）拓展</w:t>
      </w:r>
      <w:r>
        <w:rPr>
          <w:rFonts w:hint="eastAsia" w:ascii="仿宋" w:hAnsi="仿宋" w:eastAsia="仿宋" w:cs="仿宋"/>
          <w:color w:val="000000" w:themeColor="text1"/>
          <w:sz w:val="32"/>
          <w:szCs w:val="32"/>
          <w14:textFill>
            <w14:solidFill>
              <w14:schemeClr w14:val="tx1"/>
            </w14:solidFill>
          </w14:textFill>
        </w:rPr>
        <w:t>有利于促进侨文化</w:t>
      </w:r>
      <w:r>
        <w:rPr>
          <w:rFonts w:hint="eastAsia" w:ascii="仿宋" w:hAnsi="仿宋" w:eastAsia="仿宋" w:cs="仿宋"/>
          <w:color w:val="000000" w:themeColor="text1"/>
          <w:sz w:val="32"/>
          <w:szCs w:val="32"/>
          <w:lang w:eastAsia="zh-Hans"/>
          <w14:textFill>
            <w14:solidFill>
              <w14:schemeClr w14:val="tx1"/>
            </w14:solidFill>
          </w14:textFill>
        </w:rPr>
        <w:t>资源研究与开发</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侨文化</w:t>
      </w:r>
      <w:r>
        <w:rPr>
          <w:rFonts w:hint="eastAsia" w:ascii="仿宋" w:hAnsi="仿宋" w:eastAsia="仿宋" w:cs="仿宋"/>
          <w:color w:val="000000" w:themeColor="text1"/>
          <w:sz w:val="32"/>
          <w:szCs w:val="32"/>
          <w14:textFill>
            <w14:solidFill>
              <w14:schemeClr w14:val="tx1"/>
            </w14:solidFill>
          </w14:textFill>
        </w:rPr>
        <w:t>推广</w:t>
      </w:r>
      <w:r>
        <w:rPr>
          <w:rFonts w:hint="eastAsia" w:ascii="仿宋" w:hAnsi="仿宋" w:eastAsia="仿宋" w:cs="仿宋"/>
          <w:color w:val="000000" w:themeColor="text1"/>
          <w:sz w:val="32"/>
          <w:szCs w:val="32"/>
          <w:lang w:eastAsia="zh-Hans"/>
          <w14:textFill>
            <w14:solidFill>
              <w14:schemeClr w14:val="tx1"/>
            </w14:solidFill>
          </w14:textFill>
        </w:rPr>
        <w:t>宣传</w:t>
      </w:r>
      <w:r>
        <w:rPr>
          <w:rFonts w:hint="eastAsia" w:ascii="仿宋" w:hAnsi="仿宋" w:eastAsia="仿宋" w:cs="仿宋"/>
          <w:color w:val="000000" w:themeColor="text1"/>
          <w:sz w:val="32"/>
          <w:szCs w:val="32"/>
          <w14:textFill>
            <w14:solidFill>
              <w14:schemeClr w14:val="tx1"/>
            </w14:solidFill>
          </w14:textFill>
        </w:rPr>
        <w:t>与交流合作</w:t>
      </w:r>
      <w:r>
        <w:rPr>
          <w:rFonts w:hint="eastAsia" w:ascii="仿宋" w:hAnsi="仿宋" w:eastAsia="仿宋" w:cs="仿宋"/>
          <w:color w:val="000000" w:themeColor="text1"/>
          <w:sz w:val="32"/>
          <w:szCs w:val="32"/>
          <w:lang w:eastAsia="zh-Hans"/>
          <w14:textFill>
            <w14:solidFill>
              <w14:schemeClr w14:val="tx1"/>
            </w14:solidFill>
          </w14:textFill>
        </w:rPr>
        <w:t>的多元</w:t>
      </w:r>
      <w:r>
        <w:rPr>
          <w:rFonts w:hint="eastAsia" w:ascii="仿宋" w:hAnsi="仿宋" w:eastAsia="仿宋" w:cs="仿宋"/>
          <w:color w:val="000000" w:themeColor="text1"/>
          <w:sz w:val="32"/>
          <w:szCs w:val="32"/>
          <w14:textFill>
            <w14:solidFill>
              <w14:schemeClr w14:val="tx1"/>
            </w14:solidFill>
          </w14:textFill>
        </w:rPr>
        <w:t>培养方式</w:t>
      </w:r>
      <w:r>
        <w:rPr>
          <w:rFonts w:hint="eastAsia" w:ascii="仿宋" w:hAnsi="仿宋" w:eastAsia="仿宋" w:cs="仿宋"/>
          <w:color w:val="000000" w:themeColor="text1"/>
          <w:sz w:val="32"/>
          <w:szCs w:val="32"/>
          <w:lang w:eastAsia="zh-Hans"/>
          <w14:textFill>
            <w14:solidFill>
              <w14:schemeClr w14:val="tx1"/>
            </w14:solidFill>
          </w14:textFill>
        </w:rPr>
        <w:t>；</w:t>
      </w:r>
    </w:p>
    <w:p>
      <w:pPr>
        <w:spacing w:line="360" w:lineRule="auto"/>
        <w:ind w:firstLine="640" w:firstLineChars="200"/>
        <w:rPr>
          <w:rFonts w:hint="eastAsia"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color w:val="000000" w:themeColor="text1"/>
          <w:sz w:val="32"/>
          <w:szCs w:val="32"/>
          <w:lang w:eastAsia="zh-Hans"/>
          <w14:textFill>
            <w14:solidFill>
              <w14:schemeClr w14:val="tx1"/>
            </w14:solidFill>
          </w14:textFill>
        </w:rPr>
        <w:t>（五）</w:t>
      </w:r>
      <w:r>
        <w:rPr>
          <w:rFonts w:hint="eastAsia" w:ascii="仿宋" w:hAnsi="仿宋" w:eastAsia="仿宋" w:cs="仿宋"/>
          <w:color w:val="000000" w:themeColor="text1"/>
          <w:sz w:val="32"/>
          <w:szCs w:val="32"/>
          <w14:textFill>
            <w14:solidFill>
              <w14:schemeClr w14:val="tx1"/>
            </w14:solidFill>
          </w14:textFill>
        </w:rPr>
        <w:t>鼓励和支持</w:t>
      </w:r>
      <w:r>
        <w:rPr>
          <w:rFonts w:hint="eastAsia" w:ascii="仿宋" w:hAnsi="仿宋" w:eastAsia="仿宋" w:cs="仿宋"/>
          <w:color w:val="000000" w:themeColor="text1"/>
          <w:sz w:val="32"/>
          <w:szCs w:val="32"/>
          <w:lang w:eastAsia="zh-Hans"/>
          <w14:textFill>
            <w14:solidFill>
              <w14:schemeClr w14:val="tx1"/>
            </w14:solidFill>
          </w14:textFill>
        </w:rPr>
        <w:t>传统侨</w:t>
      </w:r>
      <w:r>
        <w:rPr>
          <w:rFonts w:hint="eastAsia" w:ascii="仿宋" w:hAnsi="仿宋" w:eastAsia="仿宋" w:cs="仿宋"/>
          <w:color w:val="000000" w:themeColor="text1"/>
          <w:sz w:val="32"/>
          <w:szCs w:val="32"/>
          <w14:textFill>
            <w14:solidFill>
              <w14:schemeClr w14:val="tx1"/>
            </w14:solidFill>
          </w14:textFill>
        </w:rPr>
        <w:t>文化的技艺大师、</w:t>
      </w:r>
      <w:r>
        <w:rPr>
          <w:rFonts w:hint="eastAsia" w:ascii="仿宋" w:hAnsi="仿宋" w:eastAsia="仿宋" w:cs="仿宋"/>
          <w:color w:val="000000" w:themeColor="text1"/>
          <w:sz w:val="32"/>
          <w:szCs w:val="32"/>
          <w:lang w:eastAsia="zh-Hans"/>
          <w14:textFill>
            <w14:solidFill>
              <w14:schemeClr w14:val="tx1"/>
            </w14:solidFill>
          </w14:textFill>
        </w:rPr>
        <w:t>非物质文化遗产传承人</w:t>
      </w:r>
      <w:r>
        <w:rPr>
          <w:rFonts w:hint="eastAsia" w:ascii="仿宋" w:hAnsi="仿宋" w:eastAsia="仿宋" w:cs="仿宋"/>
          <w:color w:val="000000" w:themeColor="text1"/>
          <w:sz w:val="32"/>
          <w:szCs w:val="32"/>
          <w14:textFill>
            <w14:solidFill>
              <w14:schemeClr w14:val="tx1"/>
            </w14:solidFill>
          </w14:textFill>
        </w:rPr>
        <w:t>收徒授业</w:t>
      </w:r>
      <w:r>
        <w:rPr>
          <w:rFonts w:hint="eastAsia" w:ascii="仿宋" w:hAnsi="仿宋" w:eastAsia="仿宋" w:cs="仿宋"/>
          <w:color w:val="000000" w:themeColor="text1"/>
          <w:sz w:val="32"/>
          <w:szCs w:val="32"/>
          <w:lang w:eastAsia="zh-Hans"/>
          <w14:textFill>
            <w14:solidFill>
              <w14:schemeClr w14:val="tx1"/>
            </w14:solidFill>
          </w14:textFill>
        </w:rPr>
        <w:t>；</w:t>
      </w:r>
    </w:p>
    <w:p>
      <w:pPr>
        <w:spacing w:line="360" w:lineRule="auto"/>
        <w:ind w:firstLine="640" w:firstLineChars="200"/>
        <w:rPr>
          <w:rFonts w:hint="eastAsia"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color w:val="000000" w:themeColor="text1"/>
          <w:sz w:val="32"/>
          <w:szCs w:val="32"/>
          <w:lang w:eastAsia="zh-Hans"/>
          <w14:textFill>
            <w14:solidFill>
              <w14:schemeClr w14:val="tx1"/>
            </w14:solidFill>
          </w14:textFill>
        </w:rPr>
        <w:t>（六）鼓励和支持其他与侨文化有关人才的培养与队伍建设。</w:t>
      </w:r>
    </w:p>
    <w:p>
      <w:pPr>
        <w:numPr>
          <w:ilvl w:val="0"/>
          <w:numId w:val="2"/>
        </w:numPr>
        <w:spacing w:line="360" w:lineRule="auto"/>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lang w:eastAsia="zh-Hans"/>
          <w14:textFill>
            <w14:solidFill>
              <w14:schemeClr w14:val="tx1"/>
            </w14:solidFill>
          </w14:textFill>
        </w:rPr>
        <w:t>人才引进</w:t>
      </w:r>
      <w:r>
        <w:rPr>
          <w:rFonts w:hint="eastAsia" w:ascii="仿宋" w:hAnsi="仿宋" w:eastAsia="仿宋" w:cs="仿宋"/>
          <w:b/>
          <w:bCs/>
          <w:color w:val="000000" w:themeColor="text1"/>
          <w:sz w:val="32"/>
          <w:szCs w:val="32"/>
          <w14:textFill>
            <w14:solidFill>
              <w14:schemeClr w14:val="tx1"/>
            </w14:solidFill>
          </w14:textFill>
        </w:rPr>
        <w:t>和</w:t>
      </w:r>
      <w:r>
        <w:rPr>
          <w:rFonts w:hint="eastAsia" w:ascii="仿宋" w:hAnsi="仿宋" w:eastAsia="仿宋" w:cs="仿宋"/>
          <w:b/>
          <w:bCs/>
          <w:color w:val="000000" w:themeColor="text1"/>
          <w:sz w:val="32"/>
          <w:szCs w:val="32"/>
          <w:lang w:eastAsia="zh-Hans"/>
          <w14:textFill>
            <w14:solidFill>
              <w14:schemeClr w14:val="tx1"/>
            </w14:solidFill>
          </w14:textFill>
        </w:rPr>
        <w:t>人才目录】</w:t>
      </w:r>
      <w:r>
        <w:rPr>
          <w:rFonts w:hint="eastAsia" w:ascii="仿宋" w:hAnsi="仿宋" w:eastAsia="仿宋" w:cs="仿宋"/>
          <w:color w:val="000000" w:themeColor="text1"/>
          <w:sz w:val="32"/>
          <w:szCs w:val="32"/>
          <w:lang w:eastAsia="zh-Hans"/>
          <w14:textFill>
            <w14:solidFill>
              <w14:schemeClr w14:val="tx1"/>
            </w14:solidFill>
          </w14:textFill>
        </w:rPr>
        <w:t>人力资源和社会保障、</w:t>
      </w:r>
      <w:r>
        <w:rPr>
          <w:rFonts w:hint="eastAsia" w:ascii="仿宋" w:hAnsi="仿宋" w:eastAsia="仿宋" w:cs="仿宋"/>
          <w:color w:val="000000" w:themeColor="text1"/>
          <w:sz w:val="32"/>
          <w:szCs w:val="32"/>
          <w14:textFill>
            <w14:solidFill>
              <w14:schemeClr w14:val="tx1"/>
            </w14:solidFill>
          </w14:textFill>
        </w:rPr>
        <w:t>文化和</w:t>
      </w:r>
      <w:r>
        <w:rPr>
          <w:rFonts w:hint="eastAsia" w:ascii="仿宋" w:hAnsi="仿宋" w:eastAsia="仿宋" w:cs="仿宋"/>
          <w:color w:val="000000" w:themeColor="text1"/>
          <w:sz w:val="32"/>
          <w:szCs w:val="32"/>
          <w:lang w:eastAsia="zh-Hans"/>
          <w14:textFill>
            <w14:solidFill>
              <w14:schemeClr w14:val="tx1"/>
            </w14:solidFill>
          </w14:textFill>
        </w:rPr>
        <w:t>旅游等</w:t>
      </w:r>
      <w:r>
        <w:rPr>
          <w:rFonts w:hint="eastAsia" w:ascii="仿宋" w:hAnsi="仿宋" w:eastAsia="仿宋" w:cs="仿宋"/>
          <w:color w:val="000000" w:themeColor="text1"/>
          <w:sz w:val="32"/>
          <w:szCs w:val="32"/>
          <w14:textFill>
            <w14:solidFill>
              <w14:schemeClr w14:val="tx1"/>
            </w14:solidFill>
          </w14:textFill>
        </w:rPr>
        <w:t>主管</w:t>
      </w:r>
      <w:r>
        <w:rPr>
          <w:rFonts w:hint="eastAsia" w:ascii="仿宋" w:hAnsi="仿宋" w:eastAsia="仿宋" w:cs="仿宋"/>
          <w:color w:val="000000" w:themeColor="text1"/>
          <w:sz w:val="32"/>
          <w:szCs w:val="32"/>
          <w:lang w:eastAsia="zh-Hans"/>
          <w14:textFill>
            <w14:solidFill>
              <w14:schemeClr w14:val="tx1"/>
            </w14:solidFill>
          </w14:textFill>
        </w:rPr>
        <w:t>部门应当建立华侨华人文化产业人才的培养和引进机制</w:t>
      </w:r>
      <w:r>
        <w:rPr>
          <w:rFonts w:hint="eastAsia" w:ascii="仿宋" w:hAnsi="仿宋" w:eastAsia="仿宋" w:cs="仿宋"/>
          <w:color w:val="000000" w:themeColor="text1"/>
          <w:sz w:val="32"/>
          <w:szCs w:val="32"/>
          <w14:textFill>
            <w14:solidFill>
              <w14:schemeClr w14:val="tx1"/>
            </w14:solidFill>
          </w14:textFill>
        </w:rPr>
        <w:t>，并将人才培养和引进纳入人才工作规划和人才引进目录。</w:t>
      </w:r>
    </w:p>
    <w:p>
      <w:pPr>
        <w:spacing w:line="360" w:lineRule="auto"/>
        <w:ind w:firstLine="640" w:firstLineChars="200"/>
        <w:rPr>
          <w:rFonts w:hint="eastAsia"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color w:val="000000" w:themeColor="text1"/>
          <w:sz w:val="32"/>
          <w:szCs w:val="32"/>
          <w:lang w:eastAsia="zh-Hans"/>
          <w14:textFill>
            <w14:solidFill>
              <w14:schemeClr w14:val="tx1"/>
            </w14:solidFill>
          </w14:textFill>
        </w:rPr>
        <w:t>编制人才工作规划和人才引进目录时，对涉及侨文化产业人才的内容，应当征求相关企业、专业机构以及行业协会的意见。</w:t>
      </w:r>
    </w:p>
    <w:p>
      <w:pPr>
        <w:spacing w:line="360" w:lineRule="auto"/>
        <w:ind w:firstLine="640" w:firstLineChars="200"/>
        <w:rPr>
          <w:rFonts w:hint="eastAsia"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以师承关系学习</w:t>
      </w:r>
      <w:r>
        <w:rPr>
          <w:rFonts w:hint="eastAsia" w:ascii="仿宋" w:hAnsi="仿宋" w:eastAsia="仿宋" w:cs="仿宋"/>
          <w:color w:val="000000" w:themeColor="text1"/>
          <w:sz w:val="32"/>
          <w:szCs w:val="32"/>
          <w:lang w:eastAsia="zh-Hans"/>
          <w14:textFill>
            <w14:solidFill>
              <w14:schemeClr w14:val="tx1"/>
            </w14:solidFill>
          </w14:textFill>
        </w:rPr>
        <w:t>传统侨文化</w:t>
      </w:r>
      <w:r>
        <w:rPr>
          <w:rFonts w:hint="eastAsia" w:ascii="仿宋" w:hAnsi="仿宋" w:eastAsia="仿宋" w:cs="仿宋"/>
          <w:color w:val="000000" w:themeColor="text1"/>
          <w:sz w:val="32"/>
          <w:szCs w:val="32"/>
          <w14:textFill>
            <w14:solidFill>
              <w14:schemeClr w14:val="tx1"/>
            </w14:solidFill>
          </w14:textFill>
        </w:rPr>
        <w:t>技艺，取得相应职业资格的，可以享受相应的人才待遇。</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color w:val="000000" w:themeColor="text1"/>
          <w:sz w:val="32"/>
          <w:szCs w:val="32"/>
          <w:lang w:eastAsia="zh-Hans"/>
          <w14:textFill>
            <w14:solidFill>
              <w14:schemeClr w14:val="tx1"/>
            </w14:solidFill>
          </w14:textFill>
        </w:rPr>
        <w:t>人力资源和社会保障</w:t>
      </w:r>
      <w:r>
        <w:rPr>
          <w:rFonts w:hint="eastAsia" w:ascii="仿宋" w:hAnsi="仿宋" w:eastAsia="仿宋" w:cs="仿宋"/>
          <w:color w:val="000000" w:themeColor="text1"/>
          <w:sz w:val="32"/>
          <w:szCs w:val="32"/>
          <w14:textFill>
            <w14:solidFill>
              <w14:schemeClr w14:val="tx1"/>
            </w14:solidFill>
          </w14:textFill>
        </w:rPr>
        <w:t>主管</w:t>
      </w:r>
      <w:r>
        <w:rPr>
          <w:rFonts w:hint="eastAsia" w:ascii="仿宋" w:hAnsi="仿宋" w:eastAsia="仿宋" w:cs="仿宋"/>
          <w:color w:val="000000" w:themeColor="text1"/>
          <w:sz w:val="32"/>
          <w:szCs w:val="32"/>
          <w:lang w:eastAsia="zh-Hans"/>
          <w14:textFill>
            <w14:solidFill>
              <w14:schemeClr w14:val="tx1"/>
            </w14:solidFill>
          </w14:textFill>
        </w:rPr>
        <w:t>部门应当</w:t>
      </w:r>
      <w:r>
        <w:rPr>
          <w:rFonts w:hint="eastAsia" w:ascii="仿宋" w:hAnsi="仿宋" w:eastAsia="仿宋" w:cs="仿宋"/>
          <w:color w:val="000000" w:themeColor="text1"/>
          <w:sz w:val="32"/>
          <w:szCs w:val="32"/>
          <w14:textFill>
            <w14:solidFill>
              <w14:schemeClr w14:val="tx1"/>
            </w14:solidFill>
          </w14:textFill>
        </w:rPr>
        <w:t>根据侨文化</w:t>
      </w:r>
      <w:r>
        <w:rPr>
          <w:rFonts w:hint="eastAsia" w:ascii="仿宋" w:hAnsi="仿宋" w:eastAsia="仿宋" w:cs="仿宋"/>
          <w:color w:val="000000" w:themeColor="text1"/>
          <w:sz w:val="32"/>
          <w:szCs w:val="32"/>
          <w:lang w:eastAsia="zh-Hans"/>
          <w14:textFill>
            <w14:solidFill>
              <w14:schemeClr w14:val="tx1"/>
            </w14:solidFill>
          </w14:textFill>
        </w:rPr>
        <w:t>研究开发、推广宣传和</w:t>
      </w:r>
      <w:r>
        <w:rPr>
          <w:rFonts w:hint="eastAsia" w:ascii="仿宋" w:hAnsi="仿宋" w:eastAsia="仿宋" w:cs="仿宋"/>
          <w:color w:val="000000" w:themeColor="text1"/>
          <w:sz w:val="32"/>
          <w:szCs w:val="32"/>
          <w14:textFill>
            <w14:solidFill>
              <w14:schemeClr w14:val="tx1"/>
            </w14:solidFill>
          </w14:textFill>
        </w:rPr>
        <w:t>交流</w:t>
      </w:r>
      <w:r>
        <w:rPr>
          <w:rFonts w:hint="eastAsia" w:ascii="仿宋" w:hAnsi="仿宋" w:eastAsia="仿宋" w:cs="仿宋"/>
          <w:color w:val="000000" w:themeColor="text1"/>
          <w:sz w:val="32"/>
          <w:szCs w:val="32"/>
          <w:lang w:eastAsia="zh-Hans"/>
          <w14:textFill>
            <w14:solidFill>
              <w14:schemeClr w14:val="tx1"/>
            </w14:solidFill>
          </w14:textFill>
        </w:rPr>
        <w:t>合作</w:t>
      </w:r>
      <w:r>
        <w:rPr>
          <w:rFonts w:hint="eastAsia" w:ascii="仿宋" w:hAnsi="仿宋" w:eastAsia="仿宋" w:cs="仿宋"/>
          <w:color w:val="000000" w:themeColor="text1"/>
          <w:sz w:val="32"/>
          <w:szCs w:val="32"/>
          <w14:textFill>
            <w14:solidFill>
              <w14:schemeClr w14:val="tx1"/>
            </w14:solidFill>
          </w14:textFill>
        </w:rPr>
        <w:t>的</w:t>
      </w:r>
      <w:r>
        <w:rPr>
          <w:rFonts w:hint="eastAsia" w:ascii="仿宋" w:hAnsi="仿宋" w:eastAsia="仿宋" w:cs="仿宋"/>
          <w:color w:val="000000" w:themeColor="text1"/>
          <w:sz w:val="32"/>
          <w:szCs w:val="32"/>
          <w:lang w:eastAsia="zh-Hans"/>
          <w14:textFill>
            <w14:solidFill>
              <w14:schemeClr w14:val="tx1"/>
            </w14:solidFill>
          </w14:textFill>
        </w:rPr>
        <w:t>发展</w:t>
      </w:r>
      <w:r>
        <w:rPr>
          <w:rFonts w:hint="eastAsia" w:ascii="仿宋" w:hAnsi="仿宋" w:eastAsia="仿宋" w:cs="仿宋"/>
          <w:color w:val="000000" w:themeColor="text1"/>
          <w:sz w:val="32"/>
          <w:szCs w:val="32"/>
          <w14:textFill>
            <w14:solidFill>
              <w14:schemeClr w14:val="tx1"/>
            </w14:solidFill>
          </w14:textFill>
        </w:rPr>
        <w:t>实际需要，制定相应的</w:t>
      </w:r>
      <w:r>
        <w:rPr>
          <w:rFonts w:hint="eastAsia" w:ascii="仿宋" w:hAnsi="仿宋" w:eastAsia="仿宋" w:cs="仿宋"/>
          <w:color w:val="000000" w:themeColor="text1"/>
          <w:sz w:val="32"/>
          <w:szCs w:val="32"/>
          <w:lang w:eastAsia="zh-Hans"/>
          <w14:textFill>
            <w14:solidFill>
              <w14:schemeClr w14:val="tx1"/>
            </w14:solidFill>
          </w14:textFill>
        </w:rPr>
        <w:t>优惠和扶持</w:t>
      </w:r>
      <w:r>
        <w:rPr>
          <w:rFonts w:hint="eastAsia" w:ascii="仿宋" w:hAnsi="仿宋" w:eastAsia="仿宋" w:cs="仿宋"/>
          <w:color w:val="000000" w:themeColor="text1"/>
          <w:sz w:val="32"/>
          <w:szCs w:val="32"/>
          <w14:textFill>
            <w14:solidFill>
              <w14:schemeClr w14:val="tx1"/>
            </w14:solidFill>
          </w14:textFill>
        </w:rPr>
        <w:t>政策，建立灵活用人机制，支持用单位引进以下人才：</w:t>
      </w:r>
    </w:p>
    <w:p>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（一）侨</w:t>
      </w:r>
      <w:r>
        <w:rPr>
          <w:rFonts w:hint="eastAsia" w:ascii="仿宋" w:hAnsi="仿宋" w:eastAsia="仿宋" w:cs="仿宋"/>
          <w:color w:val="000000" w:themeColor="text1"/>
          <w:sz w:val="32"/>
          <w:szCs w:val="32"/>
          <w:lang w:eastAsia="zh-Hans"/>
          <w14:textFill>
            <w14:solidFill>
              <w14:schemeClr w14:val="tx1"/>
            </w14:solidFill>
          </w14:textFill>
        </w:rPr>
        <w:t>文化研究领域的专业理论人才；</w:t>
      </w:r>
    </w:p>
    <w:p>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文化产业高端人才和紧缺的专业人才；</w:t>
      </w:r>
    </w:p>
    <w:p>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）其他与侨文化</w:t>
      </w:r>
      <w:r>
        <w:rPr>
          <w:rFonts w:hint="eastAsia" w:ascii="仿宋" w:hAnsi="仿宋" w:eastAsia="仿宋" w:cs="仿宋"/>
          <w:color w:val="000000" w:themeColor="text1"/>
          <w:sz w:val="32"/>
          <w:szCs w:val="32"/>
          <w:lang w:eastAsia="zh-Hans"/>
          <w14:textFill>
            <w14:solidFill>
              <w14:schemeClr w14:val="tx1"/>
            </w14:solidFill>
          </w14:textFill>
        </w:rPr>
        <w:t>研究开发、产业转化、推广宣传和</w:t>
      </w:r>
      <w:r>
        <w:rPr>
          <w:rFonts w:hint="eastAsia" w:ascii="仿宋" w:hAnsi="仿宋" w:eastAsia="仿宋" w:cs="仿宋"/>
          <w:color w:val="000000" w:themeColor="text1"/>
          <w:sz w:val="32"/>
          <w:szCs w:val="32"/>
          <w14:textFill>
            <w14:solidFill>
              <w14:schemeClr w14:val="tx1"/>
            </w14:solidFill>
          </w14:textFill>
        </w:rPr>
        <w:t>交流合作有关的人才。</w:t>
      </w:r>
    </w:p>
    <w:p>
      <w:pPr>
        <w:numPr>
          <w:ilvl w:val="0"/>
          <w:numId w:val="2"/>
        </w:numPr>
        <w:spacing w:line="360" w:lineRule="auto"/>
        <w:ind w:firstLine="643" w:firstLineChars="200"/>
        <w:rPr>
          <w:rFonts w:hint="eastAsia"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【创业</w:t>
      </w:r>
      <w:r>
        <w:rPr>
          <w:rFonts w:hint="eastAsia" w:ascii="仿宋" w:hAnsi="仿宋" w:eastAsia="仿宋" w:cs="仿宋"/>
          <w:b/>
          <w:bCs/>
          <w:color w:val="000000" w:themeColor="text1"/>
          <w:sz w:val="32"/>
          <w:szCs w:val="32"/>
          <w:lang w:eastAsia="zh-Hans"/>
          <w14:textFill>
            <w14:solidFill>
              <w14:schemeClr w14:val="tx1"/>
            </w14:solidFill>
          </w14:textFill>
        </w:rPr>
        <w:t>就业</w:t>
      </w:r>
      <w:r>
        <w:rPr>
          <w:rFonts w:hint="eastAsia" w:ascii="仿宋" w:hAnsi="仿宋" w:eastAsia="仿宋" w:cs="仿宋"/>
          <w:b/>
          <w:bCs/>
          <w:color w:val="000000" w:themeColor="text1"/>
          <w:sz w:val="32"/>
          <w:szCs w:val="32"/>
          <w14:textFill>
            <w14:solidFill>
              <w14:schemeClr w14:val="tx1"/>
            </w14:solidFill>
          </w14:textFill>
        </w:rPr>
        <w:t>扶持】</w:t>
      </w:r>
      <w:r>
        <w:rPr>
          <w:rFonts w:hint="eastAsia" w:ascii="仿宋" w:hAnsi="仿宋" w:eastAsia="仿宋" w:cs="仿宋"/>
          <w:color w:val="000000" w:themeColor="text1"/>
          <w:sz w:val="32"/>
          <w:szCs w:val="32"/>
          <w14:textFill>
            <w14:solidFill>
              <w14:schemeClr w14:val="tx1"/>
            </w14:solidFill>
          </w14:textFill>
        </w:rPr>
        <w:t>发展改革、科技、工业和信息</w:t>
      </w:r>
      <w:r>
        <w:rPr>
          <w:rFonts w:hint="eastAsia" w:ascii="仿宋" w:hAnsi="仿宋" w:eastAsia="仿宋" w:cs="仿宋"/>
          <w:color w:val="000000" w:themeColor="text1"/>
          <w:sz w:val="32"/>
          <w:szCs w:val="32"/>
          <w:lang w:eastAsia="zh-Hans"/>
          <w14:textFill>
            <w14:solidFill>
              <w14:schemeClr w14:val="tx1"/>
            </w14:solidFill>
          </w14:textFill>
        </w:rPr>
        <w:t>化</w:t>
      </w:r>
      <w:r>
        <w:rPr>
          <w:rFonts w:hint="eastAsia" w:ascii="仿宋" w:hAnsi="仿宋" w:eastAsia="仿宋" w:cs="仿宋"/>
          <w:color w:val="000000" w:themeColor="text1"/>
          <w:sz w:val="32"/>
          <w:szCs w:val="32"/>
          <w14:textFill>
            <w14:solidFill>
              <w14:schemeClr w14:val="tx1"/>
            </w14:solidFill>
          </w14:textFill>
        </w:rPr>
        <w:t>、财政及</w:t>
      </w:r>
      <w:r>
        <w:rPr>
          <w:rFonts w:hint="eastAsia" w:ascii="仿宋" w:hAnsi="仿宋" w:eastAsia="仿宋" w:cs="仿宋"/>
          <w:color w:val="000000" w:themeColor="text1"/>
          <w:sz w:val="32"/>
          <w:szCs w:val="32"/>
          <w:lang w:eastAsia="zh-Hans"/>
          <w14:textFill>
            <w14:solidFill>
              <w14:schemeClr w14:val="tx1"/>
            </w14:solidFill>
          </w14:textFill>
        </w:rPr>
        <w:t>人力资源和社会保障</w:t>
      </w:r>
      <w:r>
        <w:rPr>
          <w:rFonts w:hint="eastAsia" w:ascii="仿宋" w:hAnsi="仿宋" w:eastAsia="仿宋" w:cs="仿宋"/>
          <w:color w:val="000000" w:themeColor="text1"/>
          <w:sz w:val="32"/>
          <w:szCs w:val="32"/>
          <w14:textFill>
            <w14:solidFill>
              <w14:schemeClr w14:val="tx1"/>
            </w14:solidFill>
          </w14:textFill>
        </w:rPr>
        <w:t>等主管部门鼓励和</w:t>
      </w:r>
      <w:r>
        <w:rPr>
          <w:rFonts w:hint="eastAsia" w:ascii="仿宋" w:hAnsi="仿宋" w:eastAsia="仿宋" w:cs="仿宋"/>
          <w:color w:val="000000" w:themeColor="text1"/>
          <w:sz w:val="32"/>
          <w:szCs w:val="32"/>
          <w:lang w:eastAsia="zh-Hans"/>
          <w14:textFill>
            <w14:solidFill>
              <w14:schemeClr w14:val="tx1"/>
            </w14:solidFill>
          </w14:textFill>
        </w:rPr>
        <w:t>支持</w:t>
      </w:r>
      <w:r>
        <w:rPr>
          <w:rFonts w:hint="eastAsia" w:ascii="仿宋" w:hAnsi="仿宋" w:eastAsia="仿宋" w:cs="仿宋"/>
          <w:color w:val="000000" w:themeColor="text1"/>
          <w:sz w:val="32"/>
          <w:szCs w:val="32"/>
          <w14:textFill>
            <w14:solidFill>
              <w14:schemeClr w14:val="tx1"/>
            </w14:solidFill>
          </w14:textFill>
        </w:rPr>
        <w:t>华侨华人</w:t>
      </w:r>
      <w:r>
        <w:rPr>
          <w:rFonts w:hint="eastAsia" w:ascii="仿宋" w:hAnsi="仿宋" w:eastAsia="仿宋" w:cs="仿宋"/>
          <w:color w:val="000000" w:themeColor="text1"/>
          <w:sz w:val="32"/>
          <w:szCs w:val="32"/>
          <w:lang w:eastAsia="zh-Hans"/>
          <w14:textFill>
            <w14:solidFill>
              <w14:schemeClr w14:val="tx1"/>
            </w14:solidFill>
          </w14:textFill>
        </w:rPr>
        <w:t>和台港澳人员</w:t>
      </w:r>
      <w:r>
        <w:rPr>
          <w:rFonts w:hint="eastAsia" w:ascii="仿宋" w:hAnsi="仿宋" w:eastAsia="仿宋" w:cs="仿宋"/>
          <w:color w:val="000000" w:themeColor="text1"/>
          <w:sz w:val="32"/>
          <w:szCs w:val="32"/>
          <w14:textFill>
            <w14:solidFill>
              <w14:schemeClr w14:val="tx1"/>
            </w14:solidFill>
          </w14:textFill>
        </w:rPr>
        <w:t>在江门创业</w:t>
      </w:r>
      <w:r>
        <w:rPr>
          <w:rFonts w:hint="eastAsia" w:ascii="仿宋" w:hAnsi="仿宋" w:eastAsia="仿宋" w:cs="仿宋"/>
          <w:color w:val="000000" w:themeColor="text1"/>
          <w:sz w:val="32"/>
          <w:szCs w:val="32"/>
          <w:lang w:eastAsia="zh-Hans"/>
          <w14:textFill>
            <w14:solidFill>
              <w14:schemeClr w14:val="tx1"/>
            </w14:solidFill>
          </w14:textFill>
        </w:rPr>
        <w:t>就业</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同等享有</w:t>
      </w:r>
      <w:r>
        <w:rPr>
          <w:rFonts w:hint="eastAsia" w:ascii="仿宋" w:hAnsi="仿宋" w:eastAsia="仿宋" w:cs="仿宋"/>
          <w:color w:val="000000" w:themeColor="text1"/>
          <w:sz w:val="32"/>
          <w:szCs w:val="32"/>
          <w14:textFill>
            <w14:solidFill>
              <w14:schemeClr w14:val="tx1"/>
            </w14:solidFill>
          </w14:textFill>
        </w:rPr>
        <w:t>本市</w:t>
      </w:r>
      <w:r>
        <w:rPr>
          <w:rFonts w:hint="eastAsia" w:ascii="仿宋" w:hAnsi="仿宋" w:eastAsia="仿宋" w:cs="仿宋"/>
          <w:color w:val="000000" w:themeColor="text1"/>
          <w:sz w:val="32"/>
          <w:szCs w:val="32"/>
          <w:lang w:eastAsia="zh-Hans"/>
          <w14:textFill>
            <w14:solidFill>
              <w14:schemeClr w14:val="tx1"/>
            </w14:solidFill>
          </w14:textFill>
        </w:rPr>
        <w:t>出台的各类创业项目扶持、融资支持、创业培训、孵化平台申请等各项优惠政策。</w:t>
      </w:r>
      <w:r>
        <w:rPr>
          <w:rFonts w:hint="eastAsia" w:ascii="仿宋" w:hAnsi="仿宋" w:eastAsia="仿宋" w:cs="仿宋"/>
          <w:color w:val="000000" w:themeColor="text1"/>
          <w:sz w:val="32"/>
          <w:szCs w:val="32"/>
          <w14:textFill>
            <w14:solidFill>
              <w14:schemeClr w14:val="tx1"/>
            </w14:solidFill>
          </w14:textFill>
        </w:rPr>
        <w:t>鼓励和支持</w:t>
      </w:r>
      <w:r>
        <w:rPr>
          <w:rFonts w:hint="eastAsia" w:ascii="仿宋" w:hAnsi="仿宋" w:eastAsia="仿宋" w:cs="仿宋"/>
          <w:color w:val="000000" w:themeColor="text1"/>
          <w:sz w:val="32"/>
          <w:szCs w:val="32"/>
          <w:lang w:eastAsia="zh-Hans"/>
          <w14:textFill>
            <w14:solidFill>
              <w14:schemeClr w14:val="tx1"/>
            </w14:solidFill>
          </w14:textFill>
        </w:rPr>
        <w:t>参加本市专业技术和技能人员职业资格考试。符合条件的高层次人才和高水平创新团队，可</w:t>
      </w:r>
      <w:r>
        <w:rPr>
          <w:rFonts w:hint="eastAsia" w:ascii="仿宋" w:hAnsi="仿宋" w:eastAsia="仿宋" w:cs="仿宋"/>
          <w:color w:val="000000" w:themeColor="text1"/>
          <w:sz w:val="32"/>
          <w:szCs w:val="32"/>
          <w14:textFill>
            <w14:solidFill>
              <w14:schemeClr w14:val="tx1"/>
            </w14:solidFill>
          </w14:textFill>
        </w:rPr>
        <w:t>推荐</w:t>
      </w:r>
      <w:r>
        <w:rPr>
          <w:rFonts w:hint="eastAsia" w:ascii="仿宋" w:hAnsi="仿宋" w:eastAsia="仿宋" w:cs="仿宋"/>
          <w:color w:val="000000" w:themeColor="text1"/>
          <w:sz w:val="32"/>
          <w:szCs w:val="32"/>
          <w:lang w:eastAsia="zh-Hans"/>
          <w14:textFill>
            <w14:solidFill>
              <w14:schemeClr w14:val="tx1"/>
            </w14:solidFill>
          </w14:textFill>
        </w:rPr>
        <w:t>申报市级、省级优秀专家等人才项目。</w:t>
      </w:r>
    </w:p>
    <w:p>
      <w:pPr>
        <w:numPr>
          <w:ilvl w:val="0"/>
          <w:numId w:val="2"/>
        </w:numPr>
        <w:spacing w:line="360" w:lineRule="auto"/>
        <w:ind w:firstLine="855" w:firstLineChars="266"/>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【商业平台和金融扶持】</w:t>
      </w:r>
      <w:r>
        <w:rPr>
          <w:rFonts w:hint="eastAsia" w:ascii="仿宋" w:hAnsi="仿宋" w:eastAsia="仿宋" w:cs="仿宋"/>
          <w:color w:val="000000" w:themeColor="text1"/>
          <w:sz w:val="32"/>
          <w:szCs w:val="32"/>
          <w:lang w:eastAsia="zh-Hans"/>
          <w14:textFill>
            <w14:solidFill>
              <w14:schemeClr w14:val="tx1"/>
            </w14:solidFill>
          </w14:textFill>
        </w:rPr>
        <w:t>市人民</w:t>
      </w:r>
      <w:r>
        <w:rPr>
          <w:rFonts w:hint="eastAsia" w:ascii="仿宋" w:hAnsi="仿宋" w:eastAsia="仿宋" w:cs="仿宋"/>
          <w:color w:val="000000" w:themeColor="text1"/>
          <w:sz w:val="32"/>
          <w:szCs w:val="32"/>
          <w14:textFill>
            <w14:solidFill>
              <w14:schemeClr w14:val="tx1"/>
            </w14:solidFill>
          </w14:textFill>
        </w:rPr>
        <w:t>政府</w:t>
      </w:r>
      <w:r>
        <w:rPr>
          <w:rFonts w:hint="eastAsia" w:ascii="仿宋" w:hAnsi="仿宋" w:eastAsia="仿宋" w:cs="仿宋"/>
          <w:color w:val="000000" w:themeColor="text1"/>
          <w:sz w:val="32"/>
          <w:szCs w:val="32"/>
          <w:lang w:eastAsia="zh-Hans"/>
          <w14:textFill>
            <w14:solidFill>
              <w14:schemeClr w14:val="tx1"/>
            </w14:solidFill>
          </w14:textFill>
        </w:rPr>
        <w:t>应当</w:t>
      </w:r>
      <w:r>
        <w:rPr>
          <w:rFonts w:hint="eastAsia" w:ascii="仿宋" w:hAnsi="仿宋" w:eastAsia="仿宋" w:cs="仿宋"/>
          <w:color w:val="000000" w:themeColor="text1"/>
          <w:sz w:val="32"/>
          <w:szCs w:val="32"/>
          <w14:textFill>
            <w14:solidFill>
              <w14:schemeClr w14:val="tx1"/>
            </w14:solidFill>
          </w14:textFill>
        </w:rPr>
        <w:t>搭建集商品展示、大型会展、采购下单、清关服务、金融服务、物流配送等一站式实体商品贸易平台，对接广交会、文博会、高交会、进博会等资源，</w:t>
      </w:r>
      <w:r>
        <w:rPr>
          <w:rFonts w:hint="eastAsia" w:ascii="仿宋" w:hAnsi="仿宋" w:eastAsia="仿宋" w:cs="仿宋"/>
          <w:color w:val="000000" w:themeColor="text1"/>
          <w:sz w:val="32"/>
          <w:szCs w:val="32"/>
          <w:lang w:eastAsia="zh-Hans"/>
          <w14:textFill>
            <w14:solidFill>
              <w14:schemeClr w14:val="tx1"/>
            </w14:solidFill>
          </w14:textFill>
        </w:rPr>
        <w:t>为文化产业</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eastAsia="zh-Hans"/>
          <w14:textFill>
            <w14:solidFill>
              <w14:schemeClr w14:val="tx1"/>
            </w14:solidFill>
          </w14:textFill>
        </w:rPr>
        <w:t>提供支持</w:t>
      </w:r>
      <w:r>
        <w:rPr>
          <w:rFonts w:hint="eastAsia" w:ascii="仿宋" w:hAnsi="仿宋" w:eastAsia="仿宋" w:cs="仿宋"/>
          <w:color w:val="000000" w:themeColor="text1"/>
          <w:sz w:val="32"/>
          <w:szCs w:val="32"/>
          <w14:textFill>
            <w14:solidFill>
              <w14:schemeClr w14:val="tx1"/>
            </w14:solidFill>
          </w14:textFill>
        </w:rPr>
        <w:t>。</w:t>
      </w:r>
    </w:p>
    <w:p>
      <w:pPr>
        <w:spacing w:line="360" w:lineRule="auto"/>
        <w:ind w:firstLine="640" w:firstLineChars="200"/>
        <w:rPr>
          <w:rFonts w:hint="eastAsia"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鼓励银行机构</w:t>
      </w:r>
      <w:r>
        <w:rPr>
          <w:rFonts w:hint="eastAsia" w:ascii="仿宋" w:hAnsi="仿宋" w:eastAsia="仿宋" w:cs="仿宋"/>
          <w:color w:val="000000" w:themeColor="text1"/>
          <w:sz w:val="32"/>
          <w:szCs w:val="32"/>
          <w:lang w:eastAsia="zh-Hans"/>
          <w14:textFill>
            <w14:solidFill>
              <w14:schemeClr w14:val="tx1"/>
            </w14:solidFill>
          </w14:textFill>
        </w:rPr>
        <w:t>开发相关</w:t>
      </w:r>
      <w:r>
        <w:rPr>
          <w:rFonts w:hint="eastAsia" w:ascii="仿宋" w:hAnsi="仿宋" w:eastAsia="仿宋" w:cs="仿宋"/>
          <w:color w:val="000000" w:themeColor="text1"/>
          <w:sz w:val="32"/>
          <w:szCs w:val="32"/>
          <w14:textFill>
            <w14:solidFill>
              <w14:schemeClr w14:val="tx1"/>
            </w14:solidFill>
          </w14:textFill>
        </w:rPr>
        <w:t>金融</w:t>
      </w:r>
      <w:r>
        <w:rPr>
          <w:rFonts w:hint="eastAsia" w:ascii="仿宋" w:hAnsi="仿宋" w:eastAsia="仿宋" w:cs="仿宋"/>
          <w:color w:val="000000" w:themeColor="text1"/>
          <w:sz w:val="32"/>
          <w:szCs w:val="32"/>
          <w:lang w:eastAsia="zh-Hans"/>
          <w14:textFill>
            <w14:solidFill>
              <w14:schemeClr w14:val="tx1"/>
            </w14:solidFill>
          </w14:textFill>
        </w:rPr>
        <w:t>特色</w:t>
      </w:r>
      <w:r>
        <w:rPr>
          <w:rFonts w:hint="eastAsia" w:ascii="仿宋" w:hAnsi="仿宋" w:eastAsia="仿宋" w:cs="仿宋"/>
          <w:color w:val="000000" w:themeColor="text1"/>
          <w:sz w:val="32"/>
          <w:szCs w:val="32"/>
          <w14:textFill>
            <w14:solidFill>
              <w14:schemeClr w14:val="tx1"/>
            </w14:solidFill>
          </w14:textFill>
        </w:rPr>
        <w:t>产品</w:t>
      </w:r>
      <w:r>
        <w:rPr>
          <w:rFonts w:hint="eastAsia" w:ascii="仿宋" w:hAnsi="仿宋" w:eastAsia="仿宋" w:cs="仿宋"/>
          <w:color w:val="000000" w:themeColor="text1"/>
          <w:sz w:val="32"/>
          <w:szCs w:val="32"/>
          <w:lang w:eastAsia="zh-Hans"/>
          <w14:textFill>
            <w14:solidFill>
              <w14:schemeClr w14:val="tx1"/>
            </w14:solidFill>
          </w14:textFill>
        </w:rPr>
        <w:t>或服务支持侨文化产业</w:t>
      </w:r>
      <w:r>
        <w:rPr>
          <w:rFonts w:hint="eastAsia" w:ascii="仿宋" w:hAnsi="仿宋" w:eastAsia="仿宋" w:cs="仿宋"/>
          <w:color w:val="000000" w:themeColor="text1"/>
          <w:sz w:val="32"/>
          <w:szCs w:val="32"/>
          <w14:textFill>
            <w14:solidFill>
              <w14:schemeClr w14:val="tx1"/>
            </w14:solidFill>
          </w14:textFill>
        </w:rPr>
        <w:t>。</w:t>
      </w:r>
    </w:p>
    <w:p>
      <w:pPr>
        <w:numPr>
          <w:ilvl w:val="0"/>
          <w:numId w:val="2"/>
        </w:numPr>
        <w:spacing w:line="360" w:lineRule="auto"/>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服务保障</w:t>
      </w:r>
      <w:r>
        <w:rPr>
          <w:rFonts w:hint="eastAsia" w:ascii="仿宋" w:hAnsi="仿宋" w:eastAsia="仿宋" w:cs="仿宋"/>
          <w:b/>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市、县级人民政府鼓励</w:t>
      </w:r>
      <w:r>
        <w:rPr>
          <w:rFonts w:hint="eastAsia" w:ascii="仿宋" w:hAnsi="仿宋" w:eastAsia="仿宋" w:cs="仿宋"/>
          <w:color w:val="000000" w:themeColor="text1"/>
          <w:sz w:val="32"/>
          <w:szCs w:val="32"/>
          <w:lang w:eastAsia="zh-Hans"/>
          <w14:textFill>
            <w14:solidFill>
              <w14:schemeClr w14:val="tx1"/>
            </w14:solidFill>
          </w14:textFill>
        </w:rPr>
        <w:t>和支持侨文化成果市场转化、文化类企业设立与发展以及</w:t>
      </w:r>
      <w:r>
        <w:rPr>
          <w:rFonts w:hint="eastAsia" w:ascii="仿宋" w:hAnsi="仿宋" w:eastAsia="仿宋" w:cs="仿宋"/>
          <w:color w:val="000000" w:themeColor="text1"/>
          <w:sz w:val="32"/>
          <w:szCs w:val="32"/>
          <w14:textFill>
            <w14:solidFill>
              <w14:schemeClr w14:val="tx1"/>
            </w14:solidFill>
          </w14:textFill>
        </w:rPr>
        <w:t>文化产业</w:t>
      </w:r>
      <w:r>
        <w:rPr>
          <w:rFonts w:hint="eastAsia" w:ascii="仿宋" w:hAnsi="仿宋" w:eastAsia="仿宋" w:cs="仿宋"/>
          <w:color w:val="000000" w:themeColor="text1"/>
          <w:sz w:val="32"/>
          <w:szCs w:val="32"/>
          <w:lang w:eastAsia="zh-Hans"/>
          <w14:textFill>
            <w14:solidFill>
              <w14:schemeClr w14:val="tx1"/>
            </w14:solidFill>
          </w14:textFill>
        </w:rPr>
        <w:t>健康</w:t>
      </w:r>
      <w:r>
        <w:rPr>
          <w:rFonts w:hint="eastAsia" w:ascii="仿宋" w:hAnsi="仿宋" w:eastAsia="仿宋" w:cs="仿宋"/>
          <w:color w:val="000000" w:themeColor="text1"/>
          <w:sz w:val="32"/>
          <w:szCs w:val="32"/>
          <w14:textFill>
            <w14:solidFill>
              <w14:schemeClr w14:val="tx1"/>
            </w14:solidFill>
          </w14:textFill>
        </w:rPr>
        <w:t>发展</w:t>
      </w:r>
      <w:r>
        <w:rPr>
          <w:rFonts w:hint="eastAsia"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科学规划</w:t>
      </w:r>
      <w:r>
        <w:rPr>
          <w:rFonts w:hint="eastAsia" w:ascii="仿宋" w:hAnsi="仿宋" w:eastAsia="仿宋" w:cs="仿宋"/>
          <w:color w:val="000000" w:themeColor="text1"/>
          <w:sz w:val="32"/>
          <w:szCs w:val="32"/>
          <w:lang w:eastAsia="zh-Hans"/>
          <w14:textFill>
            <w14:solidFill>
              <w14:schemeClr w14:val="tx1"/>
            </w14:solidFill>
          </w14:textFill>
        </w:rPr>
        <w:t>并有序推进侨</w:t>
      </w:r>
      <w:r>
        <w:rPr>
          <w:rFonts w:hint="eastAsia" w:ascii="仿宋" w:hAnsi="仿宋" w:eastAsia="仿宋" w:cs="仿宋"/>
          <w:color w:val="000000" w:themeColor="text1"/>
          <w:sz w:val="32"/>
          <w:szCs w:val="32"/>
          <w14:textFill>
            <w14:solidFill>
              <w14:schemeClr w14:val="tx1"/>
            </w14:solidFill>
          </w14:textFill>
        </w:rPr>
        <w:t>文化及文化产业</w:t>
      </w:r>
      <w:r>
        <w:rPr>
          <w:rFonts w:hint="eastAsia" w:ascii="仿宋" w:hAnsi="仿宋" w:eastAsia="仿宋" w:cs="仿宋"/>
          <w:color w:val="000000" w:themeColor="text1"/>
          <w:sz w:val="32"/>
          <w:szCs w:val="32"/>
          <w:lang w:eastAsia="zh-Hans"/>
          <w14:textFill>
            <w14:solidFill>
              <w14:schemeClr w14:val="tx1"/>
            </w14:solidFill>
          </w14:textFill>
        </w:rPr>
        <w:t>发展的相关</w:t>
      </w:r>
      <w:r>
        <w:rPr>
          <w:rFonts w:hint="eastAsia" w:ascii="仿宋" w:hAnsi="仿宋" w:eastAsia="仿宋" w:cs="仿宋"/>
          <w:color w:val="000000" w:themeColor="text1"/>
          <w:sz w:val="32"/>
          <w:szCs w:val="32"/>
          <w14:textFill>
            <w14:solidFill>
              <w14:schemeClr w14:val="tx1"/>
            </w14:solidFill>
          </w14:textFill>
        </w:rPr>
        <w:t>基础设施和公共服务平台</w:t>
      </w:r>
      <w:r>
        <w:rPr>
          <w:rFonts w:hint="eastAsia" w:ascii="仿宋" w:hAnsi="仿宋" w:eastAsia="仿宋" w:cs="仿宋"/>
          <w:color w:val="000000" w:themeColor="text1"/>
          <w:sz w:val="32"/>
          <w:szCs w:val="32"/>
          <w:lang w:eastAsia="zh-Hans"/>
          <w14:textFill>
            <w14:solidFill>
              <w14:schemeClr w14:val="tx1"/>
            </w14:solidFill>
          </w14:textFill>
        </w:rPr>
        <w:t>建设完善</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通过直接</w:t>
      </w:r>
      <w:r>
        <w:rPr>
          <w:rFonts w:hint="eastAsia" w:ascii="仿宋" w:hAnsi="仿宋" w:eastAsia="仿宋" w:cs="仿宋"/>
          <w:color w:val="000000" w:themeColor="text1"/>
          <w:sz w:val="32"/>
          <w:szCs w:val="32"/>
          <w14:textFill>
            <w14:solidFill>
              <w14:schemeClr w14:val="tx1"/>
            </w14:solidFill>
          </w14:textFill>
        </w:rPr>
        <w:t>提供、</w:t>
      </w:r>
      <w:r>
        <w:rPr>
          <w:rFonts w:hint="eastAsia" w:ascii="仿宋" w:hAnsi="仿宋" w:eastAsia="仿宋" w:cs="仿宋"/>
          <w:color w:val="000000" w:themeColor="text1"/>
          <w:sz w:val="32"/>
          <w:szCs w:val="32"/>
          <w:lang w:eastAsia="zh-Hans"/>
          <w14:textFill>
            <w14:solidFill>
              <w14:schemeClr w14:val="tx1"/>
            </w14:solidFill>
          </w14:textFill>
        </w:rPr>
        <w:t>政府购买等多元方式为市场主体提供创业辅导、</w:t>
      </w:r>
      <w:r>
        <w:rPr>
          <w:rFonts w:hint="eastAsia" w:ascii="仿宋" w:hAnsi="仿宋" w:eastAsia="仿宋" w:cs="仿宋"/>
          <w:color w:val="000000" w:themeColor="text1"/>
          <w:sz w:val="32"/>
          <w:szCs w:val="32"/>
          <w14:textFill>
            <w14:solidFill>
              <w14:schemeClr w14:val="tx1"/>
            </w14:solidFill>
          </w14:textFill>
        </w:rPr>
        <w:t>场地</w:t>
      </w:r>
      <w:r>
        <w:rPr>
          <w:rFonts w:hint="eastAsia" w:ascii="仿宋" w:hAnsi="仿宋" w:eastAsia="仿宋" w:cs="仿宋"/>
          <w:color w:val="000000" w:themeColor="text1"/>
          <w:sz w:val="32"/>
          <w:szCs w:val="32"/>
          <w:lang w:eastAsia="zh-Hans"/>
          <w14:textFill>
            <w14:solidFill>
              <w14:schemeClr w14:val="tx1"/>
            </w14:solidFill>
          </w14:textFill>
        </w:rPr>
        <w:t>支持</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技能</w:t>
      </w:r>
      <w:r>
        <w:rPr>
          <w:rFonts w:hint="eastAsia" w:ascii="仿宋" w:hAnsi="仿宋" w:eastAsia="仿宋" w:cs="仿宋"/>
          <w:color w:val="000000" w:themeColor="text1"/>
          <w:sz w:val="32"/>
          <w:szCs w:val="32"/>
          <w14:textFill>
            <w14:solidFill>
              <w14:schemeClr w14:val="tx1"/>
            </w14:solidFill>
          </w14:textFill>
        </w:rPr>
        <w:t>培训</w:t>
      </w:r>
      <w:r>
        <w:rPr>
          <w:rFonts w:hint="eastAsia" w:ascii="仿宋" w:hAnsi="仿宋" w:eastAsia="仿宋" w:cs="仿宋"/>
          <w:color w:val="000000" w:themeColor="text1"/>
          <w:sz w:val="32"/>
          <w:szCs w:val="32"/>
          <w:lang w:eastAsia="zh-Hans"/>
          <w14:textFill>
            <w14:solidFill>
              <w14:schemeClr w14:val="tx1"/>
            </w14:solidFill>
          </w14:textFill>
        </w:rPr>
        <w:t>与</w:t>
      </w:r>
      <w:r>
        <w:rPr>
          <w:rFonts w:hint="eastAsia" w:ascii="仿宋" w:hAnsi="仿宋" w:eastAsia="仿宋" w:cs="仿宋"/>
          <w:color w:val="000000" w:themeColor="text1"/>
          <w:sz w:val="32"/>
          <w:szCs w:val="32"/>
          <w14:textFill>
            <w14:solidFill>
              <w14:schemeClr w14:val="tx1"/>
            </w14:solidFill>
          </w14:textFill>
        </w:rPr>
        <w:t>辅导、信息咨询、金融、知识产权等服务，</w:t>
      </w:r>
      <w:r>
        <w:rPr>
          <w:rFonts w:hint="eastAsia" w:ascii="仿宋" w:hAnsi="仿宋" w:eastAsia="仿宋" w:cs="仿宋"/>
          <w:color w:val="000000" w:themeColor="text1"/>
          <w:sz w:val="32"/>
          <w:szCs w:val="32"/>
          <w:lang w:eastAsia="zh-Hans"/>
          <w14:textFill>
            <w14:solidFill>
              <w14:schemeClr w14:val="tx1"/>
            </w14:solidFill>
          </w14:textFill>
        </w:rPr>
        <w:t>并保障</w:t>
      </w:r>
      <w:r>
        <w:rPr>
          <w:rFonts w:hint="eastAsia" w:ascii="仿宋" w:hAnsi="仿宋" w:eastAsia="仿宋" w:cs="仿宋"/>
          <w:color w:val="000000" w:themeColor="text1"/>
          <w:sz w:val="32"/>
          <w:szCs w:val="32"/>
          <w14:textFill>
            <w14:solidFill>
              <w14:schemeClr w14:val="tx1"/>
            </w14:solidFill>
          </w14:textFill>
        </w:rPr>
        <w:t>文化企业</w:t>
      </w:r>
      <w:r>
        <w:rPr>
          <w:rFonts w:hint="eastAsia" w:ascii="仿宋" w:hAnsi="仿宋" w:eastAsia="仿宋" w:cs="仿宋"/>
          <w:color w:val="000000" w:themeColor="text1"/>
          <w:sz w:val="32"/>
          <w:szCs w:val="32"/>
          <w:lang w:eastAsia="zh-Hans"/>
          <w14:textFill>
            <w14:solidFill>
              <w14:schemeClr w14:val="tx1"/>
            </w14:solidFill>
          </w14:textFill>
        </w:rPr>
        <w:t>根据</w:t>
      </w:r>
      <w:r>
        <w:rPr>
          <w:rFonts w:hint="eastAsia" w:ascii="仿宋" w:hAnsi="仿宋" w:eastAsia="仿宋" w:cs="仿宋"/>
          <w:color w:val="000000" w:themeColor="text1"/>
          <w:sz w:val="32"/>
          <w:szCs w:val="32"/>
          <w14:textFill>
            <w14:solidFill>
              <w14:schemeClr w14:val="tx1"/>
            </w14:solidFill>
          </w14:textFill>
        </w:rPr>
        <w:t>有关规定享受国家、省以及本市扶持文化资源保护与开发的各项优惠政策。</w:t>
      </w:r>
    </w:p>
    <w:p>
      <w:pPr>
        <w:numPr>
          <w:ilvl w:val="0"/>
          <w:numId w:val="2"/>
        </w:numPr>
        <w:spacing w:line="360" w:lineRule="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w:t>
      </w:r>
      <w:r>
        <w:rPr>
          <w:rFonts w:hint="eastAsia" w:ascii="仿宋" w:hAnsi="仿宋" w:eastAsia="仿宋" w:cs="仿宋"/>
          <w:b/>
          <w:bCs/>
          <w:color w:val="000000" w:themeColor="text1"/>
          <w:sz w:val="32"/>
          <w:szCs w:val="32"/>
          <w:lang w:eastAsia="zh-Hans"/>
          <w14:textFill>
            <w14:solidFill>
              <w14:schemeClr w14:val="tx1"/>
            </w14:solidFill>
          </w14:textFill>
        </w:rPr>
        <w:t>商会促进</w:t>
      </w:r>
      <w:r>
        <w:rPr>
          <w:rFonts w:hint="eastAsia" w:ascii="仿宋" w:hAnsi="仿宋" w:eastAsia="仿宋" w:cs="仿宋"/>
          <w:sz w:val="32"/>
          <w:szCs w:val="32"/>
        </w:rPr>
        <w:t>】支持华侨华人商会、社团在</w:t>
      </w:r>
      <w:r>
        <w:rPr>
          <w:rFonts w:hint="eastAsia" w:ascii="仿宋" w:hAnsi="仿宋" w:eastAsia="仿宋" w:cs="仿宋"/>
          <w:sz w:val="32"/>
          <w:szCs w:val="32"/>
          <w:lang w:eastAsia="zh-Hans"/>
        </w:rPr>
        <w:t>江门</w:t>
      </w:r>
      <w:r>
        <w:rPr>
          <w:rFonts w:hint="eastAsia" w:ascii="仿宋" w:hAnsi="仿宋" w:eastAsia="仿宋" w:cs="仿宋"/>
          <w:sz w:val="32"/>
          <w:szCs w:val="32"/>
        </w:rPr>
        <w:t>设立常设机构或代表机构，引导境内各类组织与境外专业中介机构、行业公会、华侨华人商会、社团加强交流合作，促进境内资本与华侨华人资本合作发展，开展多种形式的境内外投资合作。</w:t>
      </w:r>
    </w:p>
    <w:p>
      <w:pPr>
        <w:numPr>
          <w:ilvl w:val="0"/>
          <w:numId w:val="2"/>
        </w:numPr>
        <w:spacing w:line="360" w:lineRule="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公共服务</w:t>
      </w:r>
      <w:r>
        <w:rPr>
          <w:rFonts w:hint="eastAsia" w:ascii="仿宋" w:hAnsi="仿宋" w:eastAsia="仿宋" w:cs="仿宋"/>
          <w:b/>
          <w:bCs/>
          <w:color w:val="000000" w:themeColor="text1"/>
          <w:sz w:val="32"/>
          <w:szCs w:val="32"/>
          <w:lang w:eastAsia="zh-Hans"/>
          <w14:textFill>
            <w14:solidFill>
              <w14:schemeClr w14:val="tx1"/>
            </w14:solidFill>
          </w14:textFill>
        </w:rPr>
        <w:t>多元化</w:t>
      </w:r>
      <w:r>
        <w:rPr>
          <w:rFonts w:hint="eastAsia" w:ascii="仿宋" w:hAnsi="仿宋" w:eastAsia="仿宋" w:cs="仿宋"/>
          <w:color w:val="000000" w:themeColor="text1"/>
          <w:sz w:val="32"/>
          <w:szCs w:val="32"/>
          <w14:textFill>
            <w14:solidFill>
              <w14:schemeClr w14:val="tx1"/>
            </w14:solidFill>
          </w14:textFill>
        </w:rPr>
        <w:t>】鼓励以政府购买服务等方式，推动和引导企业参与</w:t>
      </w:r>
      <w:r>
        <w:rPr>
          <w:rFonts w:hint="eastAsia" w:ascii="仿宋" w:hAnsi="仿宋" w:eastAsia="仿宋" w:cs="仿宋"/>
          <w:color w:val="000000" w:themeColor="text1"/>
          <w:sz w:val="32"/>
          <w:szCs w:val="32"/>
          <w:lang w:eastAsia="zh-Hans"/>
          <w14:textFill>
            <w14:solidFill>
              <w14:schemeClr w14:val="tx1"/>
            </w14:solidFill>
          </w14:textFill>
        </w:rPr>
        <w:t>侨</w:t>
      </w:r>
      <w:r>
        <w:rPr>
          <w:rFonts w:hint="eastAsia" w:ascii="仿宋" w:hAnsi="仿宋" w:eastAsia="仿宋" w:cs="仿宋"/>
          <w:color w:val="000000" w:themeColor="text1"/>
          <w:sz w:val="32"/>
          <w:szCs w:val="32"/>
          <w14:textFill>
            <w14:solidFill>
              <w14:schemeClr w14:val="tx1"/>
            </w14:solidFill>
          </w14:textFill>
        </w:rPr>
        <w:t>文化</w:t>
      </w:r>
      <w:r>
        <w:rPr>
          <w:rFonts w:hint="eastAsia" w:ascii="仿宋" w:hAnsi="仿宋" w:eastAsia="仿宋" w:cs="仿宋"/>
          <w:color w:val="000000" w:themeColor="text1"/>
          <w:sz w:val="32"/>
          <w:szCs w:val="32"/>
          <w:lang w:eastAsia="zh-Hans"/>
          <w14:textFill>
            <w14:solidFill>
              <w14:schemeClr w14:val="tx1"/>
            </w14:solidFill>
          </w14:textFill>
        </w:rPr>
        <w:t>产业发展，侨文化</w:t>
      </w:r>
      <w:r>
        <w:rPr>
          <w:rFonts w:hint="eastAsia" w:ascii="仿宋" w:hAnsi="仿宋" w:eastAsia="仿宋" w:cs="仿宋"/>
          <w:color w:val="000000" w:themeColor="text1"/>
          <w:sz w:val="32"/>
          <w:szCs w:val="32"/>
          <w14:textFill>
            <w14:solidFill>
              <w14:schemeClr w14:val="tx1"/>
            </w14:solidFill>
          </w14:textFill>
        </w:rPr>
        <w:t>服务体系建设，</w:t>
      </w:r>
      <w:r>
        <w:rPr>
          <w:rFonts w:hint="eastAsia" w:ascii="仿宋" w:hAnsi="仿宋" w:eastAsia="仿宋" w:cs="仿宋"/>
          <w:color w:val="000000" w:themeColor="text1"/>
          <w:sz w:val="32"/>
          <w:szCs w:val="32"/>
          <w:lang w:eastAsia="zh-Hans"/>
          <w14:textFill>
            <w14:solidFill>
              <w14:schemeClr w14:val="tx1"/>
            </w14:solidFill>
          </w14:textFill>
        </w:rPr>
        <w:t>侨</w:t>
      </w:r>
      <w:r>
        <w:rPr>
          <w:rFonts w:hint="eastAsia" w:ascii="仿宋" w:hAnsi="仿宋" w:eastAsia="仿宋" w:cs="仿宋"/>
          <w:color w:val="000000" w:themeColor="text1"/>
          <w:sz w:val="32"/>
          <w:szCs w:val="32"/>
          <w14:textFill>
            <w14:solidFill>
              <w14:schemeClr w14:val="tx1"/>
            </w14:solidFill>
          </w14:textFill>
        </w:rPr>
        <w:t>文化</w:t>
      </w:r>
      <w:r>
        <w:rPr>
          <w:rFonts w:hint="eastAsia" w:ascii="仿宋" w:hAnsi="仿宋" w:eastAsia="仿宋" w:cs="仿宋"/>
          <w:color w:val="000000" w:themeColor="text1"/>
          <w:sz w:val="32"/>
          <w:szCs w:val="32"/>
          <w:lang w:eastAsia="zh-Hans"/>
          <w14:textFill>
            <w14:solidFill>
              <w14:schemeClr w14:val="tx1"/>
            </w14:solidFill>
          </w14:textFill>
        </w:rPr>
        <w:t>资源</w:t>
      </w:r>
      <w:r>
        <w:rPr>
          <w:rFonts w:hint="eastAsia" w:ascii="仿宋" w:hAnsi="仿宋" w:eastAsia="仿宋" w:cs="仿宋"/>
          <w:color w:val="000000" w:themeColor="text1"/>
          <w:sz w:val="32"/>
          <w:szCs w:val="32"/>
          <w14:textFill>
            <w14:solidFill>
              <w14:schemeClr w14:val="tx1"/>
            </w14:solidFill>
          </w14:textFill>
        </w:rPr>
        <w:t>保护传承、</w:t>
      </w:r>
      <w:r>
        <w:rPr>
          <w:rFonts w:hint="eastAsia" w:ascii="仿宋" w:hAnsi="仿宋" w:eastAsia="仿宋" w:cs="仿宋"/>
          <w:color w:val="000000" w:themeColor="text1"/>
          <w:sz w:val="32"/>
          <w:szCs w:val="32"/>
          <w:lang w:eastAsia="zh-Hans"/>
          <w14:textFill>
            <w14:solidFill>
              <w14:schemeClr w14:val="tx1"/>
            </w14:solidFill>
          </w14:textFill>
        </w:rPr>
        <w:t>开发、整合</w:t>
      </w:r>
      <w:r>
        <w:rPr>
          <w:rFonts w:hint="eastAsia" w:ascii="仿宋" w:hAnsi="仿宋" w:eastAsia="仿宋" w:cs="仿宋"/>
          <w:color w:val="000000" w:themeColor="text1"/>
          <w:sz w:val="32"/>
          <w:szCs w:val="32"/>
          <w14:textFill>
            <w14:solidFill>
              <w14:schemeClr w14:val="tx1"/>
            </w14:solidFill>
          </w14:textFill>
        </w:rPr>
        <w:t>利用</w:t>
      </w:r>
      <w:r>
        <w:rPr>
          <w:rFonts w:hint="eastAsia" w:ascii="仿宋" w:hAnsi="仿宋" w:eastAsia="仿宋" w:cs="仿宋"/>
          <w:color w:val="000000" w:themeColor="text1"/>
          <w:sz w:val="32"/>
          <w:szCs w:val="32"/>
          <w:lang w:eastAsia="zh-Hans"/>
          <w14:textFill>
            <w14:solidFill>
              <w14:schemeClr w14:val="tx1"/>
            </w14:solidFill>
          </w14:textFill>
        </w:rPr>
        <w:t>与创新发展</w:t>
      </w:r>
      <w:r>
        <w:rPr>
          <w:rFonts w:hint="eastAsia" w:ascii="仿宋" w:hAnsi="仿宋" w:eastAsia="仿宋" w:cs="仿宋"/>
          <w:color w:val="000000" w:themeColor="text1"/>
          <w:sz w:val="32"/>
          <w:szCs w:val="32"/>
          <w14:textFill>
            <w14:solidFill>
              <w14:schemeClr w14:val="tx1"/>
            </w14:solidFill>
          </w14:textFill>
        </w:rPr>
        <w:t>，以及</w:t>
      </w:r>
      <w:r>
        <w:rPr>
          <w:rFonts w:hint="eastAsia" w:ascii="仿宋" w:hAnsi="仿宋" w:eastAsia="仿宋" w:cs="仿宋"/>
          <w:color w:val="000000" w:themeColor="text1"/>
          <w:sz w:val="32"/>
          <w:szCs w:val="32"/>
          <w:lang w:eastAsia="zh-Hans"/>
          <w14:textFill>
            <w14:solidFill>
              <w14:schemeClr w14:val="tx1"/>
            </w14:solidFill>
          </w14:textFill>
        </w:rPr>
        <w:t>侨</w:t>
      </w:r>
      <w:r>
        <w:rPr>
          <w:rFonts w:hint="eastAsia" w:ascii="仿宋" w:hAnsi="仿宋" w:eastAsia="仿宋" w:cs="仿宋"/>
          <w:color w:val="000000" w:themeColor="text1"/>
          <w:sz w:val="32"/>
          <w:szCs w:val="32"/>
          <w14:textFill>
            <w14:solidFill>
              <w14:schemeClr w14:val="tx1"/>
            </w14:solidFill>
          </w14:textFill>
        </w:rPr>
        <w:t>文化</w:t>
      </w:r>
      <w:r>
        <w:rPr>
          <w:rFonts w:hint="eastAsia" w:ascii="仿宋" w:hAnsi="仿宋" w:eastAsia="仿宋" w:cs="仿宋"/>
          <w:color w:val="000000" w:themeColor="text1"/>
          <w:sz w:val="32"/>
          <w:szCs w:val="32"/>
          <w:lang w:eastAsia="zh-Hans"/>
          <w14:textFill>
            <w14:solidFill>
              <w14:schemeClr w14:val="tx1"/>
            </w14:solidFill>
          </w14:textFill>
        </w:rPr>
        <w:t>宣传推广和</w:t>
      </w:r>
      <w:r>
        <w:rPr>
          <w:rFonts w:hint="eastAsia" w:ascii="仿宋" w:hAnsi="仿宋" w:eastAsia="仿宋" w:cs="仿宋"/>
          <w:color w:val="000000" w:themeColor="text1"/>
          <w:sz w:val="32"/>
          <w:szCs w:val="32"/>
          <w14:textFill>
            <w14:solidFill>
              <w14:schemeClr w14:val="tx1"/>
            </w14:solidFill>
          </w14:textFill>
        </w:rPr>
        <w:t>交流合作等活动。</w:t>
      </w:r>
    </w:p>
    <w:p>
      <w:pPr>
        <w:numPr>
          <w:ilvl w:val="0"/>
          <w:numId w:val="2"/>
        </w:numPr>
        <w:spacing w:line="360" w:lineRule="auto"/>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评价与激励机制</w:t>
      </w:r>
      <w:r>
        <w:rPr>
          <w:rFonts w:hint="eastAsia" w:ascii="仿宋" w:hAnsi="仿宋" w:eastAsia="仿宋" w:cs="仿宋"/>
          <w:b/>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市、县级人民政府应当建立科学、合理的评价与激励机制。对</w:t>
      </w:r>
      <w:r>
        <w:rPr>
          <w:rFonts w:hint="eastAsia" w:ascii="仿宋" w:hAnsi="仿宋" w:eastAsia="仿宋" w:cs="仿宋"/>
          <w:color w:val="000000" w:themeColor="text1"/>
          <w:sz w:val="32"/>
          <w:szCs w:val="32"/>
          <w:lang w:eastAsia="zh-Hans"/>
          <w14:textFill>
            <w14:solidFill>
              <w14:schemeClr w14:val="tx1"/>
            </w14:solidFill>
          </w14:textFill>
        </w:rPr>
        <w:t>每年在侨文化</w:t>
      </w:r>
      <w:r>
        <w:rPr>
          <w:rFonts w:hint="eastAsia" w:ascii="仿宋" w:hAnsi="仿宋" w:eastAsia="仿宋" w:cs="仿宋"/>
          <w:color w:val="000000" w:themeColor="text1"/>
          <w:sz w:val="32"/>
          <w:szCs w:val="32"/>
          <w14:textFill>
            <w14:solidFill>
              <w14:schemeClr w14:val="tx1"/>
            </w14:solidFill>
          </w14:textFill>
        </w:rPr>
        <w:t>成果转化</w:t>
      </w:r>
      <w:r>
        <w:rPr>
          <w:rFonts w:hint="eastAsia" w:ascii="仿宋" w:hAnsi="仿宋" w:eastAsia="仿宋" w:cs="仿宋"/>
          <w:color w:val="000000" w:themeColor="text1"/>
          <w:sz w:val="32"/>
          <w:szCs w:val="32"/>
          <w:lang w:eastAsia="zh-Hans"/>
          <w14:textFill>
            <w14:solidFill>
              <w14:schemeClr w14:val="tx1"/>
            </w14:solidFill>
          </w14:textFill>
        </w:rPr>
        <w:t>和创意开发、侨文化产品推广和出口领域获得突出成绩、卓越成果的</w:t>
      </w:r>
      <w:r>
        <w:rPr>
          <w:rFonts w:hint="eastAsia" w:ascii="仿宋" w:hAnsi="仿宋" w:eastAsia="仿宋" w:cs="仿宋"/>
          <w:color w:val="000000" w:themeColor="text1"/>
          <w:sz w:val="32"/>
          <w:szCs w:val="32"/>
          <w14:textFill>
            <w14:solidFill>
              <w14:schemeClr w14:val="tx1"/>
            </w14:solidFill>
          </w14:textFill>
        </w:rPr>
        <w:t>企业、</w:t>
      </w:r>
      <w:r>
        <w:rPr>
          <w:rFonts w:hint="eastAsia" w:ascii="仿宋" w:hAnsi="仿宋" w:eastAsia="仿宋" w:cs="仿宋"/>
          <w:color w:val="000000" w:themeColor="text1"/>
          <w:sz w:val="32"/>
          <w:szCs w:val="32"/>
          <w:lang w:eastAsia="zh-Hans"/>
          <w14:textFill>
            <w14:solidFill>
              <w14:schemeClr w14:val="tx1"/>
            </w14:solidFill>
          </w14:textFill>
        </w:rPr>
        <w:t>组织和个人，</w:t>
      </w:r>
      <w:r>
        <w:rPr>
          <w:rFonts w:hint="eastAsia" w:ascii="仿宋" w:hAnsi="仿宋" w:eastAsia="仿宋" w:cs="仿宋"/>
          <w:color w:val="000000" w:themeColor="text1"/>
          <w:sz w:val="32"/>
          <w:szCs w:val="32"/>
          <w14:textFill>
            <w14:solidFill>
              <w14:schemeClr w14:val="tx1"/>
            </w14:solidFill>
          </w14:textFill>
        </w:rPr>
        <w:t>以及为本市侨文化保护开发、</w:t>
      </w:r>
      <w:r>
        <w:rPr>
          <w:rFonts w:hint="eastAsia" w:ascii="仿宋" w:hAnsi="仿宋" w:eastAsia="仿宋" w:cs="仿宋"/>
          <w:color w:val="000000" w:themeColor="text1"/>
          <w:sz w:val="32"/>
          <w:szCs w:val="32"/>
          <w:lang w:eastAsia="zh-Hans"/>
          <w14:textFill>
            <w14:solidFill>
              <w14:schemeClr w14:val="tx1"/>
            </w14:solidFill>
          </w14:textFill>
        </w:rPr>
        <w:t>推广宣传以及交流合作</w:t>
      </w:r>
      <w:r>
        <w:rPr>
          <w:rFonts w:hint="eastAsia" w:ascii="仿宋" w:hAnsi="仿宋" w:eastAsia="仿宋" w:cs="仿宋"/>
          <w:color w:val="000000" w:themeColor="text1"/>
          <w:sz w:val="32"/>
          <w:szCs w:val="32"/>
          <w14:textFill>
            <w14:solidFill>
              <w14:schemeClr w14:val="tx1"/>
            </w14:solidFill>
          </w14:textFill>
        </w:rPr>
        <w:t>作出突出贡献的</w:t>
      </w:r>
      <w:r>
        <w:rPr>
          <w:rFonts w:hint="eastAsia" w:ascii="仿宋" w:hAnsi="仿宋" w:eastAsia="仿宋" w:cs="仿宋"/>
          <w:color w:val="000000" w:themeColor="text1"/>
          <w:sz w:val="32"/>
          <w:szCs w:val="32"/>
          <w:lang w:eastAsia="zh-Hans"/>
          <w14:textFill>
            <w14:solidFill>
              <w14:schemeClr w14:val="tx1"/>
            </w14:solidFill>
          </w14:textFill>
        </w:rPr>
        <w:t>企业、组织和</w:t>
      </w:r>
      <w:r>
        <w:rPr>
          <w:rFonts w:hint="eastAsia" w:ascii="仿宋" w:hAnsi="仿宋" w:eastAsia="仿宋" w:cs="仿宋"/>
          <w:color w:val="000000" w:themeColor="text1"/>
          <w:sz w:val="32"/>
          <w:szCs w:val="32"/>
          <w14:textFill>
            <w14:solidFill>
              <w14:schemeClr w14:val="tx1"/>
            </w14:solidFill>
          </w14:textFill>
        </w:rPr>
        <w:t>个人</w:t>
      </w:r>
      <w:r>
        <w:rPr>
          <w:rFonts w:hint="eastAsia"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给予奖励。</w:t>
      </w:r>
    </w:p>
    <w:p>
      <w:pPr>
        <w:ind w:firstLine="1920" w:firstLineChars="600"/>
        <w:jc w:val="both"/>
        <w:rPr>
          <w:rFonts w:hint="eastAsia" w:ascii="仿宋" w:hAnsi="仿宋" w:eastAsia="仿宋" w:cs="仿宋"/>
          <w:sz w:val="32"/>
          <w:szCs w:val="32"/>
          <w:lang w:eastAsia="zh-CN"/>
        </w:rPr>
      </w:pPr>
    </w:p>
    <w:p>
      <w:pPr>
        <w:ind w:firstLine="2560" w:firstLineChars="800"/>
        <w:jc w:val="both"/>
        <w:rPr>
          <w:rFonts w:hint="eastAsia" w:ascii="黑体" w:hAnsi="黑体" w:eastAsia="黑体" w:cs="黑体"/>
          <w:sz w:val="32"/>
          <w:szCs w:val="32"/>
        </w:rPr>
      </w:pPr>
      <w:r>
        <w:rPr>
          <w:rFonts w:hint="eastAsia" w:ascii="黑体" w:hAnsi="黑体" w:eastAsia="黑体" w:cs="黑体"/>
          <w:sz w:val="32"/>
          <w:szCs w:val="32"/>
          <w:lang w:eastAsia="zh-CN"/>
        </w:rPr>
        <w:t>第六章</w:t>
      </w:r>
      <w:r>
        <w:rPr>
          <w:rFonts w:hint="eastAsia" w:ascii="黑体" w:hAnsi="黑体" w:eastAsia="黑体" w:cs="黑体"/>
          <w:sz w:val="32"/>
          <w:szCs w:val="32"/>
        </w:rPr>
        <w:t xml:space="preserve">  </w:t>
      </w:r>
      <w:bookmarkStart w:id="5" w:name="_Toc886611418"/>
      <w:r>
        <w:rPr>
          <w:rFonts w:hint="eastAsia" w:ascii="黑体" w:hAnsi="黑体" w:eastAsia="黑体" w:cs="黑体"/>
          <w:sz w:val="32"/>
          <w:szCs w:val="32"/>
        </w:rPr>
        <w:t>法律责任</w:t>
      </w:r>
      <w:bookmarkEnd w:id="5"/>
    </w:p>
    <w:p>
      <w:pPr>
        <w:numPr>
          <w:ilvl w:val="0"/>
          <w:numId w:val="2"/>
        </w:numPr>
        <w:spacing w:line="360" w:lineRule="auto"/>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lang w:eastAsia="zh-Hans"/>
          <w14:textFill>
            <w14:solidFill>
              <w14:schemeClr w14:val="tx1"/>
            </w14:solidFill>
          </w14:textFill>
        </w:rPr>
        <w:t>文化内容方面的法律责任</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公民、法人、非法人组织和各级人民政府在开展侨文化交流合作促进活动时，应当</w:t>
      </w:r>
      <w:r>
        <w:rPr>
          <w:rFonts w:hint="eastAsia" w:ascii="仿宋" w:hAnsi="仿宋" w:eastAsia="仿宋" w:cs="仿宋"/>
          <w:color w:val="000000" w:themeColor="text1"/>
          <w:sz w:val="32"/>
          <w:szCs w:val="32"/>
          <w:lang w:eastAsia="zh-Hans"/>
          <w14:textFill>
            <w14:solidFill>
              <w14:schemeClr w14:val="tx1"/>
            </w14:solidFill>
          </w14:textFill>
        </w:rPr>
        <w:t>维护国家主权和政权，</w:t>
      </w:r>
      <w:r>
        <w:rPr>
          <w:rFonts w:hint="eastAsia" w:ascii="仿宋" w:hAnsi="仿宋" w:eastAsia="仿宋" w:cs="仿宋"/>
          <w:color w:val="000000" w:themeColor="text1"/>
          <w:sz w:val="32"/>
          <w:szCs w:val="32"/>
          <w14:textFill>
            <w14:solidFill>
              <w14:schemeClr w14:val="tx1"/>
            </w14:solidFill>
          </w14:textFill>
        </w:rPr>
        <w:t>有以下行为之一的，依法</w:t>
      </w:r>
      <w:r>
        <w:rPr>
          <w:rFonts w:hint="eastAsia" w:ascii="仿宋" w:hAnsi="仿宋" w:eastAsia="仿宋" w:cs="仿宋"/>
          <w:color w:val="000000" w:themeColor="text1"/>
          <w:sz w:val="32"/>
          <w:szCs w:val="32"/>
          <w:lang w:eastAsia="zh-Hans"/>
          <w14:textFill>
            <w14:solidFill>
              <w14:schemeClr w14:val="tx1"/>
            </w14:solidFill>
          </w14:textFill>
        </w:rPr>
        <w:t>追究</w:t>
      </w:r>
      <w:r>
        <w:rPr>
          <w:rFonts w:hint="eastAsia" w:ascii="仿宋" w:hAnsi="仿宋" w:eastAsia="仿宋" w:cs="仿宋"/>
          <w:color w:val="000000" w:themeColor="text1"/>
          <w:sz w:val="32"/>
          <w:szCs w:val="32"/>
          <w14:textFill>
            <w14:solidFill>
              <w14:schemeClr w14:val="tx1"/>
            </w14:solidFill>
          </w14:textFill>
        </w:rPr>
        <w:t>法律责任：</w:t>
      </w:r>
    </w:p>
    <w:p>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（一）危害国家安全和国家主权统一的；</w:t>
      </w:r>
    </w:p>
    <w:p>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（二）侵犯</w:t>
      </w:r>
      <w:r>
        <w:rPr>
          <w:rFonts w:hint="eastAsia" w:ascii="仿宋" w:hAnsi="仿宋" w:eastAsia="仿宋" w:cs="仿宋"/>
          <w:color w:val="000000" w:themeColor="text1"/>
          <w:sz w:val="32"/>
          <w:szCs w:val="32"/>
          <w:lang w:eastAsia="zh-Hans"/>
          <w14:textFill>
            <w14:solidFill>
              <w14:schemeClr w14:val="tx1"/>
            </w14:solidFill>
          </w14:textFill>
        </w:rPr>
        <w:t>公民</w:t>
      </w:r>
      <w:r>
        <w:rPr>
          <w:rFonts w:hint="eastAsia" w:ascii="仿宋" w:hAnsi="仿宋" w:eastAsia="仿宋" w:cs="仿宋"/>
          <w:color w:val="000000" w:themeColor="text1"/>
          <w:sz w:val="32"/>
          <w:szCs w:val="32"/>
          <w14:textFill>
            <w14:solidFill>
              <w14:schemeClr w14:val="tx1"/>
            </w14:solidFill>
          </w14:textFill>
        </w:rPr>
        <w:t>基本权利</w:t>
      </w:r>
      <w:r>
        <w:rPr>
          <w:rFonts w:hint="eastAsia" w:ascii="仿宋" w:hAnsi="仿宋" w:eastAsia="仿宋" w:cs="仿宋"/>
          <w:color w:val="000000" w:themeColor="text1"/>
          <w:sz w:val="32"/>
          <w:szCs w:val="32"/>
          <w:lang w:eastAsia="zh-Hans"/>
          <w14:textFill>
            <w14:solidFill>
              <w14:schemeClr w14:val="tx1"/>
            </w14:solidFill>
          </w14:textFill>
        </w:rPr>
        <w:t>和企业经营自主权</w:t>
      </w:r>
      <w:r>
        <w:rPr>
          <w:rFonts w:hint="eastAsia" w:ascii="仿宋" w:hAnsi="仿宋" w:eastAsia="仿宋" w:cs="仿宋"/>
          <w:color w:val="000000" w:themeColor="text1"/>
          <w:sz w:val="32"/>
          <w:szCs w:val="32"/>
          <w14:textFill>
            <w14:solidFill>
              <w14:schemeClr w14:val="tx1"/>
            </w14:solidFill>
          </w14:textFill>
        </w:rPr>
        <w:t>的；</w:t>
      </w:r>
    </w:p>
    <w:p>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Hans"/>
          <w14:textFill>
            <w14:solidFill>
              <w14:schemeClr w14:val="tx1"/>
            </w14:solidFill>
          </w14:textFill>
        </w:rPr>
        <w:t>（三）其他违反法律法规、违背社会主义核心价值观的行为。</w:t>
      </w:r>
    </w:p>
    <w:p>
      <w:pPr>
        <w:numPr>
          <w:ilvl w:val="0"/>
          <w:numId w:val="2"/>
        </w:numPr>
        <w:spacing w:line="360" w:lineRule="auto"/>
        <w:ind w:firstLine="640"/>
        <w:rPr>
          <w:rFonts w:hint="eastAsia" w:ascii="仿宋" w:hAnsi="仿宋" w:eastAsia="仿宋" w:cs="仿宋"/>
          <w:color w:val="000000" w:themeColor="text1"/>
          <w:sz w:val="32"/>
          <w:szCs w:val="32"/>
          <w:u w:val="single"/>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lang w:eastAsia="zh-Hans"/>
          <w14:textFill>
            <w14:solidFill>
              <w14:schemeClr w14:val="tx1"/>
            </w14:solidFill>
          </w14:textFill>
        </w:rPr>
        <w:t>政府</w:t>
      </w:r>
      <w:r>
        <w:rPr>
          <w:rFonts w:hint="eastAsia" w:ascii="仿宋" w:hAnsi="仿宋" w:eastAsia="仿宋" w:cs="仿宋"/>
          <w:b/>
          <w:bCs/>
          <w:color w:val="000000" w:themeColor="text1"/>
          <w:sz w:val="32"/>
          <w:szCs w:val="32"/>
          <w14:textFill>
            <w14:solidFill>
              <w14:schemeClr w14:val="tx1"/>
            </w14:solidFill>
          </w14:textFill>
        </w:rPr>
        <w:t>责任】</w:t>
      </w:r>
      <w:r>
        <w:rPr>
          <w:rFonts w:hint="eastAsia" w:ascii="仿宋" w:hAnsi="仿宋" w:eastAsia="仿宋" w:cs="仿宋"/>
          <w:color w:val="000000" w:themeColor="text1"/>
          <w:sz w:val="32"/>
          <w:szCs w:val="32"/>
          <w:lang w:eastAsia="zh-Hans"/>
          <w14:textFill>
            <w14:solidFill>
              <w14:schemeClr w14:val="tx1"/>
            </w14:solidFill>
          </w14:textFill>
        </w:rPr>
        <w:t>各</w:t>
      </w:r>
      <w:r>
        <w:rPr>
          <w:rFonts w:hint="eastAsia" w:ascii="仿宋" w:hAnsi="仿宋" w:eastAsia="仿宋" w:cs="仿宋"/>
          <w:color w:val="000000" w:themeColor="text1"/>
          <w:sz w:val="32"/>
          <w:szCs w:val="32"/>
          <w14:textFill>
            <w14:solidFill>
              <w14:schemeClr w14:val="tx1"/>
            </w14:solidFill>
          </w14:textFill>
        </w:rPr>
        <w:t>级人民政府、有关主管部门及其工作人员违反本条例规定，</w:t>
      </w:r>
      <w:r>
        <w:rPr>
          <w:rFonts w:hint="eastAsia" w:ascii="仿宋" w:hAnsi="仿宋" w:eastAsia="仿宋" w:cs="仿宋"/>
          <w:color w:val="000000" w:themeColor="text1"/>
          <w:sz w:val="32"/>
          <w:szCs w:val="32"/>
          <w:lang w:eastAsia="zh-Hans"/>
          <w14:textFill>
            <w14:solidFill>
              <w14:schemeClr w14:val="tx1"/>
            </w14:solidFill>
          </w14:textFill>
        </w:rPr>
        <w:t>在侨文化资源保护与传承过程中</w:t>
      </w:r>
      <w:r>
        <w:rPr>
          <w:rFonts w:hint="eastAsia" w:ascii="仿宋" w:hAnsi="仿宋" w:eastAsia="仿宋" w:cs="仿宋"/>
          <w:color w:val="000000" w:themeColor="text1"/>
          <w:sz w:val="32"/>
          <w:szCs w:val="32"/>
          <w14:textFill>
            <w14:solidFill>
              <w14:schemeClr w14:val="tx1"/>
            </w14:solidFill>
          </w14:textFill>
        </w:rPr>
        <w:t>有下列情形之一的，由其上级机关或者监察机关责令改正；情节严重的，对直接负责的主管人员和其他直接责任人员依法给予处分；构成犯罪的，依法追究刑事责任：</w:t>
      </w:r>
    </w:p>
    <w:p>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（一）截留、挪用、挤占</w:t>
      </w:r>
      <w:r>
        <w:rPr>
          <w:rFonts w:hint="eastAsia" w:ascii="仿宋" w:hAnsi="仿宋" w:eastAsia="仿宋" w:cs="仿宋"/>
          <w:color w:val="000000" w:themeColor="text1"/>
          <w:sz w:val="32"/>
          <w:szCs w:val="32"/>
          <w:lang w:eastAsia="zh-Hans"/>
          <w14:textFill>
            <w14:solidFill>
              <w14:schemeClr w14:val="tx1"/>
            </w14:solidFill>
          </w14:textFill>
        </w:rPr>
        <w:t>侨产侨捐侨赠</w:t>
      </w:r>
      <w:r>
        <w:rPr>
          <w:rFonts w:hint="eastAsia" w:ascii="仿宋" w:hAnsi="仿宋" w:eastAsia="仿宋" w:cs="仿宋"/>
          <w:color w:val="000000" w:themeColor="text1"/>
          <w:sz w:val="32"/>
          <w:szCs w:val="32"/>
          <w14:textFill>
            <w14:solidFill>
              <w14:schemeClr w14:val="tx1"/>
            </w14:solidFill>
          </w14:textFill>
        </w:rPr>
        <w:t>的；</w:t>
      </w:r>
    </w:p>
    <w:p>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（二）侵占公共</w:t>
      </w:r>
      <w:r>
        <w:rPr>
          <w:rFonts w:hint="eastAsia" w:ascii="仿宋" w:hAnsi="仿宋" w:eastAsia="仿宋" w:cs="仿宋"/>
          <w:color w:val="000000" w:themeColor="text1"/>
          <w:sz w:val="32"/>
          <w:szCs w:val="32"/>
          <w:lang w:eastAsia="zh-Hans"/>
          <w14:textFill>
            <w14:solidFill>
              <w14:schemeClr w14:val="tx1"/>
            </w14:solidFill>
          </w14:textFill>
        </w:rPr>
        <w:t>侨</w:t>
      </w:r>
      <w:r>
        <w:rPr>
          <w:rFonts w:hint="eastAsia" w:ascii="仿宋" w:hAnsi="仿宋" w:eastAsia="仿宋" w:cs="仿宋"/>
          <w:color w:val="000000" w:themeColor="text1"/>
          <w:sz w:val="32"/>
          <w:szCs w:val="32"/>
          <w14:textFill>
            <w14:solidFill>
              <w14:schemeClr w14:val="tx1"/>
            </w14:solidFill>
          </w14:textFill>
        </w:rPr>
        <w:t>文化</w:t>
      </w:r>
      <w:r>
        <w:rPr>
          <w:rFonts w:hint="eastAsia" w:ascii="仿宋" w:hAnsi="仿宋" w:eastAsia="仿宋" w:cs="仿宋"/>
          <w:color w:val="000000" w:themeColor="text1"/>
          <w:sz w:val="32"/>
          <w:szCs w:val="32"/>
          <w:lang w:eastAsia="zh-Hans"/>
          <w14:textFill>
            <w14:solidFill>
              <w14:schemeClr w14:val="tx1"/>
            </w14:solidFill>
          </w14:textFill>
        </w:rPr>
        <w:t>资产</w:t>
      </w:r>
      <w:r>
        <w:rPr>
          <w:rFonts w:hint="eastAsia" w:ascii="仿宋" w:hAnsi="仿宋" w:eastAsia="仿宋" w:cs="仿宋"/>
          <w:color w:val="000000" w:themeColor="text1"/>
          <w:sz w:val="32"/>
          <w:szCs w:val="32"/>
          <w14:textFill>
            <w14:solidFill>
              <w14:schemeClr w14:val="tx1"/>
            </w14:solidFill>
          </w14:textFill>
        </w:rPr>
        <w:t>的；</w:t>
      </w:r>
    </w:p>
    <w:p>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（三）擅自拆除</w:t>
      </w:r>
      <w:r>
        <w:rPr>
          <w:rFonts w:hint="eastAsia" w:ascii="仿宋" w:hAnsi="仿宋" w:eastAsia="仿宋" w:cs="仿宋"/>
          <w:color w:val="000000" w:themeColor="text1"/>
          <w:sz w:val="32"/>
          <w:szCs w:val="32"/>
          <w:lang w:eastAsia="zh-Hans"/>
          <w14:textFill>
            <w14:solidFill>
              <w14:schemeClr w14:val="tx1"/>
            </w14:solidFill>
          </w14:textFill>
        </w:rPr>
        <w:t>侨文化公共设施、侨产</w:t>
      </w:r>
      <w:r>
        <w:rPr>
          <w:rFonts w:hint="eastAsia" w:ascii="仿宋" w:hAnsi="仿宋" w:eastAsia="仿宋" w:cs="仿宋"/>
          <w:color w:val="000000" w:themeColor="text1"/>
          <w:sz w:val="32"/>
          <w:szCs w:val="32"/>
          <w14:textFill>
            <w14:solidFill>
              <w14:schemeClr w14:val="tx1"/>
            </w14:solidFill>
          </w14:textFill>
        </w:rPr>
        <w:t>或者改变其性质、功能、用途的；</w:t>
      </w:r>
    </w:p>
    <w:p>
      <w:pPr>
        <w:spacing w:line="360" w:lineRule="auto"/>
        <w:ind w:firstLine="640" w:firstLineChars="200"/>
        <w:rPr>
          <w:rFonts w:hint="eastAsia"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color w:val="000000" w:themeColor="text1"/>
          <w:sz w:val="32"/>
          <w:szCs w:val="32"/>
          <w:lang w:eastAsia="zh-Hans"/>
          <w14:textFill>
            <w14:solidFill>
              <w14:schemeClr w14:val="tx1"/>
            </w14:solidFill>
          </w14:textFill>
        </w:rPr>
        <w:t>（四）扰乱</w:t>
      </w:r>
      <w:r>
        <w:rPr>
          <w:rFonts w:hint="eastAsia" w:ascii="仿宋" w:hAnsi="仿宋" w:eastAsia="仿宋" w:cs="仿宋"/>
          <w:color w:val="000000" w:themeColor="text1"/>
          <w:sz w:val="32"/>
          <w:szCs w:val="32"/>
          <w14:textFill>
            <w14:solidFill>
              <w14:schemeClr w14:val="tx1"/>
            </w14:solidFill>
          </w14:textFill>
        </w:rPr>
        <w:t>涉侨</w:t>
      </w:r>
      <w:r>
        <w:rPr>
          <w:rFonts w:hint="eastAsia" w:ascii="仿宋" w:hAnsi="仿宋" w:eastAsia="仿宋" w:cs="仿宋"/>
          <w:color w:val="000000" w:themeColor="text1"/>
          <w:sz w:val="32"/>
          <w:szCs w:val="32"/>
          <w:lang w:eastAsia="zh-Hans"/>
          <w14:textFill>
            <w14:solidFill>
              <w14:schemeClr w14:val="tx1"/>
            </w14:solidFill>
          </w14:textFill>
        </w:rPr>
        <w:t>文化市场秩序的；</w:t>
      </w:r>
    </w:p>
    <w:p>
      <w:pPr>
        <w:spacing w:line="360" w:lineRule="auto"/>
        <w:ind w:firstLine="640" w:firstLineChars="200"/>
        <w:rPr>
          <w:rFonts w:hint="eastAsia"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color w:val="000000" w:themeColor="text1"/>
          <w:sz w:val="32"/>
          <w:szCs w:val="32"/>
          <w:lang w:eastAsia="zh-Hans"/>
          <w14:textFill>
            <w14:solidFill>
              <w14:schemeClr w14:val="tx1"/>
            </w14:solidFill>
          </w14:textFill>
        </w:rPr>
        <w:t>（五）不依法履行信息公开义务的；</w:t>
      </w:r>
    </w:p>
    <w:p>
      <w:pPr>
        <w:spacing w:line="360" w:lineRule="auto"/>
        <w:ind w:firstLine="640" w:firstLineChars="200"/>
        <w:rPr>
          <w:rFonts w:hint="eastAsia"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color w:val="000000" w:themeColor="text1"/>
          <w:sz w:val="32"/>
          <w:szCs w:val="32"/>
          <w:lang w:eastAsia="zh-Hans"/>
          <w14:textFill>
            <w14:solidFill>
              <w14:schemeClr w14:val="tx1"/>
            </w14:solidFill>
          </w14:textFill>
        </w:rPr>
        <w:t>（六）依法应当为华侨华人侨眷回乡定居、教育、养老、创业、投资等提供帮助、适用优惠政策或依法保障其合法权益，无正当理由不履行相关职责的；</w:t>
      </w:r>
    </w:p>
    <w:p>
      <w:pPr>
        <w:spacing w:line="360" w:lineRule="auto"/>
        <w:ind w:firstLine="640" w:firstLineChars="200"/>
        <w:rPr>
          <w:rFonts w:hint="eastAsia"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color w:val="000000" w:themeColor="text1"/>
          <w:sz w:val="32"/>
          <w:szCs w:val="32"/>
          <w:lang w:eastAsia="zh-Hans"/>
          <w14:textFill>
            <w14:solidFill>
              <w14:schemeClr w14:val="tx1"/>
            </w14:solidFill>
          </w14:textFill>
        </w:rPr>
        <w:t>（七）</w:t>
      </w:r>
      <w:r>
        <w:rPr>
          <w:rFonts w:hint="eastAsia" w:ascii="仿宋" w:hAnsi="仿宋" w:eastAsia="仿宋" w:cs="仿宋"/>
          <w:color w:val="000000" w:themeColor="text1"/>
          <w:sz w:val="32"/>
          <w:szCs w:val="32"/>
          <w14:textFill>
            <w14:solidFill>
              <w14:schemeClr w14:val="tx1"/>
            </w14:solidFill>
          </w14:textFill>
        </w:rPr>
        <w:t>未按照规定处理举报或者投诉的；</w:t>
      </w:r>
    </w:p>
    <w:p>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Hans"/>
          <w14:textFill>
            <w14:solidFill>
              <w14:schemeClr w14:val="tx1"/>
            </w14:solidFill>
          </w14:textFill>
        </w:rPr>
        <w:t>（八）其他</w:t>
      </w:r>
      <w:r>
        <w:rPr>
          <w:rFonts w:hint="eastAsia" w:ascii="仿宋" w:hAnsi="仿宋" w:eastAsia="仿宋" w:cs="仿宋"/>
          <w:color w:val="000000" w:themeColor="text1"/>
          <w:sz w:val="32"/>
          <w:szCs w:val="32"/>
          <w14:textFill>
            <w14:solidFill>
              <w14:schemeClr w14:val="tx1"/>
            </w14:solidFill>
          </w14:textFill>
        </w:rPr>
        <w:t>滥用职权、玩忽职守、徇私舞弊</w:t>
      </w:r>
      <w:r>
        <w:rPr>
          <w:rFonts w:hint="eastAsia" w:ascii="仿宋" w:hAnsi="仿宋" w:eastAsia="仿宋" w:cs="仿宋"/>
          <w:color w:val="000000" w:themeColor="text1"/>
          <w:sz w:val="32"/>
          <w:szCs w:val="32"/>
          <w:lang w:eastAsia="zh-Hans"/>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行为。</w:t>
      </w:r>
    </w:p>
    <w:p>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Hans"/>
          <w14:textFill>
            <w14:solidFill>
              <w14:schemeClr w14:val="tx1"/>
            </w14:solidFill>
          </w14:textFill>
        </w:rPr>
        <w:t>有关法律、行政法规另有规定的，从其规定。</w:t>
      </w:r>
    </w:p>
    <w:p>
      <w:pPr>
        <w:numPr>
          <w:ilvl w:val="0"/>
          <w:numId w:val="2"/>
        </w:numPr>
        <w:spacing w:line="360" w:lineRule="auto"/>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【市场主体责任】</w:t>
      </w:r>
      <w:r>
        <w:rPr>
          <w:rFonts w:hint="eastAsia" w:ascii="仿宋" w:hAnsi="仿宋" w:eastAsia="仿宋" w:cs="仿宋"/>
          <w:color w:val="000000" w:themeColor="text1"/>
          <w:sz w:val="32"/>
          <w:szCs w:val="32"/>
          <w14:textFill>
            <w14:solidFill>
              <w14:schemeClr w14:val="tx1"/>
            </w14:solidFill>
          </w14:textFill>
        </w:rPr>
        <w:t>公民、法人和非法人组织违反本法规定，有下列行为之一的，由县级级以上有关主管部门依据各自职责予以相应行政处罚；构成犯罪的，依法追究刑事责任：</w:t>
      </w:r>
    </w:p>
    <w:p>
      <w:pPr>
        <w:spacing w:line="360" w:lineRule="auto"/>
        <w:ind w:firstLine="640" w:firstLineChars="200"/>
        <w:rPr>
          <w:rFonts w:hint="eastAsia"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color w:val="000000" w:themeColor="text1"/>
          <w:sz w:val="32"/>
          <w:szCs w:val="32"/>
          <w:lang w:eastAsia="zh-Hans"/>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在</w:t>
      </w:r>
      <w:r>
        <w:rPr>
          <w:rFonts w:hint="eastAsia" w:ascii="仿宋" w:hAnsi="仿宋" w:eastAsia="仿宋" w:cs="仿宋"/>
          <w:color w:val="000000" w:themeColor="text1"/>
          <w:sz w:val="32"/>
          <w:szCs w:val="32"/>
          <w:lang w:eastAsia="zh-Hans"/>
          <w14:textFill>
            <w14:solidFill>
              <w14:schemeClr w14:val="tx1"/>
            </w14:solidFill>
          </w14:textFill>
        </w:rPr>
        <w:t>从事</w:t>
      </w:r>
      <w:r>
        <w:rPr>
          <w:rFonts w:hint="eastAsia" w:ascii="仿宋" w:hAnsi="仿宋" w:eastAsia="仿宋" w:cs="仿宋"/>
          <w:color w:val="000000" w:themeColor="text1"/>
          <w:sz w:val="32"/>
          <w:szCs w:val="32"/>
          <w14:textFill>
            <w14:solidFill>
              <w14:schemeClr w14:val="tx1"/>
            </w14:solidFill>
          </w14:textFill>
        </w:rPr>
        <w:t>侨文化</w:t>
      </w:r>
      <w:r>
        <w:rPr>
          <w:rFonts w:hint="eastAsia" w:ascii="仿宋" w:hAnsi="仿宋" w:eastAsia="仿宋" w:cs="仿宋"/>
          <w:color w:val="000000" w:themeColor="text1"/>
          <w:sz w:val="32"/>
          <w:szCs w:val="32"/>
          <w:lang w:eastAsia="zh-Hans"/>
          <w14:textFill>
            <w14:solidFill>
              <w14:schemeClr w14:val="tx1"/>
            </w14:solidFill>
          </w14:textFill>
        </w:rPr>
        <w:t>相关</w:t>
      </w:r>
      <w:r>
        <w:rPr>
          <w:rFonts w:hint="eastAsia" w:ascii="仿宋" w:hAnsi="仿宋" w:eastAsia="仿宋" w:cs="仿宋"/>
          <w:color w:val="000000" w:themeColor="text1"/>
          <w:sz w:val="32"/>
          <w:szCs w:val="32"/>
          <w14:textFill>
            <w14:solidFill>
              <w14:schemeClr w14:val="tx1"/>
            </w14:solidFill>
          </w14:textFill>
        </w:rPr>
        <w:t>活动中，</w:t>
      </w:r>
      <w:r>
        <w:rPr>
          <w:rFonts w:hint="eastAsia" w:ascii="仿宋" w:hAnsi="仿宋" w:eastAsia="仿宋" w:cs="仿宋"/>
          <w:color w:val="000000" w:themeColor="text1"/>
          <w:sz w:val="32"/>
          <w:szCs w:val="32"/>
          <w:lang w:eastAsia="zh-Hans"/>
          <w14:textFill>
            <w14:solidFill>
              <w14:schemeClr w14:val="tx1"/>
            </w14:solidFill>
          </w14:textFill>
        </w:rPr>
        <w:t>有法律、行政法规明确禁止内容或严重违背公序良俗内容的</w:t>
      </w:r>
      <w:r>
        <w:rPr>
          <w:rFonts w:hint="eastAsia" w:ascii="仿宋" w:hAnsi="仿宋" w:eastAsia="仿宋" w:cs="仿宋"/>
          <w:color w:val="000000" w:themeColor="text1"/>
          <w:sz w:val="32"/>
          <w:szCs w:val="32"/>
          <w14:textFill>
            <w14:solidFill>
              <w14:schemeClr w14:val="tx1"/>
            </w14:solidFill>
          </w14:textFill>
        </w:rPr>
        <w:t>行为</w:t>
      </w:r>
      <w:r>
        <w:rPr>
          <w:rFonts w:hint="eastAsia" w:ascii="仿宋" w:hAnsi="仿宋" w:eastAsia="仿宋" w:cs="仿宋"/>
          <w:color w:val="000000" w:themeColor="text1"/>
          <w:sz w:val="32"/>
          <w:szCs w:val="32"/>
          <w:lang w:eastAsia="zh-Hans"/>
          <w14:textFill>
            <w14:solidFill>
              <w14:schemeClr w14:val="tx1"/>
            </w14:solidFill>
          </w14:textFill>
        </w:rPr>
        <w:t>的；</w:t>
      </w:r>
    </w:p>
    <w:p>
      <w:pPr>
        <w:spacing w:line="360" w:lineRule="auto"/>
        <w:ind w:firstLine="640" w:firstLineChars="200"/>
        <w:rPr>
          <w:rFonts w:hint="eastAsia"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color w:val="000000" w:themeColor="text1"/>
          <w:sz w:val="32"/>
          <w:szCs w:val="32"/>
          <w:lang w:eastAsia="zh-Hans"/>
          <w14:textFill>
            <w14:solidFill>
              <w14:schemeClr w14:val="tx1"/>
            </w14:solidFill>
          </w14:textFill>
        </w:rPr>
        <w:t>（二）违反有关</w:t>
      </w:r>
      <w:r>
        <w:rPr>
          <w:rFonts w:hint="eastAsia" w:ascii="仿宋" w:hAnsi="仿宋" w:eastAsia="仿宋" w:cs="仿宋"/>
          <w:color w:val="000000" w:themeColor="text1"/>
          <w:sz w:val="32"/>
          <w:szCs w:val="32"/>
          <w14:textFill>
            <w14:solidFill>
              <w14:schemeClr w14:val="tx1"/>
            </w14:solidFill>
          </w14:textFill>
        </w:rPr>
        <w:t>规定</w:t>
      </w:r>
      <w:r>
        <w:rPr>
          <w:rFonts w:hint="eastAsia" w:ascii="仿宋" w:hAnsi="仿宋" w:eastAsia="仿宋" w:cs="仿宋"/>
          <w:color w:val="000000" w:themeColor="text1"/>
          <w:sz w:val="32"/>
          <w:szCs w:val="32"/>
          <w:lang w:eastAsia="zh-Hans"/>
          <w14:textFill>
            <w14:solidFill>
              <w14:schemeClr w14:val="tx1"/>
            </w14:solidFill>
          </w14:textFill>
        </w:rPr>
        <w:t>，扰乱</w:t>
      </w:r>
      <w:r>
        <w:rPr>
          <w:rFonts w:hint="eastAsia" w:ascii="仿宋" w:hAnsi="仿宋" w:eastAsia="仿宋" w:cs="仿宋"/>
          <w:color w:val="000000" w:themeColor="text1"/>
          <w:sz w:val="32"/>
          <w:szCs w:val="32"/>
          <w14:textFill>
            <w14:solidFill>
              <w14:schemeClr w14:val="tx1"/>
            </w14:solidFill>
          </w14:textFill>
        </w:rPr>
        <w:t>涉侨</w:t>
      </w:r>
      <w:r>
        <w:rPr>
          <w:rFonts w:hint="eastAsia" w:ascii="仿宋" w:hAnsi="仿宋" w:eastAsia="仿宋" w:cs="仿宋"/>
          <w:color w:val="000000" w:themeColor="text1"/>
          <w:sz w:val="32"/>
          <w:szCs w:val="32"/>
          <w:lang w:eastAsia="zh-Hans"/>
          <w14:textFill>
            <w14:solidFill>
              <w14:schemeClr w14:val="tx1"/>
            </w14:solidFill>
          </w14:textFill>
        </w:rPr>
        <w:t>文化市场秩序的；</w:t>
      </w:r>
    </w:p>
    <w:p>
      <w:pPr>
        <w:spacing w:line="360" w:lineRule="auto"/>
        <w:ind w:firstLine="640" w:firstLineChars="200"/>
        <w:rPr>
          <w:rFonts w:hint="eastAsia"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color w:val="000000" w:themeColor="text1"/>
          <w:sz w:val="32"/>
          <w:szCs w:val="32"/>
          <w:lang w:eastAsia="zh-Hans"/>
          <w14:textFill>
            <w14:solidFill>
              <w14:schemeClr w14:val="tx1"/>
            </w14:solidFill>
          </w14:textFill>
        </w:rPr>
        <w:t>（三）伪造、变造或非法出租、出借、买卖相关许可证、批准或者证明文件，或者以其他形式非法转让本法规定的许可证、批准或者证明文件的；</w:t>
      </w:r>
    </w:p>
    <w:p>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Hans"/>
          <w14:textFill>
            <w14:solidFill>
              <w14:schemeClr w14:val="tx1"/>
            </w14:solidFill>
          </w14:textFill>
        </w:rPr>
        <w:t>（四）骗取国家</w:t>
      </w:r>
      <w:r>
        <w:rPr>
          <w:rFonts w:hint="eastAsia" w:ascii="仿宋" w:hAnsi="仿宋" w:eastAsia="仿宋" w:cs="仿宋"/>
          <w:color w:val="000000" w:themeColor="text1"/>
          <w:sz w:val="32"/>
          <w:szCs w:val="32"/>
          <w14:textFill>
            <w14:solidFill>
              <w14:schemeClr w14:val="tx1"/>
            </w14:solidFill>
          </w14:textFill>
        </w:rPr>
        <w:t>涉侨文化产业优惠政策支持的；</w:t>
      </w:r>
    </w:p>
    <w:p>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五</w:t>
      </w:r>
      <w:r>
        <w:rPr>
          <w:rFonts w:hint="eastAsia" w:ascii="仿宋" w:hAnsi="仿宋" w:eastAsia="仿宋" w:cs="仿宋"/>
          <w:color w:val="000000" w:themeColor="text1"/>
          <w:sz w:val="32"/>
          <w:szCs w:val="32"/>
          <w14:textFill>
            <w14:solidFill>
              <w14:schemeClr w14:val="tx1"/>
            </w14:solidFill>
          </w14:textFill>
        </w:rPr>
        <w:t>）在提供华侨文化产品和服务过程中欺骗消费者、从事虚假交易、虚报瞒报销售收入、虚构市场评价信息的；</w:t>
      </w:r>
    </w:p>
    <w:p>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六</w:t>
      </w:r>
      <w:r>
        <w:rPr>
          <w:rFonts w:hint="eastAsia" w:ascii="仿宋" w:hAnsi="仿宋" w:eastAsia="仿宋" w:cs="仿宋"/>
          <w:color w:val="000000" w:themeColor="text1"/>
          <w:sz w:val="32"/>
          <w:szCs w:val="32"/>
          <w14:textFill>
            <w14:solidFill>
              <w14:schemeClr w14:val="tx1"/>
            </w14:solidFill>
          </w14:textFill>
        </w:rPr>
        <w:t>）侵犯他人知识产权等合法权益的；</w:t>
      </w:r>
    </w:p>
    <w:p>
      <w:pPr>
        <w:spacing w:line="360" w:lineRule="auto"/>
        <w:ind w:firstLine="640" w:firstLineChars="200"/>
        <w:rPr>
          <w:rFonts w:hint="eastAsia" w:ascii="仿宋" w:hAnsi="仿宋" w:eastAsia="仿宋" w:cs="仿宋"/>
          <w:color w:val="000000" w:themeColor="text1"/>
          <w:sz w:val="32"/>
          <w:szCs w:val="32"/>
          <w:lang w:eastAsia="zh-Hans"/>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Hans"/>
          <w14:textFill>
            <w14:solidFill>
              <w14:schemeClr w14:val="tx1"/>
            </w14:solidFill>
          </w14:textFill>
        </w:rPr>
        <w:t>七</w:t>
      </w:r>
      <w:r>
        <w:rPr>
          <w:rFonts w:hint="eastAsia" w:ascii="仿宋" w:hAnsi="仿宋" w:eastAsia="仿宋" w:cs="仿宋"/>
          <w:color w:val="000000" w:themeColor="text1"/>
          <w:sz w:val="32"/>
          <w:szCs w:val="32"/>
          <w14:textFill>
            <w14:solidFill>
              <w14:schemeClr w14:val="tx1"/>
            </w14:solidFill>
          </w14:textFill>
        </w:rPr>
        <w:t>）其他违反法律</w:t>
      </w:r>
      <w:r>
        <w:rPr>
          <w:rFonts w:hint="eastAsia" w:ascii="仿宋" w:hAnsi="仿宋" w:eastAsia="仿宋" w:cs="仿宋"/>
          <w:color w:val="000000" w:themeColor="text1"/>
          <w:sz w:val="32"/>
          <w:szCs w:val="32"/>
          <w:lang w:eastAsia="zh-Hans"/>
          <w14:textFill>
            <w14:solidFill>
              <w14:schemeClr w14:val="tx1"/>
            </w14:solidFill>
          </w14:textFill>
        </w:rPr>
        <w:t>、行政法规行为的。</w:t>
      </w:r>
    </w:p>
    <w:p>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Hans"/>
          <w14:textFill>
            <w14:solidFill>
              <w14:schemeClr w14:val="tx1"/>
            </w14:solidFill>
          </w14:textFill>
        </w:rPr>
        <w:t>有关法律、行政法规另有规定的，从其规定。</w:t>
      </w:r>
    </w:p>
    <w:p>
      <w:pPr>
        <w:numPr>
          <w:ilvl w:val="0"/>
          <w:numId w:val="2"/>
        </w:numPr>
        <w:spacing w:line="360" w:lineRule="auto"/>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【文化遗产保护与整合责任】</w:t>
      </w:r>
      <w:r>
        <w:rPr>
          <w:rFonts w:hint="eastAsia" w:ascii="仿宋" w:hAnsi="仿宋" w:eastAsia="仿宋" w:cs="仿宋"/>
          <w:color w:val="000000" w:themeColor="text1"/>
          <w:sz w:val="32"/>
          <w:szCs w:val="32"/>
          <w14:textFill>
            <w14:solidFill>
              <w14:schemeClr w14:val="tx1"/>
            </w14:solidFill>
          </w14:textFill>
        </w:rPr>
        <w:t>公民、法人和非法人组织应当保护华侨文化遗产和生态资源，不得非法占用、开发、利用和毁坏。</w:t>
      </w:r>
    </w:p>
    <w:p>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Hans"/>
          <w14:textFill>
            <w14:solidFill>
              <w14:schemeClr w14:val="tx1"/>
            </w14:solidFill>
          </w14:textFill>
        </w:rPr>
        <w:t>各级</w:t>
      </w:r>
      <w:r>
        <w:rPr>
          <w:rFonts w:hint="eastAsia" w:ascii="仿宋" w:hAnsi="仿宋" w:eastAsia="仿宋" w:cs="仿宋"/>
          <w:color w:val="000000" w:themeColor="text1"/>
          <w:sz w:val="32"/>
          <w:szCs w:val="32"/>
          <w14:textFill>
            <w14:solidFill>
              <w14:schemeClr w14:val="tx1"/>
            </w14:solidFill>
          </w14:textFill>
        </w:rPr>
        <w:t>人民政府及有关部门应当切实履行保护侨文化遗产的职责。不得违反相关法律、行政法规进行审批活动，不得侵占、挪用、截留、克扣支持侨文化产业发展相关财政资金、基金。</w:t>
      </w:r>
    </w:p>
    <w:p>
      <w:pPr>
        <w:numPr>
          <w:ilvl w:val="0"/>
          <w:numId w:val="2"/>
        </w:numPr>
        <w:spacing w:line="360" w:lineRule="auto"/>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【文化成果转化与创作责任】</w:t>
      </w:r>
      <w:r>
        <w:rPr>
          <w:rFonts w:hint="eastAsia" w:ascii="仿宋" w:hAnsi="仿宋" w:eastAsia="仿宋" w:cs="仿宋"/>
          <w:color w:val="000000" w:themeColor="text1"/>
          <w:sz w:val="32"/>
          <w:szCs w:val="32"/>
          <w14:textFill>
            <w14:solidFill>
              <w14:schemeClr w14:val="tx1"/>
            </w14:solidFill>
          </w14:textFill>
        </w:rPr>
        <w:t>侨文化产品和服务的整合转化者、创作者等因犯罪受到刑事处罚，造成恶劣社会影响的，市、县级人民政府有关主管部门可以采取措施，限制相关侨文化产品和服务在一定期限内进入传播领域。</w:t>
      </w:r>
    </w:p>
    <w:p>
      <w:pPr>
        <w:numPr>
          <w:ilvl w:val="0"/>
          <w:numId w:val="2"/>
        </w:numPr>
        <w:spacing w:line="360" w:lineRule="auto"/>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【失信联合惩戒】</w:t>
      </w:r>
      <w:r>
        <w:rPr>
          <w:rFonts w:hint="eastAsia" w:ascii="仿宋" w:hAnsi="仿宋" w:eastAsia="仿宋" w:cs="仿宋"/>
          <w:color w:val="000000" w:themeColor="text1"/>
          <w:sz w:val="32"/>
          <w:szCs w:val="32"/>
          <w14:textFill>
            <w14:solidFill>
              <w14:schemeClr w14:val="tx1"/>
            </w14:solidFill>
          </w14:textFill>
        </w:rPr>
        <w:t>侨文化交流合作促进过程中，市、县级人民政府应当对严重违法失信主体实施联合惩戒。</w:t>
      </w:r>
    </w:p>
    <w:p>
      <w:pPr>
        <w:rPr>
          <w:rFonts w:hint="eastAsia" w:ascii="仿宋" w:hAnsi="仿宋" w:eastAsia="仿宋" w:cs="仿宋"/>
          <w:sz w:val="32"/>
          <w:szCs w:val="32"/>
          <w:lang w:eastAsia="zh-Hans"/>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adjustRightInd w:val="0"/>
        <w:snapToGrid w:val="0"/>
        <w:spacing w:line="520" w:lineRule="exact"/>
        <w:jc w:val="left"/>
        <w:rPr>
          <w:rFonts w:hint="eastAsia" w:ascii="仿宋" w:hAnsi="仿宋" w:eastAsia="仿宋" w:cs="仿宋"/>
          <w:sz w:val="32"/>
          <w:szCs w:val="32"/>
        </w:rPr>
      </w:pPr>
    </w:p>
    <w:p>
      <w:pPr>
        <w:pStyle w:val="2"/>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ascii="仿宋" w:hAnsi="仿宋" w:eastAsia="仿宋" w:cs="仿宋"/>
          <w:sz w:val="32"/>
          <w:szCs w:val="32"/>
        </w:rPr>
      </w:pPr>
    </w:p>
    <w:p>
      <w:pPr>
        <w:rPr>
          <w:rFonts w:hint="eastAsia" w:ascii="仿宋" w:hAnsi="仿宋" w:eastAsia="仿宋" w:cs="仿宋"/>
          <w:sz w:val="32"/>
          <w:szCs w:val="32"/>
        </w:rPr>
      </w:pPr>
    </w:p>
    <w:p>
      <w:pPr>
        <w:pStyle w:val="2"/>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rPr>
          <w:rFonts w:hint="eastAsia"/>
          <w:lang w:val="en-US" w:eastAsia="zh-CN"/>
        </w:rPr>
      </w:pPr>
    </w:p>
    <w:p>
      <w:pPr>
        <w:jc w:val="center"/>
        <w:rPr>
          <w:rFonts w:hint="eastAsia" w:ascii="黑体" w:hAnsi="黑体" w:eastAsia="黑体" w:cs="黑体"/>
          <w:sz w:val="44"/>
          <w:szCs w:val="44"/>
        </w:rPr>
      </w:pPr>
      <w:r>
        <w:rPr>
          <w:rFonts w:hint="eastAsia" w:ascii="黑体" w:hAnsi="黑体" w:eastAsia="黑体" w:cs="黑体"/>
          <w:sz w:val="44"/>
          <w:szCs w:val="44"/>
        </w:rPr>
        <w:t>《江门市华侨华人文化交流合作促进条例（草案送审稿）》立法起草说明</w:t>
      </w:r>
    </w:p>
    <w:p>
      <w:pPr>
        <w:ind w:firstLine="640" w:firstLineChars="200"/>
        <w:rPr>
          <w:rFonts w:hint="eastAsia" w:ascii="黑体" w:hAnsi="黑体" w:eastAsia="黑体" w:cs="黑体"/>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为认真贯彻习近平新时代中国特色社会主义思想，落实好习近平总书记对广东重要讲话和重要指示批示精神以及关于侨务工作、立法工作的重要论述，做好新时代“侨文章”，落实《粤港澳大湾区发展规划纲要》赋予江门建设华侨华人文化交流合作重要平台的定位，引导广大华侨华人参与粤港澳大湾区建设，充分发挥法律的规范、引导、保障、促进作用。根据</w:t>
      </w:r>
      <w:r>
        <w:rPr>
          <w:rFonts w:hint="eastAsia" w:ascii="仿宋" w:hAnsi="仿宋" w:eastAsia="仿宋" w:cs="仿宋"/>
          <w:sz w:val="32"/>
          <w:szCs w:val="32"/>
          <w:lang w:eastAsia="zh-CN"/>
        </w:rPr>
        <w:t>《</w:t>
      </w:r>
      <w:r>
        <w:rPr>
          <w:rFonts w:hint="eastAsia" w:ascii="仿宋" w:hAnsi="仿宋" w:eastAsia="仿宋" w:cs="仿宋"/>
          <w:sz w:val="32"/>
          <w:szCs w:val="32"/>
        </w:rPr>
        <w:t>江门市人大常委会2021年度立法计划</w:t>
      </w:r>
      <w:r>
        <w:rPr>
          <w:rFonts w:hint="eastAsia" w:ascii="仿宋" w:hAnsi="仿宋" w:eastAsia="仿宋" w:cs="仿宋"/>
          <w:sz w:val="32"/>
          <w:szCs w:val="32"/>
          <w:lang w:eastAsia="zh-CN"/>
        </w:rPr>
        <w:t>》</w:t>
      </w:r>
      <w:r>
        <w:rPr>
          <w:rFonts w:hint="eastAsia" w:ascii="仿宋" w:hAnsi="仿宋" w:eastAsia="仿宋" w:cs="仿宋"/>
          <w:sz w:val="32"/>
          <w:szCs w:val="32"/>
        </w:rPr>
        <w:t>安排，江门市文化广电旅游体育局牵头起草《江门市华侨华人文化交流合作促进条例》。经深入调研、广泛征求意见、公平竞争审查、合法性审查、市文化广电旅游体育局领导班子集体研究通过等立法起草工作流程，拟定《江门市华侨华人文化交流合作促进条例（草案送审稿）》（以下简称《条例》），现对《条例》的起草情况作如下说明：</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一、制订《条例》的必要性</w:t>
      </w:r>
    </w:p>
    <w:p>
      <w:pPr>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 (一)是全面落实落实国家文化战略的需要。</w:t>
      </w:r>
      <w:r>
        <w:rPr>
          <w:rFonts w:hint="eastAsia" w:ascii="仿宋" w:hAnsi="仿宋" w:eastAsia="仿宋" w:cs="仿宋"/>
          <w:sz w:val="32"/>
          <w:szCs w:val="32"/>
          <w:lang w:eastAsia="zh-CN"/>
        </w:rPr>
        <w:t>习近平总书记在十九大报告中提出，要坚定文化自信，推动社会主义文化繁荣兴盛。党中央、国务院高度重视文化产业发展，文化发展已成为稳增长、调结构、促改革、惠民生的重要组成部分，十八大以来，党和国家出台了一系列文件推动文化事业、文化产业发展。</w:t>
      </w:r>
      <w:r>
        <w:rPr>
          <w:rFonts w:hint="eastAsia" w:ascii="仿宋" w:hAnsi="仿宋" w:eastAsia="仿宋" w:cs="仿宋"/>
          <w:sz w:val="32"/>
          <w:szCs w:val="32"/>
        </w:rPr>
        <w:t>中共中央第十九届中央委员会第五次会议全体通过的《关于制定国民经济和社会发展第十四个五年规划和二〇三五年远景目标的建议》中明确提出到2035年，我国要建成文化强国。同时提出了“以讲好中国故事为着力点，创新推进国际传播，加强对外文化交流和多层次文明对话”，</w:t>
      </w:r>
      <w:r>
        <w:rPr>
          <w:rFonts w:hint="eastAsia" w:ascii="仿宋" w:hAnsi="仿宋" w:eastAsia="仿宋" w:cs="仿宋"/>
          <w:sz w:val="32"/>
          <w:szCs w:val="32"/>
          <w:lang w:eastAsia="zh-CN"/>
        </w:rPr>
        <w:t>为我市推动对外文化交流和合作提供了明确的政策依据</w:t>
      </w:r>
      <w:r>
        <w:rPr>
          <w:rFonts w:hint="eastAsia" w:ascii="仿宋" w:hAnsi="仿宋" w:eastAsia="仿宋" w:cs="仿宋"/>
          <w:sz w:val="32"/>
          <w:szCs w:val="32"/>
        </w:rPr>
        <w:t>。</w:t>
      </w:r>
      <w:r>
        <w:rPr>
          <w:rFonts w:hint="eastAsia" w:ascii="仿宋" w:hAnsi="仿宋" w:eastAsia="仿宋" w:cs="仿宋"/>
          <w:sz w:val="32"/>
          <w:szCs w:val="32"/>
          <w:lang w:eastAsia="zh-CN"/>
        </w:rPr>
        <w:t>制定《条例》，是</w:t>
      </w:r>
      <w:r>
        <w:rPr>
          <w:rFonts w:hint="eastAsia" w:ascii="仿宋" w:hAnsi="仿宋" w:eastAsia="仿宋" w:cs="仿宋"/>
          <w:sz w:val="32"/>
          <w:szCs w:val="32"/>
          <w:lang w:val="en-US" w:eastAsia="zh-CN"/>
        </w:rPr>
        <w:t>贯彻落实国家文化战略的重要体现。</w:t>
      </w:r>
    </w:p>
    <w:p>
      <w:pPr>
        <w:numPr>
          <w:ilvl w:val="-1"/>
          <w:numId w:val="0"/>
        </w:numPr>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（二）是积极对接粤港澳大湾区国家建设，推动江门华侨华人文化交流合作重要平台建设的迫切需要。</w:t>
      </w:r>
      <w:r>
        <w:rPr>
          <w:rFonts w:hint="eastAsia" w:ascii="仿宋" w:hAnsi="仿宋" w:eastAsia="仿宋" w:cs="仿宋"/>
          <w:b w:val="0"/>
          <w:bCs w:val="0"/>
          <w:sz w:val="32"/>
          <w:szCs w:val="32"/>
          <w:lang w:val="en-US" w:eastAsia="zh-CN"/>
        </w:rPr>
        <w:t>根据《粤港澳大湾区发展规划纲要》提出的“支持江门建设华侨华人文化交流合作重要平台”的要求，</w:t>
      </w:r>
      <w:r>
        <w:rPr>
          <w:rFonts w:hint="eastAsia" w:ascii="仿宋" w:hAnsi="仿宋" w:eastAsia="仿宋" w:cs="仿宋"/>
          <w:sz w:val="32"/>
          <w:szCs w:val="32"/>
          <w:lang w:val="en-US" w:eastAsia="zh-CN"/>
        </w:rPr>
        <w:t>省推进粤港澳大湾区建设领导小组印发了《江门华侨华人文化交流合作重要平台建设方案》，提出加强江门侨乡文化资源挖掘利用，推动华侨华人文化传承发展，促进多元对外文化交流合作，打造展示华侨华人家国情怀重要窗口，汇聚广大侨胞力量携手推进大湾区建设，讲好中国故事，参与民族复兴伟业，同圆中国梦。制定《条例》，为推动江门建设华侨华人文化交流合作平台建设提供重要制度保障。</w:t>
      </w:r>
    </w:p>
    <w:p>
      <w:pPr>
        <w:numPr>
          <w:ilvl w:val="-1"/>
          <w:numId w:val="0"/>
        </w:numPr>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(三)是以侨乡文化建设为导向，促进江门经济社会高质量发展的需要。</w:t>
      </w:r>
      <w:r>
        <w:rPr>
          <w:rFonts w:hint="eastAsia" w:ascii="仿宋" w:hAnsi="仿宋" w:eastAsia="仿宋" w:cs="仿宋"/>
          <w:sz w:val="32"/>
          <w:szCs w:val="32"/>
          <w:lang w:val="en-US" w:eastAsia="zh-CN"/>
        </w:rPr>
        <w:t>江门有“中国第一侨乡”之美誉，400多万侨胞遍布世界各地。通过制定《条例》，充分利用江门市华侨华人历史文化传统，以侨乡文化凝聚共识，推进华侨华人文化交流合作平台建设，对接新时代侨胞需求，引导广大侨胞参与粤港澳大湾区建设，提升华侨华人交流合作水平，促进江门经济社会高质量发展。</w:t>
      </w:r>
    </w:p>
    <w:p>
      <w:pPr>
        <w:rPr>
          <w:rFonts w:hint="eastAsia" w:ascii="仿宋" w:hAnsi="仿宋" w:eastAsia="仿宋" w:cs="仿宋"/>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二、制订《条例》的法律依据</w:t>
      </w:r>
    </w:p>
    <w:p>
      <w:pPr>
        <w:ind w:firstLine="643" w:firstLineChars="200"/>
        <w:rPr>
          <w:rFonts w:ascii="仿宋" w:hAnsi="仿宋" w:eastAsia="仿宋" w:cs="仿宋"/>
          <w:sz w:val="32"/>
          <w:szCs w:val="32"/>
        </w:rPr>
      </w:pPr>
      <w:r>
        <w:rPr>
          <w:rFonts w:hint="eastAsia" w:ascii="仿宋" w:hAnsi="仿宋" w:eastAsia="仿宋" w:cs="仿宋"/>
          <w:b/>
          <w:sz w:val="32"/>
          <w:szCs w:val="32"/>
        </w:rPr>
        <w:t>（一）法律法规依据：</w:t>
      </w:r>
      <w:r>
        <w:rPr>
          <w:rFonts w:hint="eastAsia" w:ascii="仿宋" w:hAnsi="仿宋" w:eastAsia="仿宋" w:cs="仿宋"/>
          <w:sz w:val="32"/>
          <w:szCs w:val="32"/>
        </w:rPr>
        <w:t>《中华人民共和国宪法修正案》《中华人民共和国立法法》《中华人民共和国归侨侨眷权益保护法 》《中华人民共和国公共文化服务保障法》《中华人民共和国教育法》《中华人民共和国民事诉讼法》《中华人民共和国非物质文化遗产法》《中华人民共和国土地管理法》《中华人民共和国城乡规划法》《中华人民共和国档案法》(2020修订)以及《志愿服务条例》等。</w:t>
      </w:r>
    </w:p>
    <w:p>
      <w:pPr>
        <w:ind w:firstLine="643" w:firstLineChars="200"/>
        <w:rPr>
          <w:rFonts w:ascii="仿宋" w:hAnsi="仿宋" w:eastAsia="仿宋" w:cs="仿宋"/>
          <w:sz w:val="32"/>
          <w:szCs w:val="32"/>
        </w:rPr>
      </w:pPr>
      <w:r>
        <w:rPr>
          <w:rFonts w:hint="eastAsia" w:ascii="仿宋" w:hAnsi="仿宋" w:eastAsia="仿宋" w:cs="仿宋"/>
          <w:b/>
          <w:sz w:val="32"/>
          <w:szCs w:val="32"/>
        </w:rPr>
        <w:t>（二）政策依据：</w:t>
      </w:r>
      <w:r>
        <w:rPr>
          <w:rFonts w:hint="eastAsia" w:ascii="仿宋" w:hAnsi="仿宋" w:eastAsia="仿宋" w:cs="仿宋"/>
          <w:sz w:val="32"/>
          <w:szCs w:val="32"/>
        </w:rPr>
        <w:t>《粤港澳大湾区发展规划纲要》《文化部“一带一路”文化发展行动计划（2016—2020年）》《中华人民共和国国民经济和社会发展第十四个五年规划和2035年远景目标纲要》《中华人民共和国国民经济和社会发展第十三个五年规划纲要》《国务院关于支持汕头经济特区建设华侨经济文化合作试验区有关政策的批复》《关于推动文化文物单位文化创意产品开发的若干意见》《关于实施中华优秀传统文化传承发展工程的意见》《国务院办公厅关于印发文化体制改革中经营性文化事业单位转制为企业和进一步支持文化企业发展两个规定的通知（2018） 》《文化部关于贯彻落实&lt;国务院关于推进文化创意和设计服务与相关产业融合发展的若干意见&gt;的实施意见》《关于进一步促进两岸经济文化交流合作的若干措施》等。</w:t>
      </w:r>
    </w:p>
    <w:p>
      <w:pPr>
        <w:ind w:firstLine="643" w:firstLineChars="200"/>
        <w:rPr>
          <w:rFonts w:ascii="仿宋" w:hAnsi="仿宋" w:eastAsia="仿宋" w:cs="仿宋"/>
          <w:sz w:val="32"/>
          <w:szCs w:val="32"/>
        </w:rPr>
      </w:pPr>
      <w:r>
        <w:rPr>
          <w:rFonts w:hint="eastAsia" w:ascii="仿宋" w:hAnsi="仿宋" w:eastAsia="仿宋" w:cs="仿宋"/>
          <w:b/>
          <w:sz w:val="32"/>
          <w:szCs w:val="32"/>
        </w:rPr>
        <w:t>（三）</w:t>
      </w:r>
      <w:r>
        <w:rPr>
          <w:rFonts w:hint="eastAsia" w:ascii="仿宋" w:hAnsi="仿宋" w:eastAsia="仿宋" w:cs="仿宋"/>
          <w:b/>
          <w:sz w:val="32"/>
          <w:szCs w:val="32"/>
          <w:lang w:eastAsia="zh-CN"/>
        </w:rPr>
        <w:t>部门</w:t>
      </w:r>
      <w:r>
        <w:rPr>
          <w:rFonts w:hint="eastAsia" w:ascii="仿宋" w:hAnsi="仿宋" w:eastAsia="仿宋" w:cs="仿宋"/>
          <w:b/>
          <w:sz w:val="32"/>
          <w:szCs w:val="32"/>
        </w:rPr>
        <w:t>规章：</w:t>
      </w:r>
      <w:r>
        <w:rPr>
          <w:rFonts w:hint="eastAsia" w:ascii="仿宋" w:hAnsi="仿宋" w:eastAsia="仿宋" w:cs="仿宋"/>
          <w:sz w:val="32"/>
          <w:szCs w:val="32"/>
        </w:rPr>
        <w:t>《世界文化遗产保护管理办法》《国家级非物质文化遗产保护与管理暂行办法》。</w:t>
      </w:r>
    </w:p>
    <w:p>
      <w:pPr>
        <w:ind w:firstLine="643" w:firstLineChars="200"/>
        <w:rPr>
          <w:rFonts w:ascii="仿宋" w:hAnsi="仿宋" w:eastAsia="仿宋" w:cs="仿宋"/>
          <w:sz w:val="32"/>
          <w:szCs w:val="32"/>
        </w:rPr>
      </w:pPr>
      <w:r>
        <w:rPr>
          <w:rFonts w:hint="eastAsia" w:ascii="仿宋" w:hAnsi="仿宋" w:eastAsia="仿宋" w:cs="仿宋"/>
          <w:b/>
          <w:sz w:val="32"/>
          <w:szCs w:val="32"/>
        </w:rPr>
        <w:t>（四）地方性法规以及规范性文件：</w:t>
      </w:r>
      <w:r>
        <w:rPr>
          <w:rFonts w:hint="eastAsia" w:ascii="仿宋" w:hAnsi="仿宋" w:eastAsia="仿宋" w:cs="仿宋"/>
          <w:sz w:val="32"/>
          <w:szCs w:val="32"/>
        </w:rPr>
        <w:t>《广东省公共文化服务促进条例》《江门市历史文化街区和历史建筑保护条例》，并参考了《深圳市文化产业促进条例》《四川省华侨权益保护条例》《杭州市城市国际化促进条例》《昆山深化两岸产业合作试验区条例》《包头市人民政府办公厅关于政府向社会力量购买公共文化服务实施意见》等。</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三、起草《条例》的过程</w:t>
      </w:r>
    </w:p>
    <w:p>
      <w:pPr>
        <w:ind w:firstLine="640" w:firstLineChars="200"/>
        <w:rPr>
          <w:rFonts w:ascii="仿宋" w:hAnsi="仿宋" w:eastAsia="仿宋" w:cs="仿宋"/>
          <w:sz w:val="32"/>
          <w:szCs w:val="32"/>
        </w:rPr>
      </w:pPr>
      <w:r>
        <w:rPr>
          <w:rFonts w:hint="eastAsia" w:ascii="仿宋" w:hAnsi="仿宋" w:eastAsia="仿宋" w:cs="仿宋"/>
          <w:sz w:val="32"/>
          <w:szCs w:val="32"/>
        </w:rPr>
        <w:t>自《条例》列入立法计划以来，市文化广电旅游体育局牵头，委托中山大学法学院起草，积极推进立法起草各项工作。</w:t>
      </w:r>
    </w:p>
    <w:p>
      <w:pPr>
        <w:ind w:firstLine="643" w:firstLineChars="200"/>
        <w:rPr>
          <w:rFonts w:ascii="仿宋" w:hAnsi="仿宋" w:eastAsia="仿宋" w:cs="仿宋"/>
          <w:sz w:val="32"/>
          <w:szCs w:val="32"/>
        </w:rPr>
      </w:pPr>
      <w:r>
        <w:rPr>
          <w:rFonts w:hint="eastAsia" w:ascii="仿宋" w:hAnsi="仿宋" w:eastAsia="仿宋" w:cs="仿宋"/>
          <w:b/>
          <w:bCs w:val="0"/>
          <w:sz w:val="32"/>
          <w:szCs w:val="32"/>
        </w:rPr>
        <w:t>一是建立科学高效的工作协调机制。</w:t>
      </w:r>
      <w:r>
        <w:rPr>
          <w:rFonts w:hint="eastAsia" w:ascii="仿宋" w:hAnsi="仿宋" w:eastAsia="仿宋" w:cs="仿宋"/>
          <w:sz w:val="32"/>
          <w:szCs w:val="32"/>
        </w:rPr>
        <w:t>根据“党委领导、人大主导、政府依托、各方参与”的立法工作机制和整个立法工作流程安排，市人大、市司法局也提前介入《条例》起草工作。市文化广电旅游体育局成立立法工作领导小组，负责组织、指导、督促整个立法工作。建立工作责任清单，落实专人负责，按照工作方案要求精心组织，周密安排，切实做好立法起草各项工作。</w:t>
      </w:r>
    </w:p>
    <w:p>
      <w:pPr>
        <w:ind w:firstLine="643" w:firstLineChars="200"/>
        <w:rPr>
          <w:rFonts w:ascii="仿宋" w:hAnsi="仿宋" w:eastAsia="仿宋" w:cs="仿宋"/>
          <w:sz w:val="32"/>
          <w:szCs w:val="32"/>
        </w:rPr>
      </w:pPr>
      <w:r>
        <w:rPr>
          <w:rFonts w:hint="eastAsia" w:ascii="仿宋" w:hAnsi="仿宋" w:eastAsia="仿宋" w:cs="仿宋"/>
          <w:b/>
          <w:bCs w:val="0"/>
          <w:sz w:val="32"/>
          <w:szCs w:val="32"/>
        </w:rPr>
        <w:t>二是加强立法调研。</w:t>
      </w:r>
      <w:r>
        <w:rPr>
          <w:rFonts w:hint="eastAsia" w:ascii="仿宋" w:hAnsi="仿宋" w:eastAsia="仿宋" w:cs="仿宋"/>
          <w:sz w:val="32"/>
          <w:szCs w:val="32"/>
        </w:rPr>
        <w:t>在立法起草工作中，坚持以问题为导向，做到精准立法。深入基层、深入一线开展调查研究，准确掌握第一手资料和数据，为法规条文提供翔实的资料和有力的数据支撑。在2020年《条例》立法前调研的基础上，今年以来，由市文化广电旅游体育局牵头再次召开3次《条例》立法工作座谈会，广泛听取和收集各有关单位、镇（街）、高校、社会团体组织等在立法理念、立法框架、立法内容、立法创新点、立法疑难点等问题的意见。工作团队也多次与厦门大学、汕头大学等地专门研究机构进行了交流。市人大也分别在今年1月和4月分别专门召开《条例》立法座谈会，市人大有关领导、市委、市政府、市直有关单位以及专家、学者等参加座谈。</w:t>
      </w:r>
    </w:p>
    <w:p>
      <w:pPr>
        <w:ind w:firstLine="643" w:firstLineChars="200"/>
        <w:rPr>
          <w:rFonts w:ascii="仿宋" w:hAnsi="仿宋" w:eastAsia="仿宋" w:cs="仿宋"/>
          <w:sz w:val="32"/>
          <w:szCs w:val="32"/>
        </w:rPr>
      </w:pPr>
      <w:r>
        <w:rPr>
          <w:rFonts w:hint="eastAsia" w:ascii="仿宋" w:hAnsi="仿宋" w:eastAsia="仿宋" w:cs="仿宋"/>
          <w:b/>
          <w:sz w:val="32"/>
          <w:szCs w:val="32"/>
        </w:rPr>
        <w:t>三是</w:t>
      </w:r>
      <w:r>
        <w:rPr>
          <w:rFonts w:hint="eastAsia" w:ascii="仿宋" w:hAnsi="仿宋" w:eastAsia="仿宋" w:cs="仿宋"/>
          <w:b/>
          <w:bCs/>
          <w:sz w:val="32"/>
          <w:szCs w:val="32"/>
        </w:rPr>
        <w:t>征求各部门意见和社会公众意见。</w:t>
      </w:r>
      <w:r>
        <w:rPr>
          <w:rFonts w:hint="eastAsia" w:ascii="仿宋" w:hAnsi="仿宋" w:eastAsia="仿宋" w:cs="仿宋"/>
          <w:sz w:val="32"/>
          <w:szCs w:val="32"/>
        </w:rPr>
        <w:t>5月10日书面征求了征求了市委宣传部、市委统战部、市发改局等38家单位意见，共收到6家单位14条修改意见，其中采纳或部分采纳13条，1条未采纳。另外32家单位无修改意见。5月10日至6月10日，分别在江门市人民政府门户网站、江门文化广电旅游体育局网站向社会公众征求意见，期间收到1条公众意见，该意见已采纳。数易其稿，最终形成《条例》（送审稿）。</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四、《条例》的主要内容</w:t>
      </w:r>
    </w:p>
    <w:p>
      <w:pPr>
        <w:ind w:firstLine="640" w:firstLineChars="200"/>
        <w:rPr>
          <w:rFonts w:ascii="仿宋" w:hAnsi="仿宋" w:eastAsia="仿宋" w:cs="仿宋"/>
          <w:sz w:val="32"/>
          <w:szCs w:val="32"/>
        </w:rPr>
      </w:pPr>
      <w:r>
        <w:rPr>
          <w:rFonts w:hint="eastAsia" w:ascii="仿宋" w:hAnsi="仿宋" w:eastAsia="仿宋" w:cs="仿宋"/>
          <w:sz w:val="32"/>
          <w:szCs w:val="32"/>
        </w:rPr>
        <w:t>《条例》共有六章五十九条，主要内容分为总则、保护与传承、挖掘与展示、交流与合作、服务与保障、法律责任。《条例》设计围绕“固根、筑魂、圆梦”建设主线构建总的制度框架。</w:t>
      </w:r>
    </w:p>
    <w:p>
      <w:pPr>
        <w:ind w:firstLine="640" w:firstLineChars="200"/>
        <w:rPr>
          <w:rFonts w:ascii="仿宋" w:hAnsi="仿宋" w:eastAsia="仿宋" w:cs="仿宋"/>
          <w:sz w:val="32"/>
          <w:szCs w:val="32"/>
        </w:rPr>
      </w:pPr>
      <w:r>
        <w:rPr>
          <w:rFonts w:hint="eastAsia" w:ascii="仿宋" w:hAnsi="仿宋" w:eastAsia="仿宋" w:cs="仿宋"/>
          <w:sz w:val="32"/>
          <w:szCs w:val="32"/>
        </w:rPr>
        <w:t>总则部分主要就本草案主要包括立法目的、适用范围、发展方针、基本发展模式设计、基本原则、职责体系等内容，并针对华侨华人文化交流合作促进工作的整体布局和长远发展进行基本的职权、职能、机制规划和设计，除规定政府基本责任和服务职能以外，倡导全社会建立共同参与的机制，特别还关注到为华侨华人和港澳同胞的参与提供组织支持。第二章到第五章主要是</w:t>
      </w:r>
      <w:r>
        <w:rPr>
          <w:rFonts w:hint="eastAsia" w:ascii="仿宋" w:hAnsi="仿宋" w:eastAsia="仿宋" w:cs="仿宋"/>
          <w:sz w:val="32"/>
          <w:szCs w:val="32"/>
          <w:lang w:eastAsia="zh-CN"/>
        </w:rPr>
        <w:t>围绕</w:t>
      </w:r>
      <w:r>
        <w:rPr>
          <w:rFonts w:hint="eastAsia" w:ascii="仿宋" w:hAnsi="仿宋" w:eastAsia="仿宋" w:cs="仿宋"/>
          <w:sz w:val="32"/>
          <w:szCs w:val="32"/>
        </w:rPr>
        <w:t>“固根、筑魂、寻梦”三大块设计工作的整个流程。其中：第二章主要解决“固根”问题，第三章则聚焦“筑魂”，第四章和第五章重点是在“圆梦”，主要重点在文化交流合作活动和支持华侨华人重要平台建设，并根据“引入”华侨华人之后“留住”他们的需要，设计了配套性的保障和促进规范。“圆梦”的关键是能“落地”和“可操作”，因此《条例》将政府的职能重点放在系统整合、宏观引导、积极推广和平台机制支持等这四个环节，通过畅通交流渠道、开拓交流项目、有序引导推广和建设合作平台等政府“作为”，为华侨华人群体作为社会群体的参与提供支持，并依托项目、活动、平台和推广渠道的设计，鼓励植入侨文化内容，达到推广中交流、交流中了解、了解而合作、合作而落地、落地而巩固联结，并逐步实现情感联结和社会生活生产过程联通等方式的时代更新。第六章，法律责任。</w:t>
      </w:r>
      <w:r>
        <w:rPr>
          <w:rFonts w:hint="eastAsia" w:ascii="仿宋" w:hAnsi="仿宋" w:eastAsia="仿宋" w:cs="仿宋"/>
          <w:sz w:val="32"/>
          <w:szCs w:val="32"/>
          <w:lang w:eastAsia="zh-CN"/>
        </w:rPr>
        <w:t>包括</w:t>
      </w:r>
      <w:r>
        <w:rPr>
          <w:rFonts w:hint="eastAsia" w:ascii="仿宋" w:hAnsi="仿宋" w:eastAsia="仿宋" w:cs="仿宋"/>
          <w:sz w:val="32"/>
          <w:szCs w:val="32"/>
        </w:rPr>
        <w:t>政府不作为法律责任、行政相对人违法责任。</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五、立法创新亮点</w:t>
      </w:r>
    </w:p>
    <w:p>
      <w:pPr>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rPr>
        <w:t>（一）政府从“参与组织者”向“引导”与“服务”角色转换</w:t>
      </w:r>
      <w:r>
        <w:rPr>
          <w:rFonts w:hint="eastAsia" w:ascii="仿宋" w:hAnsi="仿宋" w:eastAsia="仿宋" w:cs="仿宋"/>
          <w:b/>
          <w:sz w:val="32"/>
          <w:szCs w:val="32"/>
          <w:lang w:eastAsia="zh-CN"/>
        </w:rPr>
        <w:t>。</w:t>
      </w:r>
    </w:p>
    <w:p>
      <w:pPr>
        <w:ind w:firstLine="640" w:firstLineChars="200"/>
        <w:rPr>
          <w:rFonts w:ascii="仿宋" w:hAnsi="仿宋" w:eastAsia="仿宋" w:cs="仿宋"/>
          <w:sz w:val="32"/>
          <w:szCs w:val="32"/>
        </w:rPr>
      </w:pPr>
      <w:r>
        <w:rPr>
          <w:rFonts w:hint="eastAsia" w:ascii="仿宋" w:hAnsi="仿宋" w:eastAsia="仿宋" w:cs="仿宋"/>
          <w:sz w:val="32"/>
          <w:szCs w:val="32"/>
        </w:rPr>
        <w:t>适应治理现代化以及后疫情时代的文化交流结构变化等现实情况，《条例》强调政府在促进交流合作工作指向认同价值目标这一功能上的引导角色，政府针对重点、特色、精品文化产品和成果的宣传、推广、交流，配合相关合作过程中有序引导社会多元参与的方向性，突出政府的服务功能、支持角色，由过去积极地参与组织者角色转为更加倾向幕后的“推手”。</w:t>
      </w:r>
    </w:p>
    <w:p>
      <w:pPr>
        <w:ind w:firstLine="640" w:firstLineChars="200"/>
        <w:rPr>
          <w:rFonts w:ascii="仿宋" w:hAnsi="仿宋" w:eastAsia="仿宋" w:cs="仿宋"/>
          <w:sz w:val="32"/>
          <w:szCs w:val="32"/>
        </w:rPr>
      </w:pPr>
      <w:r>
        <w:rPr>
          <w:rFonts w:hint="eastAsia" w:ascii="仿宋" w:hAnsi="仿宋" w:eastAsia="仿宋" w:cs="仿宋"/>
          <w:sz w:val="32"/>
          <w:szCs w:val="32"/>
        </w:rPr>
        <w:t>政府强化“引导”“服务”功能，拓宽社会交流参与的主动性，通过自主交流合作推动社会效益的最大化。同时，从现实来看，有助于进一步树立华侨华人的信心，让交流合作真正深化落地到民间、社会内生层次，以此推动文化认同。</w:t>
      </w:r>
    </w:p>
    <w:p>
      <w:pPr>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rPr>
        <w:t>（二）鼓励以研究先行的文化资源开发模式，为交流合作的可持续发展做好“供应”准备</w:t>
      </w:r>
      <w:r>
        <w:rPr>
          <w:rFonts w:hint="eastAsia" w:ascii="仿宋" w:hAnsi="仿宋" w:eastAsia="仿宋" w:cs="仿宋"/>
          <w:b/>
          <w:sz w:val="32"/>
          <w:szCs w:val="32"/>
          <w:lang w:eastAsia="zh-CN"/>
        </w:rPr>
        <w:t>。</w:t>
      </w:r>
    </w:p>
    <w:p>
      <w:pPr>
        <w:ind w:firstLine="640" w:firstLineChars="200"/>
        <w:rPr>
          <w:rFonts w:ascii="仿宋" w:hAnsi="仿宋" w:eastAsia="仿宋" w:cs="仿宋"/>
          <w:sz w:val="32"/>
          <w:szCs w:val="32"/>
        </w:rPr>
      </w:pPr>
      <w:r>
        <w:rPr>
          <w:rFonts w:hint="eastAsia" w:ascii="仿宋" w:hAnsi="仿宋" w:eastAsia="仿宋" w:cs="仿宋"/>
          <w:sz w:val="32"/>
          <w:szCs w:val="32"/>
        </w:rPr>
        <w:t>针对江门侨文化积累的优劣势基础，结合目前国内多地方文化事业建设的经验，以及当前文化产业、文化市场与文化事业现实和发展趋势，重点要做好优质文化供给的储备。</w:t>
      </w:r>
    </w:p>
    <w:p>
      <w:pPr>
        <w:ind w:firstLine="640" w:firstLineChars="200"/>
        <w:rPr>
          <w:rFonts w:ascii="仿宋" w:hAnsi="仿宋" w:eastAsia="仿宋" w:cs="仿宋"/>
          <w:sz w:val="32"/>
          <w:szCs w:val="32"/>
        </w:rPr>
      </w:pPr>
      <w:r>
        <w:rPr>
          <w:rFonts w:hint="eastAsia" w:ascii="仿宋" w:hAnsi="仿宋" w:eastAsia="仿宋" w:cs="仿宋"/>
          <w:sz w:val="32"/>
          <w:szCs w:val="32"/>
        </w:rPr>
        <w:t>在传统文化资源的开发和利用环节，需要强调用研究先行的方式，提炼侨乡文化特色，集中文化优势资源打造特色鲜明的文化品牌，包括文化产业品牌以及城市文化品牌。同时，通过对文化资源的提炼和整合，有序引导文化产出融入城市生产生活和文化消费，避免形式单一的“遗产保护”或博物馆化，需要进一步活化文化，才能吸引华人华侨积极参与重要平台建设和文化交流合作。因此，本《条例》以研究整合先行于产出供给，有助于创造一条优质、高效的文化产品和文化消费供给链。</w:t>
      </w:r>
    </w:p>
    <w:p>
      <w:pPr>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rPr>
        <w:t>（三）鼓励文化资源和成果转化形态的创新，如动漫电竞产业等，紧扣大湾区中心城市产业重点以及新生代华侨华人文化生活方式</w:t>
      </w:r>
      <w:r>
        <w:rPr>
          <w:rFonts w:hint="eastAsia" w:ascii="仿宋" w:hAnsi="仿宋" w:eastAsia="仿宋" w:cs="仿宋"/>
          <w:b/>
          <w:sz w:val="32"/>
          <w:szCs w:val="32"/>
          <w:lang w:eastAsia="zh-CN"/>
        </w:rPr>
        <w:t>。</w:t>
      </w:r>
    </w:p>
    <w:p>
      <w:pPr>
        <w:ind w:firstLine="640" w:firstLineChars="200"/>
        <w:rPr>
          <w:rFonts w:ascii="仿宋" w:hAnsi="仿宋" w:eastAsia="仿宋" w:cs="仿宋"/>
          <w:sz w:val="32"/>
          <w:szCs w:val="32"/>
        </w:rPr>
      </w:pPr>
      <w:r>
        <w:rPr>
          <w:rFonts w:hint="eastAsia" w:ascii="仿宋" w:hAnsi="仿宋" w:eastAsia="仿宋" w:cs="仿宋"/>
          <w:sz w:val="32"/>
          <w:szCs w:val="32"/>
        </w:rPr>
        <w:t>从近年来的工作实践可以看到，过去的交流合作形式，主要依赖文化资源的传统形态和基础转化形态。但随着社会经济发展和世界格局变化，对于一些未曾在中国有成长经历华侨华人的第三、四代以及之后的新生代，传统形态的文化资源本身对他们而言比较陌生，成长环境也缺乏足够的乡土记忆或情感联系。因此，文化交流合作可持续发展的需要争取到新生代华人华侨主动参与体验。《条例》也提出大力发展数字化文化产业，鼓励通过动漫、电竞等新生代文化生活方式来推动传统文化资源的新形态转化，增加和吸引新生代华侨华人的文化消费和参与和体验。</w:t>
      </w:r>
    </w:p>
    <w:p>
      <w:pPr>
        <w:ind w:firstLine="640" w:firstLineChars="200"/>
        <w:rPr>
          <w:rFonts w:ascii="仿宋" w:hAnsi="仿宋" w:eastAsia="仿宋" w:cs="仿宋"/>
          <w:sz w:val="32"/>
          <w:szCs w:val="32"/>
        </w:rPr>
      </w:pPr>
      <w:r>
        <w:rPr>
          <w:rFonts w:hint="eastAsia" w:ascii="仿宋" w:hAnsi="仿宋" w:eastAsia="仿宋" w:cs="仿宋"/>
          <w:sz w:val="32"/>
          <w:szCs w:val="32"/>
        </w:rPr>
        <w:t>此外，广东地区多个城市，包括深圳、佛山、东莞大力发展电竞动漫产业，从完整的湾区产业链角度出发，江门着力开发传统文化资源，为电竞动漫产业提供内容支持，也具有可持续发展的市场基础，能够推动文化交流合作的新形态和新业态尽快进入良性的经济循环，产生良好的经济效益和社会效益。</w:t>
      </w:r>
    </w:p>
    <w:p>
      <w:pPr>
        <w:rPr>
          <w:rFonts w:hint="eastAsia"/>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3920018"/>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3BE5B"/>
    <w:multiLevelType w:val="singleLevel"/>
    <w:tmpl w:val="6013BE5B"/>
    <w:lvl w:ilvl="0" w:tentative="0">
      <w:start w:val="1"/>
      <w:numFmt w:val="chineseCounting"/>
      <w:suff w:val="nothing"/>
      <w:lvlText w:val="第%1条"/>
      <w:lvlJc w:val="left"/>
      <w:pPr>
        <w:ind w:left="0" w:firstLine="420"/>
      </w:pPr>
      <w:rPr>
        <w:rFonts w:hint="eastAsia"/>
      </w:rPr>
    </w:lvl>
  </w:abstractNum>
  <w:abstractNum w:abstractNumId="1">
    <w:nsid w:val="6064B483"/>
    <w:multiLevelType w:val="singleLevel"/>
    <w:tmpl w:val="6064B483"/>
    <w:lvl w:ilvl="0" w:tentative="0">
      <w:start w:val="1"/>
      <w:numFmt w:val="chineseCounting"/>
      <w:suff w:val="nothing"/>
      <w:lvlText w:val="（%1）"/>
      <w:lvlJc w:val="left"/>
    </w:lvl>
  </w:abstractNum>
  <w:abstractNum w:abstractNumId="2">
    <w:nsid w:val="60A5DCBB"/>
    <w:multiLevelType w:val="singleLevel"/>
    <w:tmpl w:val="60A5DCBB"/>
    <w:lvl w:ilvl="0" w:tentative="0">
      <w:start w:val="1"/>
      <w:numFmt w:val="chineseCounting"/>
      <w:suff w:val="nothing"/>
      <w:lvlText w:val="第%1章"/>
      <w:lvlJc w:val="left"/>
    </w:lvl>
  </w:abstractNum>
  <w:abstractNum w:abstractNumId="3">
    <w:nsid w:val="60A5DD50"/>
    <w:multiLevelType w:val="singleLevel"/>
    <w:tmpl w:val="60A5DD50"/>
    <w:lvl w:ilvl="0" w:tentative="0">
      <w:start w:val="5"/>
      <w:numFmt w:val="chineseCounting"/>
      <w:suff w:val="nothing"/>
      <w:lvlText w:val="第%1章"/>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D2E"/>
    <w:rsid w:val="000A2D74"/>
    <w:rsid w:val="001A7B46"/>
    <w:rsid w:val="002B5E24"/>
    <w:rsid w:val="003164BC"/>
    <w:rsid w:val="003A021D"/>
    <w:rsid w:val="006A355D"/>
    <w:rsid w:val="007269D9"/>
    <w:rsid w:val="00753ED4"/>
    <w:rsid w:val="007A7D2E"/>
    <w:rsid w:val="009D61AE"/>
    <w:rsid w:val="00A24DDD"/>
    <w:rsid w:val="00C05567"/>
    <w:rsid w:val="00CB3D49"/>
    <w:rsid w:val="00D010A1"/>
    <w:rsid w:val="00E11C94"/>
    <w:rsid w:val="08247642"/>
    <w:rsid w:val="09302902"/>
    <w:rsid w:val="12EE29C5"/>
    <w:rsid w:val="145A0810"/>
    <w:rsid w:val="186D5EDD"/>
    <w:rsid w:val="189F0171"/>
    <w:rsid w:val="1D7E239F"/>
    <w:rsid w:val="1FD327B0"/>
    <w:rsid w:val="212F3CD5"/>
    <w:rsid w:val="229C5160"/>
    <w:rsid w:val="2EC31D89"/>
    <w:rsid w:val="332203A4"/>
    <w:rsid w:val="33D52433"/>
    <w:rsid w:val="33E22D7A"/>
    <w:rsid w:val="34916F80"/>
    <w:rsid w:val="34E3628E"/>
    <w:rsid w:val="40760395"/>
    <w:rsid w:val="4A39796D"/>
    <w:rsid w:val="53196DD8"/>
    <w:rsid w:val="5BEF5F62"/>
    <w:rsid w:val="6BC91175"/>
    <w:rsid w:val="6F7E5261"/>
    <w:rsid w:val="6FE77E78"/>
    <w:rsid w:val="79DB5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szCs w:val="32"/>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toc 1"/>
    <w:basedOn w:val="1"/>
    <w:next w:val="1"/>
    <w:qFormat/>
    <w:uiPriority w:val="0"/>
  </w:style>
  <w:style w:type="character" w:styleId="7">
    <w:name w:val="Hyperlink"/>
    <w:basedOn w:val="6"/>
    <w:unhideWhenUsed/>
    <w:qFormat/>
    <w:uiPriority w:val="99"/>
    <w:rPr>
      <w:color w:val="0000FF"/>
      <w:u w:val="single"/>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列出段落1"/>
    <w:basedOn w:val="1"/>
    <w:qFormat/>
    <w:uiPriority w:val="0"/>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Pages>
  <Words>2365</Words>
  <Characters>13484</Characters>
  <Lines>112</Lines>
  <Paragraphs>31</Paragraphs>
  <TotalTime>2</TotalTime>
  <ScaleCrop>false</ScaleCrop>
  <LinksUpToDate>false</LinksUpToDate>
  <CharactersWithSpaces>15818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2019-09-26T03:51:00Z</dcterms:created>
  <dc:creator>李金换</dc:creator>
  <cp:lastModifiedBy>刘清宝 </cp:lastModifiedBy>
  <dcterms:modified xsi:type="dcterms:W3CDTF">2021-07-13T08:43:54Z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CDA4D79513EB44AB8FE2340BEA347D1E</vt:lpwstr>
  </property>
</Properties>
</file>