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供应文件要求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一、供应商需按以下资料证明进行投报：</w:t>
      </w:r>
    </w:p>
    <w:p>
      <w:pPr>
        <w:spacing w:line="24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（一）供应报价表（附件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24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）供应商服务承诺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）营业执照（副本）复印件；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）税务登记证（副本）复印件（若有）；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）价格证明文件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如提供与江门市政府单位合作的相关档案整理价格资料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）其他相关证明文件或材料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如公司规模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资质及证书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二、其它要求：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（一）以上证件若有实行多证合一的，则应在报价文件中提供相应证明文件的复印件（复印件加盖公章）；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（二）供应商应当对提供的证书或文件的复印件加盖公章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供应报价表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983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983"/>
        <w:gridCol w:w="1450"/>
        <w:gridCol w:w="1542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名称/规格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工程档案（3厘米）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工程档案（5厘米）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工程档案（7厘米）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（元）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报价应为人民币含税全包价，包括档案整理</w:t>
      </w:r>
      <w:r>
        <w:rPr>
          <w:rFonts w:hint="eastAsia" w:ascii="仿宋" w:hAnsi="仿宋" w:eastAsia="仿宋" w:cs="仿宋"/>
          <w:sz w:val="32"/>
          <w:szCs w:val="32"/>
        </w:rPr>
        <w:t>档案文件鉴别分类、整理、盖页码、装订、盖档案号、档案盒封面及档案入盒（含档案盒、档案软皮用品）、立卷说明（条目录入、条目打印、装订（含目录纸、档案目录夹用品））</w:t>
      </w:r>
      <w:r>
        <w:rPr>
          <w:rFonts w:hint="eastAsia" w:ascii="仿宋" w:hAnsi="仿宋" w:eastAsia="仿宋" w:cs="仿宋"/>
          <w:bCs/>
          <w:sz w:val="32"/>
          <w:szCs w:val="32"/>
        </w:rPr>
        <w:t>；项目实施过程中档案管理软件工具、工作设备、工具耗材、场地清理及售后服务等一切费用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总价</w:t>
      </w:r>
      <w:r>
        <w:rPr>
          <w:rFonts w:hint="eastAsia" w:ascii="仿宋" w:hAnsi="仿宋" w:eastAsia="仿宋" w:cs="仿宋"/>
          <w:sz w:val="32"/>
          <w:szCs w:val="32"/>
        </w:rPr>
        <w:t>为1-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单价</w:t>
      </w:r>
      <w:r>
        <w:rPr>
          <w:rFonts w:hint="eastAsia" w:ascii="仿宋" w:hAnsi="仿宋" w:eastAsia="仿宋" w:cs="仿宋"/>
          <w:sz w:val="32"/>
          <w:szCs w:val="32"/>
        </w:rPr>
        <w:t>合计之和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供应商服务承诺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47E8"/>
    <w:multiLevelType w:val="singleLevel"/>
    <w:tmpl w:val="36E74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unhideWhenUsed/>
    <w:qFormat/>
    <w:uiPriority w:val="39"/>
    <w:pPr>
      <w:spacing w:after="156"/>
      <w:ind w:left="480" w:leftChars="200"/>
    </w:p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2021-12-06T09:16:41Z</dcterms:created>
  <dc:creator>Administrator</dc:creator>
  <cp:lastModifiedBy>周贺强</cp:lastModifiedBy>
  <dcterms:modified xsi:type="dcterms:W3CDTF">2021-12-06T09:16:54Z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