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2022年度养护材料采购沥青询价函</w:t>
      </w:r>
    </w:p>
    <w:p>
      <w:pPr>
        <w:spacing w:line="560" w:lineRule="exact"/>
        <w:jc w:val="center"/>
        <w:rPr>
          <w:rFonts w:hint="default"/>
          <w:u w:val="single"/>
          <w:lang w:val="en-US"/>
        </w:rPr>
      </w:pPr>
      <w:r>
        <w:rPr>
          <w:rFonts w:hint="eastAsia"/>
        </w:rPr>
        <w:t>询价函编号：</w:t>
      </w:r>
      <w:r>
        <w:rPr>
          <w:rFonts w:hint="eastAsia"/>
          <w:lang w:val="en-US" w:eastAsia="zh-CN"/>
        </w:rPr>
        <w:t>Y</w:t>
      </w:r>
      <w:r>
        <w:rPr>
          <w:rFonts w:hint="eastAsia"/>
          <w:u w:val="single"/>
        </w:rPr>
        <w:t>20220</w:t>
      </w:r>
      <w:r>
        <w:rPr>
          <w:rFonts w:hint="eastAsia"/>
          <w:u w:val="single"/>
          <w:lang w:val="en-US" w:eastAsia="zh-CN"/>
        </w:rPr>
        <w:t>8</w:t>
      </w:r>
      <w:r>
        <w:rPr>
          <w:rFonts w:hint="eastAsia"/>
          <w:u w:val="single"/>
        </w:rPr>
        <w:t>0</w:t>
      </w:r>
      <w:r>
        <w:rPr>
          <w:rFonts w:hint="eastAsia"/>
          <w:u w:val="single"/>
          <w:lang w:val="en-US" w:eastAsia="zh-CN"/>
        </w:rPr>
        <w:t>92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因我单位辖区管养各线路公路小修保养需要，现需采购一批道路用沥青材料。采购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总价</w:t>
      </w:r>
      <w:r>
        <w:rPr>
          <w:rFonts w:hint="eastAsia" w:ascii="仿宋" w:hAnsi="仿宋" w:eastAsia="仿宋"/>
          <w:sz w:val="28"/>
          <w:szCs w:val="28"/>
        </w:rPr>
        <w:t>估算</w:t>
      </w:r>
      <w:r>
        <w:rPr>
          <w:rFonts w:hint="eastAsia" w:ascii="仿宋" w:hAnsi="仿宋" w:eastAsia="仿宋"/>
          <w:sz w:val="28"/>
          <w:szCs w:val="28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询价内容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1、桶装70#A道路石油沥青；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2、袋装SBS道路改性沥青；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3、桶装SBS改性乳化沥青；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4、袋装冷补沥青混合料；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收货地点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</w:t>
      </w:r>
      <w:r>
        <w:rPr>
          <w:rFonts w:hint="eastAsia" w:ascii="仿宋" w:hAnsi="仿宋" w:eastAsia="仿宋"/>
          <w:sz w:val="28"/>
          <w:szCs w:val="28"/>
          <w:lang w:eastAsia="zh-CN"/>
        </w:rPr>
        <w:t>材料储备仓库及指定的恩平市辖区内国省道周边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资格要求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符合《中华人民共和国政府采购法》第二十二条的规定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具备独立承担民事责任及履行合同的能力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供应商必须有</w:t>
      </w:r>
      <w:r>
        <w:rPr>
          <w:rFonts w:hint="eastAsia" w:ascii="仿宋" w:hAnsi="仿宋" w:eastAsia="仿宋"/>
          <w:sz w:val="28"/>
          <w:szCs w:val="28"/>
          <w:lang w:eastAsia="zh-CN"/>
        </w:rPr>
        <w:t>道路用沥青材料销售</w:t>
      </w:r>
      <w:r>
        <w:rPr>
          <w:rFonts w:hint="eastAsia" w:ascii="仿宋" w:hAnsi="仿宋" w:eastAsia="仿宋"/>
          <w:sz w:val="28"/>
          <w:szCs w:val="28"/>
        </w:rPr>
        <w:t>经营</w:t>
      </w:r>
      <w:r>
        <w:rPr>
          <w:rFonts w:hint="eastAsia" w:ascii="仿宋" w:hAnsi="仿宋" w:eastAsia="仿宋"/>
          <w:sz w:val="28"/>
          <w:szCs w:val="28"/>
          <w:lang w:eastAsia="zh-CN"/>
        </w:rPr>
        <w:t>范围</w:t>
      </w:r>
      <w:r>
        <w:rPr>
          <w:rFonts w:hint="eastAsia" w:ascii="仿宋" w:hAnsi="仿宋" w:eastAsia="仿宋"/>
          <w:sz w:val="28"/>
          <w:szCs w:val="28"/>
        </w:rPr>
        <w:t>，未有不良记录。</w:t>
      </w:r>
    </w:p>
    <w:p>
      <w:pPr>
        <w:numPr>
          <w:ilvl w:val="0"/>
          <w:numId w:val="1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报价要求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1.报价时间：2022年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下</w:t>
      </w:r>
      <w:r>
        <w:rPr>
          <w:rFonts w:hint="eastAsia" w:ascii="仿宋" w:hAnsi="仿宋" w:eastAsia="仿宋"/>
          <w:sz w:val="28"/>
          <w:szCs w:val="28"/>
        </w:rPr>
        <w:t>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:00止。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报价地点：</w:t>
      </w:r>
      <w:r>
        <w:rPr>
          <w:rFonts w:hint="eastAsia" w:ascii="仿宋" w:hAnsi="仿宋" w:eastAsia="仿宋"/>
          <w:sz w:val="28"/>
          <w:szCs w:val="28"/>
          <w:lang w:eastAsia="zh-CN"/>
        </w:rPr>
        <w:t>恩平市圣堂镇圣平南路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2号 </w:t>
      </w: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报价方式：现场递交报价材料或邮寄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报价材料：1）单位法人资格证明文件（如营业执照或法人登记证书等）。2）提供报价单，注明单价并盖章，不可更改表格格式。以上报价材料统一密封，封面加盖骑缝章。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五、确定成交供应商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采购方将综合考虑供应商的报价、经营范围、进行选取。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2.同等条件下以低价原则确认成交供应商。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六、联系方式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邝</w:t>
      </w:r>
      <w:r>
        <w:rPr>
          <w:rFonts w:hint="eastAsia" w:ascii="仿宋" w:hAnsi="仿宋" w:eastAsia="仿宋"/>
          <w:sz w:val="28"/>
          <w:szCs w:val="28"/>
        </w:rPr>
        <w:t>先生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电话：0750-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7383319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6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江门市</w:t>
      </w:r>
      <w:r>
        <w:rPr>
          <w:rFonts w:hint="eastAsia" w:ascii="仿宋" w:hAnsi="仿宋" w:eastAsia="仿宋"/>
          <w:sz w:val="28"/>
          <w:szCs w:val="28"/>
          <w:lang w:eastAsia="zh-CN"/>
        </w:rPr>
        <w:t>恩平</w:t>
      </w:r>
      <w:r>
        <w:rPr>
          <w:rFonts w:hint="eastAsia" w:ascii="仿宋" w:hAnsi="仿宋" w:eastAsia="仿宋"/>
          <w:sz w:val="28"/>
          <w:szCs w:val="28"/>
        </w:rPr>
        <w:t>公路局养护中心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right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询价函编号：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Y</w:t>
      </w:r>
      <w:r>
        <w:rPr>
          <w:rFonts w:hint="eastAsia" w:ascii="仿宋" w:hAnsi="仿宋" w:eastAsia="仿宋"/>
          <w:sz w:val="28"/>
          <w:szCs w:val="28"/>
        </w:rPr>
        <w:t>20220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92</w:t>
      </w:r>
    </w:p>
    <w:p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桶装70#A道路石油沥青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袋装SBS道路改性沥青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桶装SBS改性乳化沥青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袋装冷补沥青混合料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备注：本次报价为含普税含运费单价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6"/>
    <w:rsid w:val="002F2D06"/>
    <w:rsid w:val="00474A52"/>
    <w:rsid w:val="005E2F29"/>
    <w:rsid w:val="006C07C7"/>
    <w:rsid w:val="006D491F"/>
    <w:rsid w:val="0076476A"/>
    <w:rsid w:val="007B3BF7"/>
    <w:rsid w:val="007F3309"/>
    <w:rsid w:val="00875900"/>
    <w:rsid w:val="00911EE6"/>
    <w:rsid w:val="00E52914"/>
    <w:rsid w:val="00F6360E"/>
    <w:rsid w:val="07C1521C"/>
    <w:rsid w:val="0A99714F"/>
    <w:rsid w:val="0BA920B7"/>
    <w:rsid w:val="15265F7F"/>
    <w:rsid w:val="15F0514C"/>
    <w:rsid w:val="1D455816"/>
    <w:rsid w:val="21571350"/>
    <w:rsid w:val="23FB184B"/>
    <w:rsid w:val="298B3ED2"/>
    <w:rsid w:val="2D9C6B50"/>
    <w:rsid w:val="351A0346"/>
    <w:rsid w:val="37D5513E"/>
    <w:rsid w:val="38AF5B28"/>
    <w:rsid w:val="3CCD388B"/>
    <w:rsid w:val="3D3F4845"/>
    <w:rsid w:val="3EC0588D"/>
    <w:rsid w:val="41423F32"/>
    <w:rsid w:val="41C070E5"/>
    <w:rsid w:val="459953B3"/>
    <w:rsid w:val="481000D8"/>
    <w:rsid w:val="49286185"/>
    <w:rsid w:val="4B683BBE"/>
    <w:rsid w:val="4FE76D2B"/>
    <w:rsid w:val="57955FB7"/>
    <w:rsid w:val="59FE6D52"/>
    <w:rsid w:val="5B495134"/>
    <w:rsid w:val="5B5A6076"/>
    <w:rsid w:val="61B218C7"/>
    <w:rsid w:val="68A1569B"/>
    <w:rsid w:val="6A5D6F7A"/>
    <w:rsid w:val="6B584B9D"/>
    <w:rsid w:val="7463525A"/>
    <w:rsid w:val="78DB2075"/>
    <w:rsid w:val="7A445C44"/>
    <w:rsid w:val="7FD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3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李静</cp:lastModifiedBy>
  <cp:lastPrinted>2022-08-05T06:39:00Z</cp:lastPrinted>
  <dcterms:modified xsi:type="dcterms:W3CDTF">2022-08-08T03:35:19Z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EF84E6E8976741ABA4B6E4F42780728A</vt:lpwstr>
  </property>
</Properties>
</file>