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2023年3月份养护材料采购除草剂</w:t>
      </w:r>
      <w:r>
        <w:rPr>
          <w:rFonts w:hint="eastAsia" w:ascii="仿宋" w:hAnsi="仿宋" w:eastAsia="仿宋" w:cs="仿宋"/>
          <w:sz w:val="44"/>
          <w:szCs w:val="44"/>
        </w:rPr>
        <w:t>询价函</w:t>
      </w:r>
    </w:p>
    <w:p>
      <w:pPr>
        <w:spacing w:line="560" w:lineRule="exact"/>
        <w:jc w:val="center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询价函编号：</w:t>
      </w:r>
      <w:r>
        <w:rPr>
          <w:rFonts w:hint="eastAsia"/>
          <w:lang w:val="en-US" w:eastAsia="zh-CN"/>
        </w:rPr>
        <w:t>Y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  <w:u w:val="single"/>
        </w:rPr>
        <w:t>0</w:t>
      </w:r>
      <w:r>
        <w:rPr>
          <w:rFonts w:hint="eastAsia"/>
          <w:u w:val="single"/>
          <w:lang w:val="en-US" w:eastAsia="zh-CN"/>
        </w:rPr>
        <w:t>306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因我单位辖区管养各线路公路绿化杂草除杀需要，现需采购一批除</w:t>
      </w:r>
      <w:bookmarkStart w:id="0" w:name="_GoBack"/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草剂材料。采购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总价</w:t>
      </w:r>
      <w:r>
        <w:rPr>
          <w:rFonts w:hint="eastAsia" w:ascii="仿宋" w:hAnsi="仿宋" w:eastAsia="仿宋"/>
          <w:color w:val="auto"/>
          <w:sz w:val="28"/>
          <w:szCs w:val="28"/>
        </w:rPr>
        <w:t>估算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金额</w:t>
      </w:r>
      <w:r>
        <w:rPr>
          <w:rFonts w:hint="eastAsia" w:ascii="仿宋" w:hAnsi="仿宋" w:eastAsia="仿宋"/>
          <w:color w:val="auto"/>
          <w:sz w:val="28"/>
          <w:szCs w:val="28"/>
        </w:rPr>
        <w:t>约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万元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（以上费用包含税费及运输费，具体以实际结算）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询价内容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精草铵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膦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铵盐（精草铵膦10%，精草铵膦铵盐10.9%）</w:t>
      </w:r>
    </w:p>
    <w:bookmarkEnd w:id="0"/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台山公路局端芬养护中心材料储备仓库或汶村养护站</w:t>
      </w:r>
      <w:r>
        <w:rPr>
          <w:rFonts w:hint="eastAsia" w:ascii="仿宋" w:hAnsi="仿宋" w:eastAsia="仿宋"/>
          <w:sz w:val="28"/>
          <w:szCs w:val="28"/>
          <w:lang w:eastAsia="zh-CN"/>
        </w:rPr>
        <w:t>材料储备仓库及指定的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我养护中心</w:t>
      </w:r>
      <w:r>
        <w:rPr>
          <w:rFonts w:hint="eastAsia" w:ascii="仿宋" w:hAnsi="仿宋" w:eastAsia="仿宋"/>
          <w:sz w:val="28"/>
          <w:szCs w:val="28"/>
          <w:lang w:eastAsia="zh-CN"/>
        </w:rPr>
        <w:t>辖区内国省道周边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具备独立承担民事责任及履行合同的能力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供应商必</w:t>
      </w:r>
      <w:r>
        <w:rPr>
          <w:rFonts w:hint="eastAsia" w:ascii="仿宋" w:hAnsi="仿宋" w:eastAsia="仿宋"/>
          <w:color w:val="auto"/>
          <w:sz w:val="28"/>
          <w:szCs w:val="28"/>
        </w:rPr>
        <w:t>须有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精草铵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膦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铵盐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除</w:t>
      </w:r>
      <w:r>
        <w:rPr>
          <w:rFonts w:hint="eastAsia" w:ascii="仿宋" w:hAnsi="仿宋" w:eastAsia="仿宋"/>
          <w:sz w:val="28"/>
          <w:szCs w:val="28"/>
          <w:lang w:eastAsia="zh-CN"/>
        </w:rPr>
        <w:t>草剂销售</w:t>
      </w:r>
      <w:r>
        <w:rPr>
          <w:rFonts w:hint="eastAsia" w:ascii="仿宋" w:hAnsi="仿宋" w:eastAsia="仿宋"/>
          <w:sz w:val="28"/>
          <w:szCs w:val="28"/>
        </w:rPr>
        <w:t>经营</w:t>
      </w:r>
      <w:r>
        <w:rPr>
          <w:rFonts w:hint="eastAsia" w:ascii="仿宋" w:hAnsi="仿宋" w:eastAsia="仿宋"/>
          <w:sz w:val="28"/>
          <w:szCs w:val="28"/>
          <w:lang w:eastAsia="zh-CN"/>
        </w:rPr>
        <w:t>范围</w:t>
      </w:r>
      <w:r>
        <w:rPr>
          <w:rFonts w:hint="eastAsia" w:ascii="仿宋" w:hAnsi="仿宋" w:eastAsia="仿宋"/>
          <w:sz w:val="28"/>
          <w:szCs w:val="28"/>
        </w:rPr>
        <w:t>，未有不良记录，有良好的工作业绩和履约记录。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1.报价时间：202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0止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（北京时间）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报价地点：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江门市台山公路局端芬养护中心汶村养护站（汶村镇双龙路5-1号）。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五、确定成交供应商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采购方将综合考虑供应商的报价、经营范围、进行选取。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2.同等条件下以低价原则确认成交供应商。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骆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5719799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江门市台山公路局端芬养护中心</w:t>
      </w:r>
    </w:p>
    <w:p>
      <w:pPr>
        <w:jc w:val="right"/>
        <w:rPr>
          <w:rFonts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日</w:t>
      </w: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Y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306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公斤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精草铵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膦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铵盐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0000F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本次报价为含普税含运费单价</w:t>
            </w:r>
          </w:p>
          <w:p>
            <w:pPr>
              <w:spacing w:line="360" w:lineRule="auto"/>
              <w:ind w:firstLine="840" w:firstLineChars="30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2.精草铵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铵盐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（精草铵膦10%，精草铵膦铵盐10.9%）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6D1EA"/>
    <w:multiLevelType w:val="singleLevel"/>
    <w:tmpl w:val="9BD6D1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QyNzdkYmY4ZmYzYzc0Y2ZiNjY2NTliMDhjOTAifQ=="/>
  </w:docVars>
  <w:rsids>
    <w:rsidRoot w:val="002F2D06"/>
    <w:rsid w:val="002F2D0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E52914"/>
    <w:rsid w:val="00F6360E"/>
    <w:rsid w:val="09526CCE"/>
    <w:rsid w:val="0A99714F"/>
    <w:rsid w:val="0CD67430"/>
    <w:rsid w:val="0D7D191E"/>
    <w:rsid w:val="0E4D7F22"/>
    <w:rsid w:val="0EE873FC"/>
    <w:rsid w:val="0EFB2FA6"/>
    <w:rsid w:val="1083107D"/>
    <w:rsid w:val="134C3591"/>
    <w:rsid w:val="15F0514C"/>
    <w:rsid w:val="165F6ECF"/>
    <w:rsid w:val="170D082A"/>
    <w:rsid w:val="17B15508"/>
    <w:rsid w:val="1D455816"/>
    <w:rsid w:val="1D765C90"/>
    <w:rsid w:val="21571350"/>
    <w:rsid w:val="23FB184B"/>
    <w:rsid w:val="298B3ED2"/>
    <w:rsid w:val="299326CD"/>
    <w:rsid w:val="2DC158F1"/>
    <w:rsid w:val="351A0346"/>
    <w:rsid w:val="37D5513E"/>
    <w:rsid w:val="3B912A57"/>
    <w:rsid w:val="3D2D5BCB"/>
    <w:rsid w:val="41423F32"/>
    <w:rsid w:val="41C070E5"/>
    <w:rsid w:val="429F7177"/>
    <w:rsid w:val="459953B3"/>
    <w:rsid w:val="461C1222"/>
    <w:rsid w:val="46AC1BE6"/>
    <w:rsid w:val="481000D8"/>
    <w:rsid w:val="4FE76D2B"/>
    <w:rsid w:val="50E16038"/>
    <w:rsid w:val="547E2B59"/>
    <w:rsid w:val="59FE6D52"/>
    <w:rsid w:val="5A954032"/>
    <w:rsid w:val="5B495134"/>
    <w:rsid w:val="5B5A6076"/>
    <w:rsid w:val="61B218C7"/>
    <w:rsid w:val="61C40F61"/>
    <w:rsid w:val="621E4B15"/>
    <w:rsid w:val="64BE613B"/>
    <w:rsid w:val="66C2376F"/>
    <w:rsid w:val="67E23B54"/>
    <w:rsid w:val="68A1569B"/>
    <w:rsid w:val="6B584B9D"/>
    <w:rsid w:val="6D621520"/>
    <w:rsid w:val="73432C53"/>
    <w:rsid w:val="7463525A"/>
    <w:rsid w:val="757E5B1E"/>
    <w:rsid w:val="76CB4CC0"/>
    <w:rsid w:val="76F93840"/>
    <w:rsid w:val="771306F8"/>
    <w:rsid w:val="78A84CE1"/>
    <w:rsid w:val="79DB3543"/>
    <w:rsid w:val="7C6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636</Words>
  <Characters>704</Characters>
  <Lines>6</Lines>
  <Paragraphs>1</Paragraphs>
  <TotalTime>34</TotalTime>
  <ScaleCrop>false</ScaleCrop>
  <LinksUpToDate>false</LinksUpToDate>
  <CharactersWithSpaces>810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端芬养护中心收文员</cp:lastModifiedBy>
  <cp:lastPrinted>2022-08-05T06:39:00Z</cp:lastPrinted>
  <dcterms:modified xsi:type="dcterms:W3CDTF">2023-03-06T03:30:35Z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EF84E6E8976741ABA4B6E4F42780728A</vt:lpwstr>
  </property>
</Properties>
</file>