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240" w:lineRule="auto"/>
        <w:jc w:val="left"/>
        <w:rPr>
          <w:rFonts w:hint="default" w:ascii="Times New Roman" w:hAnsi="Times New Roman" w:eastAsia="方正仿宋_GBK" w:cs="Times New Roman"/>
          <w:b/>
          <w:bCs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0"/>
          <w:szCs w:val="30"/>
          <w:lang w:eastAsia="zh-CN"/>
        </w:rPr>
        <w:t>附件</w:t>
      </w:r>
    </w:p>
    <w:p>
      <w:pPr>
        <w:widowControl/>
        <w:shd w:val="clear"/>
        <w:spacing w:line="240" w:lineRule="auto"/>
        <w:jc w:val="center"/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江门市基本医疗保险202</w:t>
      </w:r>
      <w:r>
        <w:rPr>
          <w:rFonts w:hint="eastAsia" w:eastAsia="方正大标宋_GBK" w:cs="Times New Roman"/>
          <w:b/>
          <w:bCs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年度DIP支付方式改革</w:t>
      </w:r>
    </w:p>
    <w:p>
      <w:pPr>
        <w:widowControl/>
        <w:jc w:val="center"/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统计分析服务采购</w:t>
      </w:r>
      <w:r>
        <w:rPr>
          <w:rFonts w:hint="eastAsia" w:eastAsia="方正大标宋_GBK" w:cs="Times New Roman"/>
          <w:b/>
          <w:bCs/>
          <w:kern w:val="0"/>
          <w:sz w:val="36"/>
          <w:szCs w:val="36"/>
          <w:lang w:eastAsia="zh-CN"/>
        </w:rPr>
        <w:t>项目</w:t>
      </w:r>
      <w:r>
        <w:rPr>
          <w:rFonts w:hint="default" w:ascii="Times New Roman" w:hAnsi="Times New Roman" w:eastAsia="方正大标宋_GBK" w:cs="Times New Roman"/>
          <w:b/>
          <w:bCs/>
          <w:kern w:val="0"/>
          <w:sz w:val="36"/>
          <w:szCs w:val="36"/>
        </w:rPr>
        <w:t>评分表</w:t>
      </w:r>
    </w:p>
    <w:p>
      <w:pPr>
        <w:rPr>
          <w:rFonts w:hint="default" w:ascii="Times New Roman" w:hAnsi="Times New Roman" w:eastAsia="方正仿宋_GBK" w:cs="Times New Roman"/>
          <w:b/>
          <w:color w:val="000000"/>
          <w:sz w:val="30"/>
          <w:szCs w:val="30"/>
          <w:lang w:val="zh-TW"/>
        </w:rPr>
      </w:pP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单位名称：</w:t>
      </w: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74"/>
        <w:gridCol w:w="6444"/>
        <w:gridCol w:w="779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tblHeader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评审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事项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评分标准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分值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30"/>
                <w:szCs w:val="3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tblHeader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价格评审（20分）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计算公式：(Cmin/C)*价格满分。其中，Cmin为所有有效报价供应商中的最低报价，C为报价供应商的报价。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20</w:t>
            </w:r>
          </w:p>
        </w:tc>
        <w:tc>
          <w:tcPr>
            <w:tcW w:w="696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服务评审（80分）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经验：参与同类项目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业绩和年限等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-8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696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44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信誉度：社会评价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10-8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7-5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96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127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44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专业水平：团队成员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的专业学历、能力水平。</w:t>
            </w:r>
          </w:p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10-8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7-5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10</w:t>
            </w:r>
          </w:p>
        </w:tc>
        <w:tc>
          <w:tcPr>
            <w:tcW w:w="696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127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6444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eastAsia="zh-CN"/>
              </w:rPr>
              <w:t>服务方案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：</w:t>
            </w:r>
            <w:r>
              <w:rPr>
                <w:rFonts w:hint="eastAsia" w:eastAsia="方正仿宋_GBK" w:cs="Times New Roman"/>
                <w:sz w:val="30"/>
                <w:szCs w:val="30"/>
                <w:lang w:eastAsia="zh-CN"/>
              </w:rPr>
              <w:t>服务方案和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合同对服务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事项的响应、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承诺程度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标准：优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分；良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分；一般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-0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0</w:t>
            </w:r>
          </w:p>
        </w:tc>
        <w:tc>
          <w:tcPr>
            <w:tcW w:w="696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77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696" w:type="dxa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>
      <w:pPr>
        <w:pStyle w:val="6"/>
        <w:widowControl/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line="560" w:lineRule="exact"/>
        <w:ind w:right="192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评分人签名：                        日期：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80"/>
    <w:rsid w:val="000041E0"/>
    <w:rsid w:val="00032395"/>
    <w:rsid w:val="00215001"/>
    <w:rsid w:val="002678B0"/>
    <w:rsid w:val="004E17F7"/>
    <w:rsid w:val="00503E6B"/>
    <w:rsid w:val="005B4AF4"/>
    <w:rsid w:val="006F5680"/>
    <w:rsid w:val="008B3F07"/>
    <w:rsid w:val="008F5631"/>
    <w:rsid w:val="00984C9E"/>
    <w:rsid w:val="009D10EC"/>
    <w:rsid w:val="009E5D19"/>
    <w:rsid w:val="00AB51C4"/>
    <w:rsid w:val="00BC2D60"/>
    <w:rsid w:val="00D8506F"/>
    <w:rsid w:val="00E87A1C"/>
    <w:rsid w:val="03F40708"/>
    <w:rsid w:val="049D387B"/>
    <w:rsid w:val="04C92D4E"/>
    <w:rsid w:val="0C645BC0"/>
    <w:rsid w:val="0DCE6FD7"/>
    <w:rsid w:val="1162017F"/>
    <w:rsid w:val="1416536A"/>
    <w:rsid w:val="146C3FA4"/>
    <w:rsid w:val="1AA9650F"/>
    <w:rsid w:val="1B0C18B4"/>
    <w:rsid w:val="1FD168BB"/>
    <w:rsid w:val="20F11B72"/>
    <w:rsid w:val="23D157AB"/>
    <w:rsid w:val="27EFC8EF"/>
    <w:rsid w:val="29605BE4"/>
    <w:rsid w:val="2E4D49E9"/>
    <w:rsid w:val="2FD729FE"/>
    <w:rsid w:val="31781A5B"/>
    <w:rsid w:val="38FB549A"/>
    <w:rsid w:val="3C721C2D"/>
    <w:rsid w:val="3CA169DF"/>
    <w:rsid w:val="40B52071"/>
    <w:rsid w:val="44255D48"/>
    <w:rsid w:val="45C442A0"/>
    <w:rsid w:val="490E6E64"/>
    <w:rsid w:val="4E003C36"/>
    <w:rsid w:val="5991102F"/>
    <w:rsid w:val="5BAFC3AB"/>
    <w:rsid w:val="66EF50C7"/>
    <w:rsid w:val="6803244A"/>
    <w:rsid w:val="680550B9"/>
    <w:rsid w:val="686F3B54"/>
    <w:rsid w:val="6FFFC98D"/>
    <w:rsid w:val="77F76CDE"/>
    <w:rsid w:val="7A5FD486"/>
    <w:rsid w:val="7E0B46B1"/>
    <w:rsid w:val="7FDB46D9"/>
    <w:rsid w:val="E7332B4D"/>
    <w:rsid w:val="EDD41808"/>
    <w:rsid w:val="F3FFBCAE"/>
    <w:rsid w:val="F73FA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 New New New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zh-TW" w:eastAsia="zh-TW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450</Characters>
  <Lines>3</Lines>
  <Paragraphs>1</Paragraphs>
  <TotalTime>43</TotalTime>
  <ScaleCrop>false</ScaleCrop>
  <LinksUpToDate>false</LinksUpToDate>
  <CharactersWithSpaces>527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2019-09-15T14:35:00Z</dcterms:created>
  <dc:creator>杨萍（收文员）</dc:creator>
  <cp:lastModifiedBy>greatwall</cp:lastModifiedBy>
  <cp:lastPrinted>2021-05-15T15:14:00Z</cp:lastPrinted>
  <dcterms:modified xsi:type="dcterms:W3CDTF">2026-05-11T10:17:25Z</dcterms:modified>
  <dc:title>江门市基本医疗保险2023年度DIP支付方式改革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CD7903544C709D98150B1B68494354F9</vt:lpwstr>
  </property>
</Properties>
</file>