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附件1 </w:t>
      </w:r>
    </w:p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江门市应急管理局政府信息公开申请表【公民】</w:t>
      </w:r>
    </w:p>
    <w:bookmarkEnd w:id="0"/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9781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559"/>
        <w:gridCol w:w="1869"/>
        <w:gridCol w:w="939"/>
        <w:gridCol w:w="1559"/>
        <w:gridCol w:w="7"/>
        <w:gridCol w:w="891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73" w:leftChars="35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请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3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其它号码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  需  政  府  信  息  情  况</w:t>
            </w: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86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单选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05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途径（</w:t>
            </w:r>
            <w:r>
              <w:rPr>
                <w:color w:val="000000"/>
                <w:sz w:val="24"/>
              </w:rPr>
              <w:t>单选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□ 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□ 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□ 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072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left="0" w:leftChars="0" w:firstLine="0" w:firstLineChars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根据《</w:t>
            </w:r>
            <w:r>
              <w:rPr>
                <w:rFonts w:hint="eastAsia"/>
                <w:bCs/>
                <w:color w:val="000000"/>
                <w:sz w:val="24"/>
              </w:rPr>
              <w:t>政府信息公开信息处理费管理</w:t>
            </w:r>
            <w:r>
              <w:rPr>
                <w:rFonts w:hint="eastAsia"/>
                <w:color w:val="000000"/>
                <w:sz w:val="24"/>
              </w:rPr>
              <w:t>办法》（国办函〔2020〕109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</w:tc>
      </w:tr>
    </w:tbl>
    <w:p>
      <w:r>
        <w:rPr>
          <w:rFonts w:hint="eastAsia"/>
        </w:rPr>
        <w:t>受理人：                                       受理日期：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D2FF7"/>
    <w:multiLevelType w:val="multilevel"/>
    <w:tmpl w:val="349D2FF7"/>
    <w:lvl w:ilvl="0" w:tentative="0">
      <w:start w:val="443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F362C"/>
    <w:rsid w:val="BF7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2023-12-19T09:22:00Z</dcterms:created>
  <dc:creator>greaterwall</dc:creator>
  <cp:lastModifiedBy>greaterwall</cp:lastModifiedBy>
  <dcterms:modified xsi:type="dcterms:W3CDTF">2023-12-19T09:22:29Z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