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jc w:val="left"/>
        <w:rPr>
          <w:rFonts w:ascii="仿宋_GB2312" w:eastAsia="仿宋_GB2312" w:hAnsiTheme="minorEastAsia"/>
          <w:sz w:val="32"/>
          <w:szCs w:val="32"/>
        </w:rPr>
      </w:pPr>
      <w:r>
        <w:rPr>
          <w:rFonts w:hint="eastAsia" w:ascii="仿宋_GB2312" w:eastAsia="仿宋_GB2312" w:hAnsiTheme="minorEastAsia"/>
          <w:sz w:val="32"/>
          <w:szCs w:val="32"/>
        </w:rPr>
        <w:t>附件1：</w:t>
      </w:r>
    </w:p>
    <w:p>
      <w:pPr>
        <w:jc w:val="center"/>
        <w:rPr>
          <w:rFonts w:asciiTheme="minorEastAsia" w:hAnsiTheme="minorEastAsia"/>
          <w:b/>
          <w:sz w:val="32"/>
          <w:szCs w:val="32"/>
        </w:rPr>
      </w:pPr>
      <w:r>
        <w:rPr>
          <w:rFonts w:hint="eastAsia" w:asciiTheme="minorEastAsia" w:hAnsiTheme="minorEastAsia"/>
          <w:b/>
          <w:sz w:val="32"/>
          <w:szCs w:val="32"/>
        </w:rPr>
        <w:t>企业申请安全生产标准化三级定级资料清单</w:t>
      </w:r>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253"/>
        <w:gridCol w:w="4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jc w:val="center"/>
              <w:rPr>
                <w:rFonts w:ascii="宋体" w:hAnsi="宋体" w:eastAsia="宋体"/>
                <w:sz w:val="28"/>
                <w:szCs w:val="28"/>
              </w:rPr>
            </w:pPr>
            <w:r>
              <w:rPr>
                <w:rFonts w:ascii="宋体" w:hAnsi="宋体" w:eastAsia="宋体"/>
                <w:sz w:val="28"/>
                <w:szCs w:val="28"/>
              </w:rPr>
              <w:t>序号</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jc w:val="center"/>
              <w:rPr>
                <w:rFonts w:ascii="宋体" w:hAnsi="宋体" w:eastAsia="宋体"/>
                <w:sz w:val="28"/>
                <w:szCs w:val="28"/>
              </w:rPr>
            </w:pPr>
            <w:r>
              <w:rPr>
                <w:rFonts w:hint="eastAsia" w:ascii="宋体" w:hAnsi="宋体" w:eastAsia="宋体"/>
                <w:sz w:val="28"/>
                <w:szCs w:val="28"/>
              </w:rPr>
              <w:t>内容</w:t>
            </w:r>
          </w:p>
        </w:tc>
        <w:tc>
          <w:tcPr>
            <w:tcW w:w="4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jc w:val="center"/>
              <w:rPr>
                <w:rFonts w:ascii="宋体" w:hAnsi="宋体" w:eastAsia="宋体"/>
                <w:sz w:val="28"/>
                <w:szCs w:val="28"/>
              </w:rPr>
            </w:pPr>
            <w:r>
              <w:rPr>
                <w:rFonts w:hint="eastAsia" w:ascii="宋体" w:hAnsi="宋体" w:eastAsia="宋体"/>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1"/>
              </w:numPr>
              <w:jc w:val="center"/>
              <w:rPr>
                <w:rFonts w:asciiTheme="minorEastAsia" w:hAnsiTheme="minorEastAsia" w:eastAsiaTheme="minorEastAsia"/>
                <w:sz w:val="21"/>
                <w:szCs w:val="21"/>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4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企业安全生产标准化自评报告封面</w:t>
            </w:r>
          </w:p>
        </w:tc>
        <w:tc>
          <w:tcPr>
            <w:tcW w:w="4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40" w:lineRule="exact"/>
              <w:jc w:val="left"/>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见《广东省应急管理厅企业安全生产标准化建设定级管理办法》（粤应急规〔2022〕2号）附件1，单位盖章。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1"/>
              </w:numPr>
              <w:jc w:val="center"/>
              <w:rPr>
                <w:rFonts w:asciiTheme="minorEastAsia" w:hAnsiTheme="minorEastAsia" w:eastAsiaTheme="minorEastAsia"/>
                <w:sz w:val="21"/>
                <w:szCs w:val="21"/>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4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目录</w:t>
            </w:r>
          </w:p>
        </w:tc>
        <w:tc>
          <w:tcPr>
            <w:tcW w:w="4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40" w:lineRule="exact"/>
              <w:jc w:val="left"/>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带页码。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1"/>
              </w:numPr>
              <w:jc w:val="center"/>
              <w:rPr>
                <w:rFonts w:asciiTheme="minorEastAsia" w:hAnsiTheme="minorEastAsia" w:eastAsiaTheme="minorEastAsia"/>
                <w:sz w:val="21"/>
                <w:szCs w:val="21"/>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4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企业基本情况</w:t>
            </w:r>
          </w:p>
        </w:tc>
        <w:tc>
          <w:tcPr>
            <w:tcW w:w="4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40" w:lineRule="exact"/>
              <w:jc w:val="left"/>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首页单位盖章。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1"/>
              </w:numPr>
              <w:jc w:val="center"/>
              <w:rPr>
                <w:rFonts w:asciiTheme="minorEastAsia" w:hAnsiTheme="minorEastAsia" w:eastAsiaTheme="minorEastAsia"/>
                <w:sz w:val="21"/>
                <w:szCs w:val="21"/>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4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自评得分汇总表</w:t>
            </w:r>
          </w:p>
        </w:tc>
        <w:tc>
          <w:tcPr>
            <w:tcW w:w="4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40" w:lineRule="exact"/>
              <w:jc w:val="left"/>
              <w:rPr>
                <w:rFonts w:asciiTheme="minorEastAsia" w:hAnsiTheme="minorEastAsia" w:eastAsiaTheme="minorEastAsia"/>
                <w:b w:val="0"/>
                <w:sz w:val="21"/>
                <w:szCs w:val="21"/>
              </w:rPr>
            </w:pPr>
            <w:r>
              <w:rPr>
                <w:rFonts w:hint="eastAsia" w:asciiTheme="minorEastAsia" w:hAnsiTheme="minorEastAsia" w:eastAsiaTheme="minorEastAsia"/>
                <w:b w:val="0"/>
                <w:color w:val="FF0000"/>
                <w:sz w:val="21"/>
                <w:szCs w:val="21"/>
              </w:rPr>
              <w:t>单位盖章，并将word文档电子版上传到系统。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1"/>
              </w:numPr>
              <w:jc w:val="center"/>
              <w:rPr>
                <w:rFonts w:asciiTheme="minorEastAsia" w:hAnsiTheme="minorEastAsia" w:eastAsiaTheme="minorEastAsia"/>
                <w:sz w:val="21"/>
                <w:szCs w:val="21"/>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4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依据国家和省、市对相关行业定级标准评分表逐项评分情况</w:t>
            </w:r>
          </w:p>
        </w:tc>
        <w:tc>
          <w:tcPr>
            <w:tcW w:w="4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40" w:lineRule="exact"/>
              <w:jc w:val="left"/>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填写评分表，</w:t>
            </w:r>
            <w:r>
              <w:rPr>
                <w:rFonts w:hint="eastAsia" w:asciiTheme="minorEastAsia" w:hAnsiTheme="minorEastAsia" w:eastAsiaTheme="minorEastAsia"/>
                <w:b w:val="0"/>
                <w:color w:val="FF0000"/>
                <w:sz w:val="21"/>
                <w:szCs w:val="21"/>
              </w:rPr>
              <w:t>首页和尾页单位盖章，并另外制作成excel表电子版上传到系统。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1"/>
              </w:numPr>
              <w:jc w:val="center"/>
              <w:rPr>
                <w:rFonts w:asciiTheme="minorEastAsia" w:hAnsiTheme="minorEastAsia" w:eastAsiaTheme="minorEastAsia"/>
                <w:sz w:val="21"/>
                <w:szCs w:val="21"/>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40" w:lineRule="exact"/>
              <w:jc w:val="left"/>
              <w:rPr>
                <w:rFonts w:asciiTheme="minorEastAsia" w:hAnsiTheme="minorEastAsia" w:eastAsiaTheme="minorEastAsia"/>
                <w:sz w:val="21"/>
                <w:szCs w:val="21"/>
              </w:rPr>
            </w:pPr>
            <w:r>
              <w:rPr>
                <w:rFonts w:hint="eastAsia" w:asciiTheme="minorEastAsia" w:hAnsiTheme="minorEastAsia" w:eastAsiaTheme="minorEastAsia"/>
                <w:color w:val="FF0000"/>
                <w:sz w:val="21"/>
                <w:szCs w:val="21"/>
              </w:rPr>
              <w:t>企业自评项目扣分汇总表</w:t>
            </w:r>
          </w:p>
        </w:tc>
        <w:tc>
          <w:tcPr>
            <w:tcW w:w="4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40" w:lineRule="exact"/>
              <w:jc w:val="left"/>
              <w:rPr>
                <w:rFonts w:asciiTheme="minorEastAsia" w:hAnsiTheme="minorEastAsia" w:eastAsiaTheme="minorEastAsia"/>
                <w:b w:val="0"/>
                <w:sz w:val="21"/>
                <w:szCs w:val="21"/>
              </w:rPr>
            </w:pPr>
            <w:r>
              <w:rPr>
                <w:rFonts w:hint="eastAsia" w:asciiTheme="minorEastAsia" w:hAnsiTheme="minorEastAsia" w:eastAsiaTheme="minorEastAsia"/>
                <w:b w:val="0"/>
                <w:color w:val="FF0000"/>
                <w:sz w:val="21"/>
                <w:szCs w:val="21"/>
              </w:rPr>
              <w:t>首页和尾页单位盖章，并另外制作成excel表电子版上传到系统。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1"/>
              </w:numPr>
              <w:jc w:val="center"/>
              <w:rPr>
                <w:rFonts w:asciiTheme="minorEastAsia" w:hAnsiTheme="minorEastAsia" w:eastAsiaTheme="minorEastAsia"/>
                <w:sz w:val="21"/>
                <w:szCs w:val="21"/>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4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企业主要负责人承诺书</w:t>
            </w:r>
          </w:p>
        </w:tc>
        <w:tc>
          <w:tcPr>
            <w:tcW w:w="4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40" w:lineRule="exact"/>
              <w:jc w:val="left"/>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内容应符合粤应急规（2022）2号文第十三条要求，企业主要负责人签名，单位盖章。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1"/>
              </w:numPr>
              <w:jc w:val="center"/>
              <w:rPr>
                <w:rFonts w:asciiTheme="minorEastAsia" w:hAnsiTheme="minorEastAsia" w:eastAsiaTheme="minorEastAsia"/>
                <w:sz w:val="21"/>
                <w:szCs w:val="21"/>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40" w:lineRule="exact"/>
              <w:jc w:val="left"/>
              <w:rPr>
                <w:rFonts w:asciiTheme="minorEastAsia" w:hAnsiTheme="minorEastAsia" w:eastAsiaTheme="minorEastAsia"/>
                <w:sz w:val="21"/>
                <w:szCs w:val="21"/>
              </w:rPr>
            </w:pPr>
            <w:r>
              <w:rPr>
                <w:rFonts w:hint="eastAsia" w:asciiTheme="minorEastAsia" w:hAnsiTheme="minorEastAsia" w:eastAsiaTheme="minorEastAsia"/>
                <w:bCs w:val="0"/>
                <w:kern w:val="2"/>
                <w:sz w:val="21"/>
                <w:szCs w:val="21"/>
              </w:rPr>
              <w:t>有效期内企业工商营业执照副本复印件</w:t>
            </w:r>
          </w:p>
        </w:tc>
        <w:tc>
          <w:tcPr>
            <w:tcW w:w="4358" w:type="dxa"/>
            <w:tcBorders>
              <w:top w:val="single" w:color="auto" w:sz="4" w:space="0"/>
              <w:left w:val="single" w:color="auto" w:sz="4" w:space="0"/>
              <w:bottom w:val="single" w:color="auto" w:sz="4" w:space="0"/>
              <w:right w:val="single" w:color="auto" w:sz="4" w:space="0"/>
            </w:tcBorders>
            <w:shd w:val="clear" w:color="auto" w:fill="auto"/>
          </w:tcPr>
          <w:p>
            <w:r>
              <w:rPr>
                <w:rFonts w:hint="eastAsia" w:cs="Times New Roman" w:asciiTheme="minorEastAsia" w:hAnsiTheme="minorEastAsia"/>
                <w:bCs/>
                <w:snapToGrid w:val="0"/>
                <w:kern w:val="0"/>
                <w:szCs w:val="21"/>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1"/>
              </w:numPr>
              <w:jc w:val="center"/>
              <w:rPr>
                <w:rFonts w:asciiTheme="minorEastAsia" w:hAnsiTheme="minorEastAsia" w:eastAsiaTheme="minorEastAsia"/>
                <w:sz w:val="21"/>
                <w:szCs w:val="21"/>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4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有效期内企业安全生产许可证书复印件（非许可企业不需要提供）</w:t>
            </w:r>
          </w:p>
        </w:tc>
        <w:tc>
          <w:tcPr>
            <w:tcW w:w="4358" w:type="dxa"/>
            <w:tcBorders>
              <w:top w:val="single" w:color="auto" w:sz="4" w:space="0"/>
              <w:left w:val="single" w:color="auto" w:sz="4" w:space="0"/>
              <w:bottom w:val="single" w:color="auto" w:sz="4" w:space="0"/>
              <w:right w:val="single" w:color="auto" w:sz="4" w:space="0"/>
            </w:tcBorders>
            <w:shd w:val="clear" w:color="auto" w:fill="auto"/>
          </w:tcPr>
          <w:p>
            <w:r>
              <w:rPr>
                <w:rFonts w:hint="eastAsia" w:cs="Times New Roman" w:asciiTheme="minorEastAsia" w:hAnsiTheme="minorEastAsia"/>
                <w:bCs/>
                <w:snapToGrid w:val="0"/>
                <w:kern w:val="0"/>
                <w:szCs w:val="21"/>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1"/>
              </w:numPr>
              <w:jc w:val="center"/>
              <w:rPr>
                <w:rFonts w:asciiTheme="minorEastAsia" w:hAnsiTheme="minorEastAsia" w:eastAsiaTheme="minorEastAsia"/>
                <w:b w:val="0"/>
                <w:sz w:val="21"/>
                <w:szCs w:val="21"/>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heme="minorEastAsia" w:hAnsiTheme="minorEastAsia"/>
                <w:szCs w:val="21"/>
              </w:rPr>
            </w:pPr>
            <w:r>
              <w:rPr>
                <w:rFonts w:hint="eastAsia" w:cs="Times New Roman" w:asciiTheme="minorEastAsia" w:hAnsiTheme="minorEastAsia"/>
                <w:b/>
                <w:bCs/>
                <w:snapToGrid w:val="0"/>
                <w:kern w:val="0"/>
                <w:szCs w:val="21"/>
              </w:rPr>
              <w:t>企业安全生产组织机构图</w:t>
            </w:r>
          </w:p>
        </w:tc>
        <w:tc>
          <w:tcPr>
            <w:tcW w:w="4358" w:type="dxa"/>
            <w:tcBorders>
              <w:top w:val="single" w:color="auto" w:sz="4" w:space="0"/>
              <w:left w:val="single" w:color="auto" w:sz="4" w:space="0"/>
              <w:bottom w:val="single" w:color="auto" w:sz="4" w:space="0"/>
              <w:right w:val="single" w:color="auto" w:sz="4" w:space="0"/>
            </w:tcBorders>
            <w:shd w:val="clear" w:color="auto" w:fill="auto"/>
          </w:tcPr>
          <w:p>
            <w:r>
              <w:rPr>
                <w:rFonts w:hint="eastAsia" w:cs="Times New Roman" w:asciiTheme="minorEastAsia" w:hAnsiTheme="minorEastAsia"/>
                <w:bCs/>
                <w:snapToGrid w:val="0"/>
                <w:kern w:val="0"/>
                <w:szCs w:val="21"/>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1"/>
              </w:numPr>
              <w:jc w:val="center"/>
              <w:rPr>
                <w:rFonts w:asciiTheme="minorEastAsia" w:hAnsiTheme="minorEastAsia" w:eastAsiaTheme="minorEastAsia"/>
                <w:sz w:val="21"/>
                <w:szCs w:val="21"/>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heme="minorEastAsia" w:hAnsiTheme="minorEastAsia"/>
                <w:b/>
                <w:szCs w:val="21"/>
              </w:rPr>
            </w:pPr>
            <w:r>
              <w:rPr>
                <w:rFonts w:hint="eastAsia" w:asciiTheme="minorEastAsia" w:hAnsiTheme="minorEastAsia"/>
                <w:b/>
                <w:szCs w:val="21"/>
              </w:rPr>
              <w:t>企业主要负责人及安全管理人员任命书</w:t>
            </w:r>
          </w:p>
        </w:tc>
        <w:tc>
          <w:tcPr>
            <w:tcW w:w="4358" w:type="dxa"/>
            <w:tcBorders>
              <w:top w:val="single" w:color="auto" w:sz="4" w:space="0"/>
              <w:left w:val="single" w:color="auto" w:sz="4" w:space="0"/>
              <w:bottom w:val="single" w:color="auto" w:sz="4" w:space="0"/>
              <w:right w:val="single" w:color="auto" w:sz="4" w:space="0"/>
            </w:tcBorders>
            <w:shd w:val="clear" w:color="auto" w:fill="auto"/>
          </w:tcPr>
          <w:p>
            <w:r>
              <w:rPr>
                <w:rFonts w:hint="eastAsia" w:cs="Times New Roman" w:asciiTheme="minorEastAsia" w:hAnsiTheme="minorEastAsia"/>
                <w:bCs/>
                <w:snapToGrid w:val="0"/>
                <w:kern w:val="0"/>
                <w:szCs w:val="21"/>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1"/>
              </w:numPr>
              <w:jc w:val="center"/>
              <w:rPr>
                <w:rFonts w:asciiTheme="minorEastAsia" w:hAnsiTheme="minorEastAsia" w:eastAsiaTheme="minorEastAsia"/>
                <w:sz w:val="21"/>
                <w:szCs w:val="21"/>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heme="minorEastAsia" w:hAnsiTheme="minorEastAsia"/>
                <w:b/>
                <w:szCs w:val="21"/>
              </w:rPr>
            </w:pPr>
            <w:r>
              <w:rPr>
                <w:rFonts w:hint="eastAsia" w:asciiTheme="minorEastAsia" w:hAnsiTheme="minorEastAsia"/>
                <w:b/>
                <w:szCs w:val="21"/>
              </w:rPr>
              <w:t>有效期内企业主要负责人、安全管理人员证书</w:t>
            </w:r>
          </w:p>
        </w:tc>
        <w:tc>
          <w:tcPr>
            <w:tcW w:w="43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cs="Times New Roman" w:asciiTheme="minorEastAsia" w:hAnsiTheme="minorEastAsia"/>
                <w:bCs/>
                <w:snapToGrid w:val="0"/>
                <w:kern w:val="0"/>
                <w:szCs w:val="21"/>
              </w:rPr>
            </w:pPr>
            <w:r>
              <w:rPr>
                <w:rFonts w:hint="eastAsia" w:cs="Times New Roman" w:asciiTheme="minorEastAsia" w:hAnsiTheme="minorEastAsia"/>
                <w:bCs/>
                <w:snapToGrid w:val="0"/>
                <w:kern w:val="0"/>
                <w:szCs w:val="21"/>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1"/>
              </w:numPr>
              <w:jc w:val="center"/>
              <w:rPr>
                <w:rFonts w:asciiTheme="minorEastAsia" w:hAnsiTheme="minorEastAsia" w:eastAsiaTheme="minorEastAsia"/>
                <w:sz w:val="21"/>
                <w:szCs w:val="21"/>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heme="minorEastAsia" w:hAnsiTheme="minorEastAsia"/>
                <w:b/>
                <w:szCs w:val="21"/>
              </w:rPr>
            </w:pPr>
            <w:r>
              <w:rPr>
                <w:rFonts w:hint="eastAsia" w:asciiTheme="minorEastAsia" w:hAnsiTheme="minorEastAsia"/>
                <w:b/>
                <w:szCs w:val="21"/>
              </w:rPr>
              <w:t>符合企业实际的平面布置图、生产工艺流程图和主要原辅料材料清单</w:t>
            </w:r>
          </w:p>
        </w:tc>
        <w:tc>
          <w:tcPr>
            <w:tcW w:w="43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cs="Times New Roman" w:asciiTheme="minorEastAsia" w:hAnsiTheme="minorEastAsia"/>
                <w:bCs/>
                <w:snapToGrid w:val="0"/>
                <w:kern w:val="0"/>
                <w:szCs w:val="21"/>
              </w:rPr>
            </w:pPr>
            <w:r>
              <w:rPr>
                <w:rFonts w:hint="eastAsia" w:cs="Times New Roman" w:asciiTheme="minorEastAsia" w:hAnsiTheme="minorEastAsia"/>
                <w:bCs/>
                <w:snapToGrid w:val="0"/>
                <w:kern w:val="0"/>
                <w:szCs w:val="21"/>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1"/>
              </w:numPr>
              <w:jc w:val="center"/>
              <w:rPr>
                <w:rFonts w:asciiTheme="minorEastAsia" w:hAnsiTheme="minorEastAsia" w:eastAsiaTheme="minorEastAsia"/>
                <w:sz w:val="21"/>
                <w:szCs w:val="21"/>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heme="minorEastAsia" w:hAnsiTheme="minorEastAsia"/>
                <w:b/>
                <w:szCs w:val="21"/>
              </w:rPr>
            </w:pPr>
            <w:r>
              <w:rPr>
                <w:rFonts w:hint="eastAsia" w:asciiTheme="minorEastAsia" w:hAnsiTheme="minorEastAsia"/>
                <w:b/>
                <w:szCs w:val="21"/>
              </w:rPr>
              <w:t>企业重要设施、设备清单，特种设备需提供使用登记证及设备检查报告</w:t>
            </w:r>
          </w:p>
        </w:tc>
        <w:tc>
          <w:tcPr>
            <w:tcW w:w="43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cs="Times New Roman" w:asciiTheme="minorEastAsia" w:hAnsiTheme="minorEastAsia"/>
                <w:bCs/>
                <w:snapToGrid w:val="0"/>
                <w:kern w:val="0"/>
                <w:szCs w:val="21"/>
              </w:rPr>
            </w:pPr>
            <w:r>
              <w:rPr>
                <w:rFonts w:hint="eastAsia" w:cs="Times New Roman" w:asciiTheme="minorEastAsia" w:hAnsiTheme="minorEastAsia"/>
                <w:bCs/>
                <w:snapToGrid w:val="0"/>
                <w:kern w:val="0"/>
                <w:szCs w:val="21"/>
              </w:rPr>
              <w:t>有则提供、无则说明，单位盖章。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1"/>
              </w:numPr>
              <w:jc w:val="center"/>
              <w:rPr>
                <w:rFonts w:asciiTheme="minorEastAsia" w:hAnsiTheme="minorEastAsia" w:eastAsiaTheme="minorEastAsia"/>
                <w:sz w:val="21"/>
                <w:szCs w:val="21"/>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heme="minorEastAsia" w:hAnsiTheme="minorEastAsia"/>
                <w:b/>
                <w:szCs w:val="21"/>
              </w:rPr>
            </w:pPr>
            <w:r>
              <w:rPr>
                <w:rFonts w:hint="eastAsia" w:asciiTheme="minorEastAsia" w:hAnsiTheme="minorEastAsia"/>
                <w:b/>
                <w:szCs w:val="21"/>
              </w:rPr>
              <w:t>有效期内企业特种作业人员、特种设备操作人员清单及资格证复印件</w:t>
            </w:r>
          </w:p>
        </w:tc>
        <w:tc>
          <w:tcPr>
            <w:tcW w:w="43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cs="Times New Roman" w:asciiTheme="minorEastAsia" w:hAnsiTheme="minorEastAsia"/>
                <w:bCs/>
                <w:snapToGrid w:val="0"/>
                <w:kern w:val="0"/>
                <w:szCs w:val="21"/>
              </w:rPr>
            </w:pPr>
            <w:r>
              <w:rPr>
                <w:rFonts w:hint="eastAsia" w:cs="Times New Roman" w:asciiTheme="minorEastAsia" w:hAnsiTheme="minorEastAsia"/>
                <w:bCs/>
                <w:snapToGrid w:val="0"/>
                <w:kern w:val="0"/>
                <w:szCs w:val="21"/>
              </w:rPr>
              <w:t>有则提供、无则说明，单位盖章。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1"/>
              </w:numPr>
              <w:jc w:val="center"/>
              <w:rPr>
                <w:rFonts w:asciiTheme="minorEastAsia" w:hAnsiTheme="minorEastAsia" w:eastAsiaTheme="minorEastAsia"/>
                <w:sz w:val="21"/>
                <w:szCs w:val="21"/>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4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企业重大危险源报备资料或无重大危险源说明</w:t>
            </w:r>
          </w:p>
        </w:tc>
        <w:tc>
          <w:tcPr>
            <w:tcW w:w="4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40" w:lineRule="exact"/>
              <w:jc w:val="left"/>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说明需要有辨识过程，单位盖章。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1"/>
              </w:numPr>
              <w:jc w:val="center"/>
              <w:rPr>
                <w:rFonts w:asciiTheme="minorEastAsia" w:hAnsiTheme="minorEastAsia" w:eastAsiaTheme="minorEastAsia"/>
                <w:sz w:val="21"/>
                <w:szCs w:val="21"/>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heme="minorEastAsia" w:hAnsiTheme="minorEastAsia"/>
                <w:b/>
                <w:szCs w:val="21"/>
              </w:rPr>
            </w:pPr>
            <w:r>
              <w:rPr>
                <w:rFonts w:hint="eastAsia" w:asciiTheme="minorEastAsia" w:hAnsiTheme="minorEastAsia"/>
                <w:b/>
                <w:szCs w:val="21"/>
              </w:rPr>
              <w:t>企业安全生产标准化管理制度、安全操作规程清单</w:t>
            </w:r>
          </w:p>
        </w:tc>
        <w:tc>
          <w:tcPr>
            <w:tcW w:w="43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cs="Times New Roman" w:asciiTheme="minorEastAsia" w:hAnsiTheme="minorEastAsia"/>
                <w:bCs/>
                <w:snapToGrid w:val="0"/>
                <w:kern w:val="0"/>
                <w:szCs w:val="21"/>
              </w:rPr>
            </w:pPr>
            <w:r>
              <w:rPr>
                <w:rFonts w:hint="eastAsia" w:cs="Times New Roman" w:asciiTheme="minorEastAsia" w:hAnsiTheme="minorEastAsia"/>
                <w:bCs/>
                <w:snapToGrid w:val="0"/>
                <w:kern w:val="0"/>
                <w:szCs w:val="21"/>
              </w:rPr>
              <w:t>首页单位盖章。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1"/>
              </w:numPr>
              <w:jc w:val="center"/>
              <w:rPr>
                <w:rFonts w:asciiTheme="minorEastAsia" w:hAnsiTheme="minorEastAsia" w:eastAsiaTheme="minorEastAsia"/>
                <w:sz w:val="21"/>
                <w:szCs w:val="21"/>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cs="Times New Roman" w:asciiTheme="minorEastAsia" w:hAnsiTheme="minorEastAsia"/>
                <w:b/>
                <w:bCs/>
                <w:snapToGrid w:val="0"/>
                <w:kern w:val="0"/>
                <w:szCs w:val="21"/>
              </w:rPr>
            </w:pPr>
            <w:r>
              <w:rPr>
                <w:rFonts w:hint="eastAsia" w:asciiTheme="minorEastAsia" w:hAnsiTheme="minorEastAsia"/>
                <w:b/>
                <w:szCs w:val="21"/>
              </w:rPr>
              <w:t>企业</w:t>
            </w:r>
            <w:r>
              <w:rPr>
                <w:rFonts w:hint="eastAsia" w:cs="Times New Roman" w:asciiTheme="minorEastAsia" w:hAnsiTheme="minorEastAsia"/>
                <w:b/>
                <w:bCs/>
                <w:snapToGrid w:val="0"/>
                <w:kern w:val="0"/>
                <w:szCs w:val="21"/>
              </w:rPr>
              <w:t>安全标准化自评工作组成立文件</w:t>
            </w:r>
          </w:p>
        </w:tc>
        <w:tc>
          <w:tcPr>
            <w:tcW w:w="43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cs="Times New Roman" w:asciiTheme="minorEastAsia" w:hAnsiTheme="minorEastAsia"/>
                <w:bCs/>
                <w:snapToGrid w:val="0"/>
                <w:kern w:val="0"/>
                <w:szCs w:val="21"/>
              </w:rPr>
            </w:pPr>
            <w:r>
              <w:rPr>
                <w:rFonts w:hint="eastAsia" w:cs="Times New Roman" w:asciiTheme="minorEastAsia" w:hAnsiTheme="minorEastAsia"/>
                <w:bCs/>
                <w:snapToGrid w:val="0"/>
                <w:kern w:val="0"/>
                <w:szCs w:val="21"/>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1"/>
              </w:numPr>
              <w:jc w:val="center"/>
              <w:rPr>
                <w:rFonts w:asciiTheme="minorEastAsia" w:hAnsiTheme="minorEastAsia" w:eastAsiaTheme="minorEastAsia"/>
                <w:sz w:val="21"/>
                <w:szCs w:val="21"/>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4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企业自评报告企业内部公示相关证明</w:t>
            </w:r>
          </w:p>
        </w:tc>
        <w:tc>
          <w:tcPr>
            <w:tcW w:w="4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40" w:lineRule="exact"/>
              <w:jc w:val="left"/>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公示现场图片或相关证明材料。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1"/>
              </w:numPr>
              <w:jc w:val="center"/>
              <w:rPr>
                <w:rFonts w:asciiTheme="minorEastAsia" w:hAnsiTheme="minorEastAsia" w:eastAsiaTheme="minorEastAsia"/>
                <w:sz w:val="21"/>
                <w:szCs w:val="21"/>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40" w:lineRule="exact"/>
              <w:jc w:val="left"/>
              <w:rPr>
                <w:rFonts w:asciiTheme="minorEastAsia" w:hAnsiTheme="minorEastAsia" w:eastAsiaTheme="minorEastAsia"/>
                <w:bCs w:val="0"/>
                <w:kern w:val="2"/>
                <w:sz w:val="21"/>
                <w:szCs w:val="21"/>
              </w:rPr>
            </w:pPr>
            <w:r>
              <w:rPr>
                <w:rFonts w:hint="eastAsia" w:asciiTheme="minorEastAsia" w:hAnsiTheme="minorEastAsia" w:eastAsiaTheme="minorEastAsia"/>
                <w:bCs w:val="0"/>
                <w:kern w:val="2"/>
                <w:sz w:val="21"/>
                <w:szCs w:val="21"/>
              </w:rPr>
              <w:t>其他必要性文件：</w:t>
            </w:r>
          </w:p>
          <w:p>
            <w:pPr>
              <w:spacing w:line="340" w:lineRule="exact"/>
              <w:jc w:val="left"/>
              <w:rPr>
                <w:rFonts w:asciiTheme="minorEastAsia" w:hAnsiTheme="minorEastAsia"/>
                <w:b/>
                <w:snapToGrid w:val="0"/>
                <w:szCs w:val="21"/>
              </w:rPr>
            </w:pPr>
            <w:r>
              <w:rPr>
                <w:rFonts w:hint="eastAsia" w:asciiTheme="minorEastAsia" w:hAnsiTheme="minorEastAsia"/>
                <w:b/>
                <w:snapToGrid w:val="0"/>
                <w:szCs w:val="21"/>
              </w:rPr>
              <w:t>1.消防意见书；</w:t>
            </w:r>
            <w:r>
              <w:rPr>
                <w:rFonts w:asciiTheme="minorEastAsia" w:hAnsiTheme="minorEastAsia"/>
                <w:b/>
                <w:snapToGrid w:val="0"/>
                <w:szCs w:val="21"/>
              </w:rPr>
              <w:t xml:space="preserve"> </w:t>
            </w:r>
          </w:p>
          <w:p>
            <w:pPr>
              <w:spacing w:line="340" w:lineRule="exact"/>
              <w:jc w:val="left"/>
              <w:rPr>
                <w:rFonts w:asciiTheme="minorEastAsia" w:hAnsiTheme="minorEastAsia"/>
                <w:b/>
                <w:snapToGrid w:val="0"/>
                <w:szCs w:val="21"/>
              </w:rPr>
            </w:pPr>
            <w:r>
              <w:rPr>
                <w:rFonts w:hint="eastAsia" w:asciiTheme="minorEastAsia" w:hAnsiTheme="minorEastAsia"/>
                <w:b/>
                <w:snapToGrid w:val="0"/>
                <w:szCs w:val="21"/>
              </w:rPr>
              <w:t>2.有效期内防雷检测报告；</w:t>
            </w:r>
          </w:p>
          <w:p>
            <w:pPr>
              <w:spacing w:line="340" w:lineRule="exact"/>
              <w:jc w:val="left"/>
              <w:rPr>
                <w:rFonts w:asciiTheme="minorEastAsia" w:hAnsiTheme="minorEastAsia"/>
                <w:b/>
                <w:snapToGrid w:val="0"/>
                <w:szCs w:val="21"/>
              </w:rPr>
            </w:pPr>
            <w:r>
              <w:rPr>
                <w:rFonts w:hint="eastAsia" w:asciiTheme="minorEastAsia" w:hAnsiTheme="minorEastAsia"/>
                <w:b/>
                <w:snapToGrid w:val="0"/>
                <w:szCs w:val="21"/>
              </w:rPr>
              <w:t>3.应急预案备案表；</w:t>
            </w:r>
          </w:p>
          <w:p>
            <w:pPr>
              <w:spacing w:line="340" w:lineRule="exact"/>
              <w:jc w:val="left"/>
              <w:rPr>
                <w:rFonts w:cs="Times New Roman" w:asciiTheme="minorEastAsia" w:hAnsiTheme="minorEastAsia"/>
                <w:b/>
                <w:bCs/>
                <w:snapToGrid w:val="0"/>
                <w:kern w:val="0"/>
                <w:szCs w:val="21"/>
              </w:rPr>
            </w:pPr>
            <w:r>
              <w:rPr>
                <w:rFonts w:hint="eastAsia" w:asciiTheme="minorEastAsia" w:hAnsiTheme="minorEastAsia"/>
                <w:b/>
                <w:snapToGrid w:val="0"/>
                <w:szCs w:val="21"/>
              </w:rPr>
              <w:t>4.安全生产责任险保险单。</w:t>
            </w:r>
          </w:p>
        </w:tc>
        <w:tc>
          <w:tcPr>
            <w:tcW w:w="43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cs="Times New Roman" w:asciiTheme="minorEastAsia" w:hAnsiTheme="minorEastAsia"/>
                <w:bCs/>
                <w:snapToGrid w:val="0"/>
                <w:kern w:val="0"/>
                <w:szCs w:val="21"/>
              </w:rPr>
            </w:pPr>
            <w:r>
              <w:rPr>
                <w:rFonts w:hint="eastAsia" w:cs="Times New Roman" w:asciiTheme="minorEastAsia" w:hAnsiTheme="minorEastAsia"/>
                <w:bCs/>
                <w:snapToGrid w:val="0"/>
                <w:kern w:val="0"/>
                <w:szCs w:val="21"/>
              </w:rPr>
              <w:t>有则提供、无则说明，单位盖章。</w:t>
            </w:r>
          </w:p>
        </w:tc>
      </w:tr>
    </w:tbl>
    <w:p>
      <w:pPr>
        <w:spacing w:line="460" w:lineRule="exact"/>
        <w:ind w:firstLine="420" w:firstLineChars="200"/>
        <w:rPr>
          <w:rFonts w:ascii="仿宋_GB2312" w:eastAsia="仿宋_GB2312"/>
          <w:szCs w:val="21"/>
        </w:rPr>
      </w:pPr>
      <w:r>
        <w:rPr>
          <w:rFonts w:hint="eastAsia" w:ascii="仿宋_GB2312" w:eastAsia="仿宋_GB2312"/>
          <w:szCs w:val="21"/>
        </w:rPr>
        <w:t>注意事项：</w:t>
      </w:r>
    </w:p>
    <w:p>
      <w:pPr>
        <w:spacing w:line="460" w:lineRule="exact"/>
        <w:ind w:firstLine="420" w:firstLineChars="200"/>
        <w:rPr>
          <w:rFonts w:ascii="仿宋_GB2312" w:eastAsia="仿宋_GB2312"/>
          <w:szCs w:val="21"/>
        </w:rPr>
      </w:pPr>
      <w:r>
        <w:rPr>
          <w:rFonts w:hint="eastAsia" w:ascii="仿宋_GB2312" w:eastAsia="仿宋_GB2312"/>
          <w:szCs w:val="21"/>
        </w:rPr>
        <w:t>1.根据江应急〔2022〕95号文规定，本次申请定级应为“初次申请”；</w:t>
      </w:r>
    </w:p>
    <w:p>
      <w:pPr>
        <w:spacing w:line="460" w:lineRule="exact"/>
        <w:ind w:firstLine="420" w:firstLineChars="200"/>
        <w:rPr>
          <w:rFonts w:ascii="仿宋_GB2312" w:eastAsia="仿宋_GB2312"/>
          <w:szCs w:val="21"/>
        </w:rPr>
      </w:pPr>
      <w:r>
        <w:rPr>
          <w:rFonts w:hint="eastAsia" w:ascii="仿宋_GB2312" w:eastAsia="仿宋_GB2312"/>
          <w:szCs w:val="21"/>
        </w:rPr>
        <w:t>2.企业在进行标准定级申请填报时，应准确选择符合自身所属行业的类别，并确保所填报的行业与对应的评定标准一致；</w:t>
      </w:r>
    </w:p>
    <w:p>
      <w:pPr>
        <w:spacing w:line="460" w:lineRule="exact"/>
        <w:ind w:firstLine="420" w:firstLineChars="200"/>
        <w:rPr>
          <w:rFonts w:ascii="仿宋_GB2312" w:eastAsia="仿宋_GB2312"/>
          <w:szCs w:val="21"/>
        </w:rPr>
      </w:pPr>
      <w:r>
        <w:rPr>
          <w:rFonts w:hint="eastAsia" w:ascii="仿宋_GB2312" w:eastAsia="仿宋_GB2312"/>
          <w:szCs w:val="21"/>
        </w:rPr>
        <w:t>3.第4、5、6项这三个表格中的分数信息应相互一致。</w:t>
      </w:r>
    </w:p>
    <w:p>
      <w:pPr>
        <w:spacing w:line="460" w:lineRule="exact"/>
        <w:ind w:firstLine="420" w:firstLineChars="200"/>
        <w:rPr>
          <w:rFonts w:ascii="仿宋_GB2312" w:eastAsia="仿宋_GB2312"/>
          <w:color w:val="FF0000"/>
          <w:szCs w:val="21"/>
        </w:rPr>
      </w:pPr>
      <w:r>
        <w:rPr>
          <w:rFonts w:hint="eastAsia" w:ascii="仿宋_GB2312" w:eastAsia="仿宋_GB2312"/>
          <w:szCs w:val="21"/>
        </w:rPr>
        <w:t>请将以上资料按要求签名、盖章并按照顺序整理成册，扫描成一份PDF文件连同电子版上传至应急管理部安全生产标准化信息管理系统（</w:t>
      </w:r>
      <w:r>
        <w:fldChar w:fldCharType="begin"/>
      </w:r>
      <w:r>
        <w:instrText xml:space="preserve"> HYPERLINK "https://aqjg.mem.gov.cn/appjjcjyjg/bzhxt/" </w:instrText>
      </w:r>
      <w:r>
        <w:fldChar w:fldCharType="separate"/>
      </w:r>
      <w:r>
        <w:rPr>
          <w:rStyle w:val="12"/>
          <w:rFonts w:hint="eastAsia" w:ascii="仿宋_GB2312" w:eastAsia="仿宋_GB2312"/>
          <w:szCs w:val="21"/>
          <w:u w:val="none"/>
        </w:rPr>
        <w:t>https://aqjg.mem.gov.cn/appjjcjyjg/bzhxt/</w:t>
      </w:r>
      <w:r>
        <w:rPr>
          <w:rStyle w:val="12"/>
          <w:rFonts w:hint="eastAsia" w:ascii="仿宋_GB2312" w:eastAsia="仿宋_GB2312"/>
          <w:szCs w:val="21"/>
          <w:u w:val="none"/>
        </w:rPr>
        <w:fldChar w:fldCharType="end"/>
      </w:r>
      <w:r>
        <w:rPr>
          <w:rFonts w:hint="eastAsia" w:ascii="仿宋_GB2312" w:eastAsia="仿宋_GB2312"/>
          <w:szCs w:val="21"/>
        </w:rPr>
        <w:t>）。</w:t>
      </w:r>
      <w:r>
        <w:rPr>
          <w:rFonts w:hint="eastAsia" w:ascii="仿宋_GB2312" w:eastAsia="仿宋_GB2312"/>
          <w:color w:val="FF0000"/>
          <w:szCs w:val="21"/>
        </w:rPr>
        <w:t>由于系统上传资料要求控制在20MB以下，请使用压缩软件中的压缩分卷功能，将PDF文件分卷后上传压缩包。</w:t>
      </w:r>
    </w:p>
    <w:p>
      <w:pPr>
        <w:spacing w:line="460" w:lineRule="exact"/>
        <w:ind w:firstLine="420" w:firstLineChars="200"/>
        <w:rPr>
          <w:rFonts w:ascii="仿宋_GB2312" w:eastAsia="仿宋_GB2312"/>
          <w:szCs w:val="21"/>
        </w:rPr>
      </w:pPr>
    </w:p>
    <w:p>
      <w:pPr>
        <w:rPr>
          <w:rFonts w:ascii="仿宋_GB2312" w:eastAsia="仿宋_GB2312"/>
          <w:szCs w:val="21"/>
        </w:rPr>
        <w:sectPr>
          <w:footerReference r:id="rId3" w:type="default"/>
          <w:pgSz w:w="11906" w:h="16838"/>
          <w:pgMar w:top="1418" w:right="1418" w:bottom="1418" w:left="1418" w:header="851" w:footer="992" w:gutter="0"/>
          <w:pgNumType w:start="1"/>
          <w:cols w:space="720" w:num="1"/>
          <w:docGrid w:type="linesAndChars" w:linePitch="581" w:charSpace="0"/>
        </w:sectPr>
      </w:pPr>
      <w:r>
        <w:rPr>
          <w:rFonts w:ascii="仿宋_GB2312" w:eastAsia="仿宋_GB2312"/>
          <w:szCs w:val="21"/>
        </w:rPr>
        <w:br w:type="page"/>
      </w:r>
    </w:p>
    <w:p>
      <w:pPr>
        <w:rPr>
          <w:rFonts w:ascii="仿宋_GB2312" w:eastAsia="仿宋_GB2312" w:hAnsiTheme="minorEastAsia"/>
          <w:sz w:val="32"/>
          <w:szCs w:val="32"/>
        </w:rPr>
      </w:pPr>
      <w:r>
        <w:rPr>
          <w:rFonts w:hint="eastAsia" w:ascii="仿宋_GB2312" w:eastAsia="仿宋_GB2312" w:hAnsiTheme="minorEastAsia"/>
          <w:sz w:val="32"/>
          <w:szCs w:val="32"/>
        </w:rPr>
        <w:t>附件2：</w:t>
      </w:r>
    </w:p>
    <w:p>
      <w:pPr>
        <w:jc w:val="center"/>
        <w:rPr>
          <w:rFonts w:ascii="方正小标宋简体" w:eastAsia="方正小标宋简体"/>
          <w:spacing w:val="100"/>
          <w:sz w:val="52"/>
          <w:szCs w:val="52"/>
        </w:rPr>
      </w:pPr>
      <w:bookmarkStart w:id="0" w:name="_Toc99793133"/>
      <w:bookmarkStart w:id="1" w:name="_Toc99793163"/>
      <w:bookmarkStart w:id="2" w:name="_Toc176775067"/>
      <w:r>
        <w:rPr>
          <w:rFonts w:hint="eastAsia" w:ascii="方正小标宋简体" w:eastAsia="方正小标宋简体"/>
          <w:spacing w:val="100"/>
          <w:sz w:val="52"/>
          <w:szCs w:val="52"/>
        </w:rPr>
        <w:t>企业安全生产标准化</w:t>
      </w:r>
      <w:bookmarkEnd w:id="0"/>
      <w:bookmarkEnd w:id="1"/>
      <w:bookmarkEnd w:id="2"/>
    </w:p>
    <w:p>
      <w:pPr>
        <w:jc w:val="center"/>
        <w:rPr>
          <w:rFonts w:ascii="方正小标宋简体" w:eastAsia="方正小标宋简体"/>
          <w:sz w:val="52"/>
          <w:szCs w:val="52"/>
        </w:rPr>
      </w:pPr>
      <w:bookmarkStart w:id="3" w:name="_Toc99793164"/>
      <w:bookmarkStart w:id="4" w:name="_Toc99793134"/>
      <w:bookmarkStart w:id="5" w:name="_Toc176775068"/>
    </w:p>
    <w:p>
      <w:pPr>
        <w:jc w:val="center"/>
        <w:rPr>
          <w:rFonts w:ascii="方正小标宋简体" w:eastAsia="方正小标宋简体"/>
          <w:spacing w:val="340"/>
          <w:sz w:val="84"/>
          <w:szCs w:val="84"/>
        </w:rPr>
      </w:pPr>
      <w:r>
        <w:rPr>
          <w:rFonts w:hint="eastAsia" w:ascii="方正小标宋简体" w:eastAsia="方正小标宋简体"/>
          <w:spacing w:val="340"/>
          <w:sz w:val="84"/>
          <w:szCs w:val="84"/>
        </w:rPr>
        <w:t>自评报告</w:t>
      </w:r>
      <w:bookmarkEnd w:id="3"/>
      <w:bookmarkEnd w:id="4"/>
      <w:bookmarkEnd w:id="5"/>
    </w:p>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700" w:lineRule="exact"/>
        <w:ind w:firstLine="1280" w:firstLineChars="400"/>
        <w:rPr>
          <w:rFonts w:asciiTheme="minorEastAsia" w:hAnsiTheme="minorEastAsia"/>
          <w:snapToGrid w:val="0"/>
          <w:kern w:val="0"/>
          <w:sz w:val="32"/>
          <w:szCs w:val="32"/>
          <w:u w:val="single"/>
        </w:rPr>
      </w:pPr>
      <w:r>
        <w:rPr>
          <w:rFonts w:hint="eastAsia" w:asciiTheme="minorEastAsia" w:hAnsiTheme="minorEastAsia"/>
          <w:snapToGrid w:val="0"/>
          <w:kern w:val="0"/>
          <w:sz w:val="32"/>
          <w:szCs w:val="32"/>
        </w:rPr>
        <w:t>企业名称（盖章）</w:t>
      </w:r>
      <w:r>
        <w:rPr>
          <w:rFonts w:hint="eastAsia" w:asciiTheme="minorEastAsia" w:hAnsiTheme="minorEastAsia"/>
          <w:snapToGrid w:val="0"/>
          <w:kern w:val="0"/>
          <w:sz w:val="32"/>
          <w:szCs w:val="32"/>
          <w:u w:val="single"/>
        </w:rPr>
        <w:t xml:space="preserve"> </w:t>
      </w:r>
      <w:r>
        <w:rPr>
          <w:rFonts w:asciiTheme="minorEastAsia" w:hAnsiTheme="minorEastAsia"/>
          <w:snapToGrid w:val="0"/>
          <w:kern w:val="0"/>
          <w:sz w:val="32"/>
          <w:szCs w:val="32"/>
          <w:u w:val="single"/>
        </w:rPr>
        <w:t xml:space="preserve">                    </w:t>
      </w:r>
    </w:p>
    <w:p>
      <w:pPr>
        <w:adjustRightInd w:val="0"/>
        <w:snapToGrid w:val="0"/>
        <w:spacing w:line="700" w:lineRule="exact"/>
        <w:ind w:firstLine="1280" w:firstLineChars="400"/>
        <w:rPr>
          <w:rFonts w:asciiTheme="minorEastAsia" w:hAnsiTheme="minorEastAsia"/>
          <w:snapToGrid w:val="0"/>
          <w:kern w:val="0"/>
          <w:sz w:val="32"/>
          <w:szCs w:val="32"/>
        </w:rPr>
      </w:pPr>
      <w:r>
        <w:rPr>
          <w:rFonts w:hint="eastAsia" w:asciiTheme="minorEastAsia" w:hAnsiTheme="minorEastAsia"/>
          <w:snapToGrid w:val="0"/>
          <w:kern w:val="0"/>
          <w:sz w:val="32"/>
          <w:szCs w:val="32"/>
        </w:rPr>
        <w:t>行    业</w:t>
      </w:r>
      <w:r>
        <w:rPr>
          <w:rFonts w:hint="eastAsia" w:asciiTheme="minorEastAsia" w:hAnsiTheme="minorEastAsia"/>
          <w:snapToGrid w:val="0"/>
          <w:kern w:val="0"/>
          <w:sz w:val="32"/>
          <w:szCs w:val="32"/>
          <w:u w:val="single"/>
        </w:rPr>
        <w:t xml:space="preserve"> </w:t>
      </w:r>
      <w:r>
        <w:rPr>
          <w:rFonts w:asciiTheme="minorEastAsia" w:hAnsiTheme="minorEastAsia"/>
          <w:snapToGrid w:val="0"/>
          <w:kern w:val="0"/>
          <w:sz w:val="32"/>
          <w:szCs w:val="32"/>
          <w:u w:val="single"/>
        </w:rPr>
        <w:t xml:space="preserve">           </w:t>
      </w:r>
      <w:r>
        <w:rPr>
          <w:rFonts w:hint="eastAsia" w:asciiTheme="minorEastAsia" w:hAnsiTheme="minorEastAsia"/>
          <w:snapToGrid w:val="0"/>
          <w:kern w:val="0"/>
          <w:sz w:val="32"/>
          <w:szCs w:val="32"/>
          <w:u w:val="single"/>
        </w:rPr>
        <w:t xml:space="preserve"> </w:t>
      </w:r>
      <w:r>
        <w:rPr>
          <w:rFonts w:asciiTheme="minorEastAsia" w:hAnsiTheme="minorEastAsia"/>
          <w:snapToGrid w:val="0"/>
          <w:kern w:val="0"/>
          <w:sz w:val="32"/>
          <w:szCs w:val="32"/>
        </w:rPr>
        <w:t>专</w:t>
      </w:r>
      <w:r>
        <w:rPr>
          <w:rFonts w:hint="eastAsia" w:asciiTheme="minorEastAsia" w:hAnsiTheme="minorEastAsia"/>
          <w:snapToGrid w:val="0"/>
          <w:kern w:val="0"/>
          <w:sz w:val="32"/>
          <w:szCs w:val="32"/>
        </w:rPr>
        <w:t xml:space="preserve">    </w:t>
      </w:r>
      <w:r>
        <w:rPr>
          <w:rFonts w:asciiTheme="minorEastAsia" w:hAnsiTheme="minorEastAsia"/>
          <w:snapToGrid w:val="0"/>
          <w:kern w:val="0"/>
          <w:sz w:val="32"/>
          <w:szCs w:val="32"/>
        </w:rPr>
        <w:t>业</w:t>
      </w:r>
      <w:r>
        <w:rPr>
          <w:rFonts w:hint="eastAsia" w:asciiTheme="minorEastAsia" w:hAnsiTheme="minorEastAsia"/>
          <w:snapToGrid w:val="0"/>
          <w:kern w:val="0"/>
          <w:sz w:val="32"/>
          <w:szCs w:val="32"/>
          <w:u w:val="single"/>
        </w:rPr>
        <w:t xml:space="preserve"> </w:t>
      </w:r>
      <w:r>
        <w:rPr>
          <w:rFonts w:asciiTheme="minorEastAsia" w:hAnsiTheme="minorEastAsia"/>
          <w:snapToGrid w:val="0"/>
          <w:kern w:val="0"/>
          <w:sz w:val="32"/>
          <w:szCs w:val="32"/>
          <w:u w:val="single"/>
        </w:rPr>
        <w:t xml:space="preserve">        </w:t>
      </w:r>
      <w:r>
        <w:rPr>
          <w:rFonts w:hint="eastAsia" w:asciiTheme="minorEastAsia" w:hAnsiTheme="minorEastAsia"/>
          <w:snapToGrid w:val="0"/>
          <w:kern w:val="0"/>
          <w:sz w:val="32"/>
          <w:szCs w:val="32"/>
          <w:u w:val="single"/>
        </w:rPr>
        <w:t xml:space="preserve"> </w:t>
      </w:r>
    </w:p>
    <w:p>
      <w:pPr>
        <w:adjustRightInd w:val="0"/>
        <w:snapToGrid w:val="0"/>
        <w:spacing w:line="700" w:lineRule="exact"/>
        <w:ind w:firstLine="1280" w:firstLineChars="400"/>
        <w:rPr>
          <w:rFonts w:asciiTheme="minorEastAsia" w:hAnsiTheme="minorEastAsia"/>
          <w:snapToGrid w:val="0"/>
          <w:kern w:val="0"/>
          <w:sz w:val="32"/>
          <w:szCs w:val="32"/>
          <w:u w:val="single"/>
        </w:rPr>
      </w:pPr>
      <w:r>
        <w:rPr>
          <w:rFonts w:hint="eastAsia" w:asciiTheme="minorEastAsia" w:hAnsiTheme="minorEastAsia"/>
          <w:snapToGrid w:val="0"/>
          <w:kern w:val="0"/>
          <w:sz w:val="32"/>
          <w:szCs w:val="32"/>
        </w:rPr>
        <w:t>自评得分</w:t>
      </w:r>
      <w:r>
        <w:rPr>
          <w:rFonts w:hint="eastAsia" w:asciiTheme="minorEastAsia" w:hAnsiTheme="minorEastAsia"/>
          <w:snapToGrid w:val="0"/>
          <w:kern w:val="0"/>
          <w:sz w:val="32"/>
          <w:szCs w:val="32"/>
          <w:u w:val="single"/>
        </w:rPr>
        <w:t xml:space="preserve">    </w:t>
      </w:r>
      <w:r>
        <w:rPr>
          <w:rFonts w:asciiTheme="minorEastAsia" w:hAnsiTheme="minorEastAsia"/>
          <w:snapToGrid w:val="0"/>
          <w:kern w:val="0"/>
          <w:sz w:val="32"/>
          <w:szCs w:val="32"/>
          <w:u w:val="single"/>
        </w:rPr>
        <w:t xml:space="preserve">       </w:t>
      </w:r>
      <w:r>
        <w:rPr>
          <w:rFonts w:hint="eastAsia" w:asciiTheme="minorEastAsia" w:hAnsiTheme="minorEastAsia"/>
          <w:snapToGrid w:val="0"/>
          <w:kern w:val="0"/>
          <w:sz w:val="32"/>
          <w:szCs w:val="32"/>
          <w:u w:val="single"/>
        </w:rPr>
        <w:t xml:space="preserve">  </w:t>
      </w:r>
      <w:r>
        <w:rPr>
          <w:rFonts w:hint="eastAsia" w:asciiTheme="minorEastAsia" w:hAnsiTheme="minorEastAsia"/>
          <w:snapToGrid w:val="0"/>
          <w:kern w:val="0"/>
          <w:sz w:val="32"/>
          <w:szCs w:val="32"/>
        </w:rPr>
        <w:t>自评等级</w:t>
      </w:r>
      <w:r>
        <w:rPr>
          <w:rFonts w:hint="eastAsia" w:asciiTheme="minorEastAsia" w:hAnsiTheme="minorEastAsia"/>
          <w:snapToGrid w:val="0"/>
          <w:kern w:val="0"/>
          <w:sz w:val="32"/>
          <w:szCs w:val="32"/>
          <w:u w:val="single"/>
        </w:rPr>
        <w:t xml:space="preserve">   </w:t>
      </w:r>
      <w:r>
        <w:rPr>
          <w:rFonts w:asciiTheme="minorEastAsia" w:hAnsiTheme="minorEastAsia"/>
          <w:snapToGrid w:val="0"/>
          <w:kern w:val="0"/>
          <w:sz w:val="32"/>
          <w:szCs w:val="32"/>
          <w:u w:val="single"/>
        </w:rPr>
        <w:t xml:space="preserve">    </w:t>
      </w:r>
      <w:r>
        <w:rPr>
          <w:rFonts w:hint="eastAsia" w:asciiTheme="minorEastAsia" w:hAnsiTheme="minorEastAsia"/>
          <w:snapToGrid w:val="0"/>
          <w:kern w:val="0"/>
          <w:sz w:val="32"/>
          <w:szCs w:val="32"/>
          <w:u w:val="single"/>
        </w:rPr>
        <w:t xml:space="preserve">   </w:t>
      </w:r>
    </w:p>
    <w:p>
      <w:pPr>
        <w:adjustRightInd w:val="0"/>
        <w:snapToGrid w:val="0"/>
        <w:spacing w:line="700" w:lineRule="exact"/>
        <w:ind w:firstLine="1280" w:firstLineChars="400"/>
        <w:rPr>
          <w:rFonts w:asciiTheme="minorEastAsia" w:hAnsiTheme="minorEastAsia"/>
          <w:snapToGrid w:val="0"/>
          <w:kern w:val="0"/>
          <w:sz w:val="32"/>
          <w:szCs w:val="32"/>
          <w:u w:val="single"/>
        </w:rPr>
      </w:pPr>
      <w:r>
        <w:rPr>
          <w:rFonts w:hint="eastAsia" w:asciiTheme="minorEastAsia" w:hAnsiTheme="minorEastAsia"/>
          <w:snapToGrid w:val="0"/>
          <w:kern w:val="0"/>
          <w:sz w:val="32"/>
          <w:szCs w:val="32"/>
        </w:rPr>
        <w:t>自评日期</w:t>
      </w:r>
      <w:r>
        <w:rPr>
          <w:rFonts w:hint="eastAsia" w:asciiTheme="minorEastAsia" w:hAnsiTheme="minorEastAsia"/>
          <w:snapToGrid w:val="0"/>
          <w:kern w:val="0"/>
          <w:sz w:val="32"/>
          <w:szCs w:val="32"/>
          <w:u w:val="single"/>
        </w:rPr>
        <w:t xml:space="preserve">  </w:t>
      </w:r>
      <w:r>
        <w:rPr>
          <w:rFonts w:asciiTheme="minorEastAsia" w:hAnsiTheme="minorEastAsia"/>
          <w:snapToGrid w:val="0"/>
          <w:kern w:val="0"/>
          <w:sz w:val="32"/>
          <w:szCs w:val="32"/>
          <w:u w:val="single"/>
        </w:rPr>
        <w:t xml:space="preserve">    </w:t>
      </w:r>
      <w:r>
        <w:rPr>
          <w:rFonts w:hint="eastAsia" w:asciiTheme="minorEastAsia" w:hAnsiTheme="minorEastAsia"/>
          <w:snapToGrid w:val="0"/>
          <w:kern w:val="0"/>
          <w:sz w:val="32"/>
          <w:szCs w:val="32"/>
          <w:u w:val="single"/>
        </w:rPr>
        <w:t xml:space="preserve">  </w:t>
      </w:r>
      <w:r>
        <w:rPr>
          <w:rFonts w:hint="eastAsia" w:asciiTheme="minorEastAsia" w:hAnsiTheme="minorEastAsia"/>
          <w:snapToGrid w:val="0"/>
          <w:kern w:val="0"/>
          <w:sz w:val="32"/>
          <w:szCs w:val="32"/>
        </w:rPr>
        <w:t>年</w:t>
      </w:r>
      <w:r>
        <w:rPr>
          <w:rFonts w:hint="eastAsia" w:asciiTheme="minorEastAsia" w:hAnsiTheme="minorEastAsia"/>
          <w:snapToGrid w:val="0"/>
          <w:kern w:val="0"/>
          <w:sz w:val="32"/>
          <w:szCs w:val="32"/>
          <w:u w:val="single"/>
        </w:rPr>
        <w:t xml:space="preserve">  </w:t>
      </w:r>
      <w:r>
        <w:rPr>
          <w:rFonts w:asciiTheme="minorEastAsia" w:hAnsiTheme="minorEastAsia"/>
          <w:snapToGrid w:val="0"/>
          <w:kern w:val="0"/>
          <w:sz w:val="32"/>
          <w:szCs w:val="32"/>
          <w:u w:val="single"/>
        </w:rPr>
        <w:t xml:space="preserve"> </w:t>
      </w:r>
      <w:r>
        <w:rPr>
          <w:rFonts w:hint="eastAsia" w:asciiTheme="minorEastAsia" w:hAnsiTheme="minorEastAsia"/>
          <w:snapToGrid w:val="0"/>
          <w:kern w:val="0"/>
          <w:sz w:val="32"/>
          <w:szCs w:val="32"/>
          <w:u w:val="single"/>
        </w:rPr>
        <w:t xml:space="preserve">  </w:t>
      </w:r>
      <w:r>
        <w:rPr>
          <w:rFonts w:hint="eastAsia" w:asciiTheme="minorEastAsia" w:hAnsiTheme="minorEastAsia"/>
          <w:snapToGrid w:val="0"/>
          <w:kern w:val="0"/>
          <w:sz w:val="32"/>
          <w:szCs w:val="32"/>
        </w:rPr>
        <w:t>月</w:t>
      </w:r>
      <w:r>
        <w:rPr>
          <w:rFonts w:hint="eastAsia" w:asciiTheme="minorEastAsia" w:hAnsiTheme="minorEastAsia"/>
          <w:snapToGrid w:val="0"/>
          <w:kern w:val="0"/>
          <w:sz w:val="32"/>
          <w:szCs w:val="32"/>
          <w:u w:val="single"/>
        </w:rPr>
        <w:t xml:space="preserve">  </w:t>
      </w:r>
      <w:r>
        <w:rPr>
          <w:rFonts w:asciiTheme="minorEastAsia" w:hAnsiTheme="minorEastAsia"/>
          <w:snapToGrid w:val="0"/>
          <w:kern w:val="0"/>
          <w:sz w:val="32"/>
          <w:szCs w:val="32"/>
          <w:u w:val="single"/>
        </w:rPr>
        <w:t xml:space="preserve"> </w:t>
      </w:r>
      <w:r>
        <w:rPr>
          <w:rFonts w:hint="eastAsia" w:asciiTheme="minorEastAsia" w:hAnsiTheme="minorEastAsia"/>
          <w:snapToGrid w:val="0"/>
          <w:kern w:val="0"/>
          <w:sz w:val="32"/>
          <w:szCs w:val="32"/>
          <w:u w:val="single"/>
        </w:rPr>
        <w:t xml:space="preserve">    </w:t>
      </w:r>
      <w:r>
        <w:rPr>
          <w:rFonts w:hint="eastAsia" w:asciiTheme="minorEastAsia" w:hAnsiTheme="minorEastAsia"/>
          <w:snapToGrid w:val="0"/>
          <w:kern w:val="0"/>
          <w:sz w:val="32"/>
          <w:szCs w:val="32"/>
        </w:rPr>
        <w:t>日</w:t>
      </w:r>
    </w:p>
    <w:p>
      <w:pPr>
        <w:adjustRightInd w:val="0"/>
        <w:snapToGrid w:val="0"/>
        <w:spacing w:line="700" w:lineRule="exact"/>
        <w:ind w:firstLine="1280" w:firstLineChars="400"/>
        <w:rPr>
          <w:rFonts w:asciiTheme="minorEastAsia" w:hAnsiTheme="minorEastAsia"/>
          <w:snapToGrid w:val="0"/>
          <w:kern w:val="0"/>
          <w:sz w:val="32"/>
          <w:szCs w:val="32"/>
        </w:rPr>
      </w:pPr>
      <w:r>
        <w:rPr>
          <w:rFonts w:hint="eastAsia" w:asciiTheme="minorEastAsia" w:hAnsiTheme="minorEastAsia"/>
          <w:snapToGrid w:val="0"/>
          <w:kern w:val="0"/>
          <w:sz w:val="32"/>
          <w:szCs w:val="32"/>
        </w:rPr>
        <w:t xml:space="preserve">是否在企业内部公示    </w:t>
      </w:r>
      <w:r>
        <w:rPr>
          <w:rFonts w:asciiTheme="minorEastAsia" w:hAnsiTheme="minorEastAsia"/>
          <w:snapToGrid w:val="0"/>
          <w:kern w:val="0"/>
          <w:sz w:val="32"/>
          <w:szCs w:val="32"/>
        </w:rPr>
        <w:t>□</w:t>
      </w:r>
      <w:r>
        <w:rPr>
          <w:rFonts w:hint="eastAsia" w:asciiTheme="minorEastAsia" w:hAnsiTheme="minorEastAsia"/>
          <w:snapToGrid w:val="0"/>
          <w:kern w:val="0"/>
          <w:sz w:val="32"/>
          <w:szCs w:val="32"/>
        </w:rPr>
        <w:t>是    □否</w:t>
      </w:r>
    </w:p>
    <w:p>
      <w:pPr>
        <w:adjustRightInd w:val="0"/>
        <w:snapToGrid w:val="0"/>
        <w:spacing w:line="700" w:lineRule="exact"/>
        <w:ind w:firstLine="1280" w:firstLineChars="400"/>
        <w:rPr>
          <w:rFonts w:asciiTheme="minorEastAsia" w:hAnsiTheme="minorEastAsia"/>
          <w:snapToGrid w:val="0"/>
          <w:kern w:val="0"/>
          <w:sz w:val="32"/>
          <w:szCs w:val="32"/>
        </w:rPr>
      </w:pPr>
      <w:r>
        <w:rPr>
          <w:rFonts w:hint="eastAsia" w:asciiTheme="minorEastAsia" w:hAnsiTheme="minorEastAsia"/>
          <w:snapToGrid w:val="0"/>
          <w:kern w:val="0"/>
          <w:sz w:val="32"/>
          <w:szCs w:val="32"/>
        </w:rPr>
        <w:t>是否</w:t>
      </w:r>
      <w:r>
        <w:rPr>
          <w:rFonts w:asciiTheme="minorEastAsia" w:hAnsiTheme="minorEastAsia"/>
          <w:snapToGrid w:val="0"/>
          <w:kern w:val="0"/>
          <w:sz w:val="32"/>
          <w:szCs w:val="32"/>
        </w:rPr>
        <w:t xml:space="preserve">申请定级     </w:t>
      </w:r>
      <w:r>
        <w:rPr>
          <w:rFonts w:hint="eastAsia" w:asciiTheme="minorEastAsia" w:hAnsiTheme="minorEastAsia"/>
          <w:snapToGrid w:val="0"/>
          <w:kern w:val="0"/>
          <w:sz w:val="32"/>
          <w:szCs w:val="32"/>
        </w:rPr>
        <w:t xml:space="preserve">    </w:t>
      </w:r>
      <w:r>
        <w:rPr>
          <w:rFonts w:asciiTheme="minorEastAsia" w:hAnsiTheme="minorEastAsia"/>
          <w:snapToGrid w:val="0"/>
          <w:kern w:val="0"/>
          <w:sz w:val="32"/>
          <w:szCs w:val="32"/>
        </w:rPr>
        <w:t xml:space="preserve"> □</w:t>
      </w:r>
      <w:r>
        <w:rPr>
          <w:rFonts w:hint="eastAsia" w:asciiTheme="minorEastAsia" w:hAnsiTheme="minorEastAsia"/>
          <w:snapToGrid w:val="0"/>
          <w:kern w:val="0"/>
          <w:sz w:val="32"/>
          <w:szCs w:val="32"/>
        </w:rPr>
        <w:t>是    □否</w:t>
      </w:r>
    </w:p>
    <w:p>
      <w:pPr>
        <w:adjustRightInd w:val="0"/>
        <w:snapToGrid w:val="0"/>
        <w:spacing w:line="700" w:lineRule="exact"/>
        <w:ind w:firstLine="1280" w:firstLineChars="400"/>
        <w:rPr>
          <w:rFonts w:asciiTheme="minorEastAsia" w:hAnsiTheme="minorEastAsia"/>
          <w:snapToGrid w:val="0"/>
          <w:kern w:val="0"/>
          <w:sz w:val="32"/>
          <w:szCs w:val="32"/>
        </w:rPr>
      </w:pPr>
      <w:r>
        <w:rPr>
          <w:rFonts w:hint="eastAsia" w:asciiTheme="minorEastAsia" w:hAnsiTheme="minorEastAsia"/>
          <w:snapToGrid w:val="0"/>
          <w:kern w:val="0"/>
          <w:sz w:val="32"/>
          <w:szCs w:val="32"/>
        </w:rPr>
        <w:t xml:space="preserve">申请等级 </w:t>
      </w:r>
      <w:r>
        <w:rPr>
          <w:rFonts w:asciiTheme="minorEastAsia" w:hAnsiTheme="minorEastAsia"/>
          <w:snapToGrid w:val="0"/>
          <w:kern w:val="0"/>
          <w:sz w:val="32"/>
          <w:szCs w:val="32"/>
        </w:rPr>
        <w:t xml:space="preserve">     </w:t>
      </w:r>
      <w:r>
        <w:rPr>
          <w:rFonts w:hint="eastAsia" w:asciiTheme="minorEastAsia" w:hAnsiTheme="minorEastAsia"/>
          <w:snapToGrid w:val="0"/>
          <w:kern w:val="0"/>
          <w:sz w:val="32"/>
          <w:szCs w:val="32"/>
        </w:rPr>
        <w:t xml:space="preserve">□一级   □二级  </w:t>
      </w:r>
      <w:r>
        <w:rPr>
          <w:rFonts w:asciiTheme="minorEastAsia" w:hAnsiTheme="minorEastAsia"/>
          <w:snapToGrid w:val="0"/>
          <w:kern w:val="0"/>
          <w:sz w:val="32"/>
          <w:szCs w:val="32"/>
        </w:rPr>
        <w:t xml:space="preserve"> □</w:t>
      </w:r>
      <w:r>
        <w:rPr>
          <w:rFonts w:hint="eastAsia" w:asciiTheme="minorEastAsia" w:hAnsiTheme="minorEastAsia"/>
          <w:snapToGrid w:val="0"/>
          <w:kern w:val="0"/>
          <w:sz w:val="32"/>
          <w:szCs w:val="32"/>
        </w:rPr>
        <w:t>三级</w:t>
      </w:r>
    </w:p>
    <w:p>
      <w:pPr>
        <w:adjustRightInd w:val="0"/>
        <w:snapToGrid w:val="0"/>
        <w:spacing w:line="700" w:lineRule="exact"/>
        <w:ind w:firstLine="1280" w:firstLineChars="400"/>
        <w:rPr>
          <w:rFonts w:asciiTheme="minorEastAsia" w:hAnsiTheme="minorEastAsia"/>
          <w:b/>
          <w:snapToGrid w:val="0"/>
          <w:kern w:val="0"/>
          <w:sz w:val="32"/>
          <w:szCs w:val="32"/>
        </w:rPr>
        <w:sectPr>
          <w:footerReference r:id="rId4" w:type="default"/>
          <w:pgSz w:w="11906" w:h="16838"/>
          <w:pgMar w:top="1418" w:right="1418" w:bottom="1418" w:left="1418" w:header="851" w:footer="992" w:gutter="0"/>
          <w:pgNumType w:start="1"/>
          <w:cols w:space="720" w:num="1"/>
          <w:docGrid w:type="linesAndChars" w:linePitch="581" w:charSpace="0"/>
        </w:sectPr>
      </w:pPr>
    </w:p>
    <w:sdt>
      <w:sdtPr>
        <w:rPr>
          <w:b w:val="0"/>
          <w:bCs w:val="0"/>
          <w:kern w:val="2"/>
          <w:sz w:val="21"/>
          <w:szCs w:val="22"/>
          <w:lang w:val="zh-CN"/>
        </w:rPr>
        <w:id w:val="2010634160"/>
        <w:docPartObj>
          <w:docPartGallery w:val="Table of Contents"/>
          <w:docPartUnique/>
        </w:docPartObj>
      </w:sdtPr>
      <w:sdtEndPr>
        <w:rPr>
          <w:rFonts w:hint="eastAsia" w:ascii="仿宋_GB2312" w:eastAsia="仿宋_GB2312"/>
          <w:b w:val="0"/>
          <w:bCs w:val="0"/>
          <w:kern w:val="2"/>
          <w:sz w:val="32"/>
          <w:szCs w:val="32"/>
          <w:lang w:val="zh-CN"/>
        </w:rPr>
      </w:sdtEndPr>
      <w:sdtContent>
        <w:p>
          <w:pPr>
            <w:pStyle w:val="13"/>
            <w:jc w:val="center"/>
            <w:rPr>
              <w:sz w:val="32"/>
              <w:szCs w:val="32"/>
            </w:rPr>
          </w:pPr>
          <w:r>
            <w:rPr>
              <w:sz w:val="32"/>
              <w:szCs w:val="32"/>
              <w:lang w:val="zh-CN"/>
            </w:rPr>
            <w:t>目录</w:t>
          </w:r>
        </w:p>
        <w:p>
          <w:pPr>
            <w:pStyle w:val="6"/>
            <w:spacing w:line="460" w:lineRule="exact"/>
            <w:rPr>
              <w:rFonts w:asciiTheme="majorEastAsia" w:hAnsiTheme="majorEastAsia" w:eastAsiaTheme="majorEastAsia" w:cstheme="minorBidi"/>
              <w:b w:val="0"/>
              <w:bCs w:val="0"/>
              <w:snapToGrid/>
              <w:kern w:val="2"/>
              <w:sz w:val="32"/>
              <w:szCs w:val="32"/>
            </w:rPr>
          </w:pPr>
          <w:r>
            <w:rPr>
              <w:rFonts w:hint="eastAsia" w:asciiTheme="majorEastAsia" w:hAnsiTheme="majorEastAsia" w:eastAsiaTheme="majorEastAsia"/>
              <w:b w:val="0"/>
              <w:sz w:val="32"/>
              <w:szCs w:val="32"/>
            </w:rPr>
            <w:fldChar w:fldCharType="begin"/>
          </w:r>
          <w:r>
            <w:rPr>
              <w:rFonts w:hint="eastAsia" w:asciiTheme="majorEastAsia" w:hAnsiTheme="majorEastAsia" w:eastAsiaTheme="majorEastAsia"/>
              <w:b w:val="0"/>
              <w:sz w:val="32"/>
              <w:szCs w:val="32"/>
            </w:rPr>
            <w:instrText xml:space="preserve"> TOC \o "1-3" \h \z \u </w:instrText>
          </w:r>
          <w:r>
            <w:rPr>
              <w:rFonts w:hint="eastAsia" w:asciiTheme="majorEastAsia" w:hAnsiTheme="majorEastAsia" w:eastAsiaTheme="majorEastAsia"/>
              <w:b w:val="0"/>
              <w:sz w:val="32"/>
              <w:szCs w:val="32"/>
            </w:rPr>
            <w:fldChar w:fldCharType="separate"/>
          </w:r>
          <w:r>
            <w:fldChar w:fldCharType="begin"/>
          </w:r>
          <w:r>
            <w:instrText xml:space="preserve"> HYPERLINK \l "_Toc178347754" </w:instrText>
          </w:r>
          <w:r>
            <w:fldChar w:fldCharType="separate"/>
          </w:r>
          <w:r>
            <w:rPr>
              <w:rStyle w:val="12"/>
              <w:rFonts w:hint="eastAsia" w:asciiTheme="majorEastAsia" w:hAnsiTheme="majorEastAsia" w:eastAsiaTheme="majorEastAsia"/>
              <w:sz w:val="32"/>
              <w:szCs w:val="32"/>
              <w:lang w:val="zh-CN"/>
            </w:rPr>
            <w:t>一、企业基本情况</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_Toc178347754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1</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6"/>
            <w:spacing w:line="460" w:lineRule="exact"/>
            <w:rPr>
              <w:rFonts w:asciiTheme="majorEastAsia" w:hAnsiTheme="majorEastAsia" w:eastAsiaTheme="majorEastAsia" w:cstheme="minorBidi"/>
              <w:b w:val="0"/>
              <w:bCs w:val="0"/>
              <w:snapToGrid/>
              <w:kern w:val="2"/>
              <w:sz w:val="32"/>
              <w:szCs w:val="32"/>
            </w:rPr>
          </w:pPr>
          <w:r>
            <w:fldChar w:fldCharType="begin"/>
          </w:r>
          <w:r>
            <w:instrText xml:space="preserve"> HYPERLINK \l "_Toc178347755" </w:instrText>
          </w:r>
          <w:r>
            <w:fldChar w:fldCharType="separate"/>
          </w:r>
          <w:r>
            <w:rPr>
              <w:rStyle w:val="12"/>
              <w:rFonts w:hint="eastAsia" w:asciiTheme="majorEastAsia" w:hAnsiTheme="majorEastAsia" w:eastAsiaTheme="majorEastAsia"/>
              <w:sz w:val="32"/>
              <w:szCs w:val="32"/>
            </w:rPr>
            <w:t>二、企业自评得分汇总表</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_Toc178347755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3</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6"/>
            <w:spacing w:line="460" w:lineRule="exact"/>
            <w:rPr>
              <w:rFonts w:asciiTheme="majorEastAsia" w:hAnsiTheme="majorEastAsia" w:eastAsiaTheme="majorEastAsia" w:cstheme="minorBidi"/>
              <w:b w:val="0"/>
              <w:bCs w:val="0"/>
              <w:snapToGrid/>
              <w:kern w:val="2"/>
              <w:sz w:val="32"/>
              <w:szCs w:val="32"/>
            </w:rPr>
          </w:pPr>
          <w:r>
            <w:fldChar w:fldCharType="begin"/>
          </w:r>
          <w:r>
            <w:instrText xml:space="preserve"> HYPERLINK \l "_Toc178347756" </w:instrText>
          </w:r>
          <w:r>
            <w:fldChar w:fldCharType="separate"/>
          </w:r>
          <w:r>
            <w:rPr>
              <w:rStyle w:val="12"/>
              <w:rFonts w:hint="eastAsia" w:asciiTheme="majorEastAsia" w:hAnsiTheme="majorEastAsia" w:eastAsiaTheme="majorEastAsia"/>
              <w:sz w:val="32"/>
              <w:szCs w:val="32"/>
            </w:rPr>
            <w:t>三、企业标准化评分表</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_Toc178347756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3</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6"/>
            <w:spacing w:line="460" w:lineRule="exact"/>
            <w:rPr>
              <w:rFonts w:asciiTheme="majorEastAsia" w:hAnsiTheme="majorEastAsia" w:eastAsiaTheme="majorEastAsia" w:cstheme="minorBidi"/>
              <w:b w:val="0"/>
              <w:bCs w:val="0"/>
              <w:snapToGrid/>
              <w:kern w:val="2"/>
              <w:sz w:val="32"/>
              <w:szCs w:val="32"/>
            </w:rPr>
          </w:pPr>
          <w:r>
            <w:fldChar w:fldCharType="begin"/>
          </w:r>
          <w:r>
            <w:instrText xml:space="preserve"> HYPERLINK \l "_Toc178347757" </w:instrText>
          </w:r>
          <w:r>
            <w:fldChar w:fldCharType="separate"/>
          </w:r>
          <w:r>
            <w:rPr>
              <w:rStyle w:val="12"/>
              <w:rFonts w:hint="eastAsia" w:asciiTheme="majorEastAsia" w:hAnsiTheme="majorEastAsia" w:eastAsiaTheme="majorEastAsia"/>
              <w:sz w:val="32"/>
              <w:szCs w:val="32"/>
            </w:rPr>
            <w:t>四、企业自评项目扣分汇总表</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_Toc178347757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5</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6"/>
            <w:spacing w:line="460" w:lineRule="exact"/>
            <w:rPr>
              <w:rFonts w:asciiTheme="majorEastAsia" w:hAnsiTheme="majorEastAsia" w:eastAsiaTheme="majorEastAsia" w:cstheme="minorBidi"/>
              <w:b w:val="0"/>
              <w:bCs w:val="0"/>
              <w:snapToGrid/>
              <w:kern w:val="2"/>
              <w:sz w:val="32"/>
              <w:szCs w:val="32"/>
            </w:rPr>
          </w:pPr>
          <w:r>
            <w:fldChar w:fldCharType="begin"/>
          </w:r>
          <w:r>
            <w:instrText xml:space="preserve"> HYPERLINK \l "_Toc178347758" </w:instrText>
          </w:r>
          <w:r>
            <w:fldChar w:fldCharType="separate"/>
          </w:r>
          <w:r>
            <w:rPr>
              <w:rStyle w:val="12"/>
              <w:rFonts w:hint="eastAsia" w:asciiTheme="majorEastAsia" w:hAnsiTheme="majorEastAsia" w:eastAsiaTheme="majorEastAsia"/>
              <w:sz w:val="32"/>
              <w:szCs w:val="32"/>
            </w:rPr>
            <w:t>五、企业负责人承诺书</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_Toc178347758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6</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6"/>
            <w:spacing w:line="460" w:lineRule="exact"/>
            <w:rPr>
              <w:rFonts w:asciiTheme="majorEastAsia" w:hAnsiTheme="majorEastAsia" w:eastAsiaTheme="majorEastAsia" w:cstheme="minorBidi"/>
              <w:b w:val="0"/>
              <w:bCs w:val="0"/>
              <w:snapToGrid/>
              <w:kern w:val="2"/>
              <w:sz w:val="32"/>
              <w:szCs w:val="32"/>
            </w:rPr>
          </w:pPr>
          <w:r>
            <w:fldChar w:fldCharType="begin"/>
          </w:r>
          <w:r>
            <w:instrText xml:space="preserve"> HYPERLINK \l "_Toc178347759" </w:instrText>
          </w:r>
          <w:r>
            <w:fldChar w:fldCharType="separate"/>
          </w:r>
          <w:r>
            <w:rPr>
              <w:rStyle w:val="12"/>
              <w:rFonts w:hint="eastAsia" w:asciiTheme="majorEastAsia" w:hAnsiTheme="majorEastAsia" w:eastAsiaTheme="majorEastAsia"/>
              <w:sz w:val="32"/>
              <w:szCs w:val="32"/>
            </w:rPr>
            <w:t>六、企业营业执照</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_Toc178347759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7</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6"/>
            <w:spacing w:line="460" w:lineRule="exact"/>
            <w:rPr>
              <w:rFonts w:asciiTheme="majorEastAsia" w:hAnsiTheme="majorEastAsia" w:eastAsiaTheme="majorEastAsia" w:cstheme="minorBidi"/>
              <w:b w:val="0"/>
              <w:bCs w:val="0"/>
              <w:snapToGrid/>
              <w:kern w:val="2"/>
              <w:sz w:val="32"/>
              <w:szCs w:val="32"/>
            </w:rPr>
          </w:pPr>
          <w:r>
            <w:fldChar w:fldCharType="begin"/>
          </w:r>
          <w:r>
            <w:instrText xml:space="preserve"> HYPERLINK \l "_Toc178347760" </w:instrText>
          </w:r>
          <w:r>
            <w:fldChar w:fldCharType="separate"/>
          </w:r>
          <w:r>
            <w:rPr>
              <w:rStyle w:val="12"/>
              <w:rFonts w:hint="eastAsia" w:asciiTheme="majorEastAsia" w:hAnsiTheme="majorEastAsia" w:eastAsiaTheme="majorEastAsia"/>
              <w:sz w:val="32"/>
              <w:szCs w:val="32"/>
            </w:rPr>
            <w:t>七、企业安全生产许可证</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_Toc178347760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7</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6"/>
            <w:spacing w:line="460" w:lineRule="exact"/>
            <w:rPr>
              <w:rFonts w:asciiTheme="majorEastAsia" w:hAnsiTheme="majorEastAsia" w:eastAsiaTheme="majorEastAsia" w:cstheme="minorBidi"/>
              <w:b w:val="0"/>
              <w:bCs w:val="0"/>
              <w:snapToGrid/>
              <w:kern w:val="2"/>
              <w:sz w:val="32"/>
              <w:szCs w:val="32"/>
            </w:rPr>
          </w:pPr>
          <w:r>
            <w:fldChar w:fldCharType="begin"/>
          </w:r>
          <w:r>
            <w:instrText xml:space="preserve"> HYPERLINK \l "_Toc178347761" </w:instrText>
          </w:r>
          <w:r>
            <w:fldChar w:fldCharType="separate"/>
          </w:r>
          <w:r>
            <w:rPr>
              <w:rStyle w:val="12"/>
              <w:rFonts w:hint="eastAsia" w:asciiTheme="majorEastAsia" w:hAnsiTheme="majorEastAsia" w:eastAsiaTheme="majorEastAsia"/>
              <w:sz w:val="32"/>
              <w:szCs w:val="32"/>
            </w:rPr>
            <w:t>八、企业安全生产组织机构图</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_Toc178347761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7</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6"/>
            <w:spacing w:line="460" w:lineRule="exact"/>
            <w:rPr>
              <w:rFonts w:asciiTheme="majorEastAsia" w:hAnsiTheme="majorEastAsia" w:eastAsiaTheme="majorEastAsia" w:cstheme="minorBidi"/>
              <w:b w:val="0"/>
              <w:bCs w:val="0"/>
              <w:snapToGrid/>
              <w:kern w:val="2"/>
              <w:sz w:val="32"/>
              <w:szCs w:val="32"/>
            </w:rPr>
          </w:pPr>
          <w:r>
            <w:fldChar w:fldCharType="begin"/>
          </w:r>
          <w:r>
            <w:instrText xml:space="preserve"> HYPERLINK \l "_Toc178347762" </w:instrText>
          </w:r>
          <w:r>
            <w:fldChar w:fldCharType="separate"/>
          </w:r>
          <w:r>
            <w:rPr>
              <w:rStyle w:val="12"/>
              <w:rFonts w:hint="eastAsia" w:asciiTheme="majorEastAsia" w:hAnsiTheme="majorEastAsia" w:eastAsiaTheme="majorEastAsia"/>
              <w:sz w:val="32"/>
              <w:szCs w:val="32"/>
            </w:rPr>
            <w:t>九、企业主要负责人及安全管理人员任命书</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_Toc178347762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7</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6"/>
            <w:spacing w:line="460" w:lineRule="exact"/>
            <w:rPr>
              <w:rFonts w:asciiTheme="majorEastAsia" w:hAnsiTheme="majorEastAsia" w:eastAsiaTheme="majorEastAsia" w:cstheme="minorBidi"/>
              <w:b w:val="0"/>
              <w:bCs w:val="0"/>
              <w:snapToGrid/>
              <w:kern w:val="2"/>
              <w:sz w:val="32"/>
              <w:szCs w:val="32"/>
            </w:rPr>
          </w:pPr>
          <w:r>
            <w:fldChar w:fldCharType="begin"/>
          </w:r>
          <w:r>
            <w:instrText xml:space="preserve"> HYPERLINK \l "_Toc178347763" </w:instrText>
          </w:r>
          <w:r>
            <w:fldChar w:fldCharType="separate"/>
          </w:r>
          <w:r>
            <w:rPr>
              <w:rStyle w:val="12"/>
              <w:rFonts w:hint="eastAsia" w:asciiTheme="majorEastAsia" w:hAnsiTheme="majorEastAsia" w:eastAsiaTheme="majorEastAsia"/>
              <w:sz w:val="32"/>
              <w:szCs w:val="32"/>
            </w:rPr>
            <w:t>十、企业主要负责人、安全管理人员证书</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_Toc178347763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7</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6"/>
            <w:spacing w:line="460" w:lineRule="exact"/>
            <w:rPr>
              <w:rFonts w:asciiTheme="majorEastAsia" w:hAnsiTheme="majorEastAsia" w:eastAsiaTheme="majorEastAsia" w:cstheme="minorBidi"/>
              <w:b w:val="0"/>
              <w:bCs w:val="0"/>
              <w:snapToGrid/>
              <w:kern w:val="2"/>
              <w:sz w:val="32"/>
              <w:szCs w:val="32"/>
            </w:rPr>
          </w:pPr>
          <w:r>
            <w:fldChar w:fldCharType="begin"/>
          </w:r>
          <w:r>
            <w:instrText xml:space="preserve"> HYPERLINK \l "_Toc178347764" </w:instrText>
          </w:r>
          <w:r>
            <w:fldChar w:fldCharType="separate"/>
          </w:r>
          <w:r>
            <w:rPr>
              <w:rStyle w:val="12"/>
              <w:rFonts w:hint="eastAsia" w:asciiTheme="majorEastAsia" w:hAnsiTheme="majorEastAsia" w:eastAsiaTheme="majorEastAsia"/>
              <w:sz w:val="32"/>
              <w:szCs w:val="32"/>
            </w:rPr>
            <w:t>十一、企业平面布置图</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_Toc178347764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7</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6"/>
            <w:spacing w:line="460" w:lineRule="exact"/>
            <w:rPr>
              <w:rFonts w:asciiTheme="majorEastAsia" w:hAnsiTheme="majorEastAsia" w:eastAsiaTheme="majorEastAsia" w:cstheme="minorBidi"/>
              <w:b w:val="0"/>
              <w:bCs w:val="0"/>
              <w:snapToGrid/>
              <w:kern w:val="2"/>
              <w:sz w:val="32"/>
              <w:szCs w:val="32"/>
            </w:rPr>
          </w:pPr>
          <w:r>
            <w:fldChar w:fldCharType="begin"/>
          </w:r>
          <w:r>
            <w:instrText xml:space="preserve"> HYPERLINK \l "_Toc178347765" </w:instrText>
          </w:r>
          <w:r>
            <w:fldChar w:fldCharType="separate"/>
          </w:r>
          <w:r>
            <w:rPr>
              <w:rStyle w:val="12"/>
              <w:rFonts w:hint="eastAsia" w:asciiTheme="majorEastAsia" w:hAnsiTheme="majorEastAsia" w:eastAsiaTheme="majorEastAsia"/>
              <w:sz w:val="32"/>
              <w:szCs w:val="32"/>
            </w:rPr>
            <w:t>十二、企业生产工艺（作业）流程图</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_Toc178347765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7</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6"/>
            <w:spacing w:line="460" w:lineRule="exact"/>
            <w:rPr>
              <w:rFonts w:asciiTheme="majorEastAsia" w:hAnsiTheme="majorEastAsia" w:eastAsiaTheme="majorEastAsia" w:cstheme="minorBidi"/>
              <w:b w:val="0"/>
              <w:bCs w:val="0"/>
              <w:snapToGrid/>
              <w:kern w:val="2"/>
              <w:sz w:val="32"/>
              <w:szCs w:val="32"/>
            </w:rPr>
          </w:pPr>
          <w:r>
            <w:fldChar w:fldCharType="begin"/>
          </w:r>
          <w:r>
            <w:instrText xml:space="preserve"> HYPERLINK \l "_Toc178347766" </w:instrText>
          </w:r>
          <w:r>
            <w:fldChar w:fldCharType="separate"/>
          </w:r>
          <w:r>
            <w:rPr>
              <w:rStyle w:val="12"/>
              <w:rFonts w:hint="eastAsia" w:asciiTheme="majorEastAsia" w:hAnsiTheme="majorEastAsia" w:eastAsiaTheme="majorEastAsia"/>
              <w:sz w:val="32"/>
              <w:szCs w:val="32"/>
            </w:rPr>
            <w:t>十三、企业生产（作业）主要原、辅料材料清单</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_Toc178347766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7</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6"/>
            <w:spacing w:line="460" w:lineRule="exact"/>
            <w:rPr>
              <w:rFonts w:asciiTheme="majorEastAsia" w:hAnsiTheme="majorEastAsia" w:eastAsiaTheme="majorEastAsia" w:cstheme="minorBidi"/>
              <w:b w:val="0"/>
              <w:bCs w:val="0"/>
              <w:snapToGrid/>
              <w:kern w:val="2"/>
              <w:sz w:val="32"/>
              <w:szCs w:val="32"/>
            </w:rPr>
          </w:pPr>
          <w:r>
            <w:fldChar w:fldCharType="begin"/>
          </w:r>
          <w:r>
            <w:instrText xml:space="preserve"> HYPERLINK \l "_Toc178347767" </w:instrText>
          </w:r>
          <w:r>
            <w:fldChar w:fldCharType="separate"/>
          </w:r>
          <w:r>
            <w:rPr>
              <w:rStyle w:val="12"/>
              <w:rFonts w:hint="eastAsia" w:asciiTheme="majorEastAsia" w:hAnsiTheme="majorEastAsia" w:eastAsiaTheme="majorEastAsia"/>
              <w:sz w:val="32"/>
              <w:szCs w:val="32"/>
            </w:rPr>
            <w:t>十四、企业重要设施、设备清单</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_Toc178347767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7</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6"/>
            <w:spacing w:line="460" w:lineRule="exact"/>
            <w:rPr>
              <w:rFonts w:asciiTheme="majorEastAsia" w:hAnsiTheme="majorEastAsia" w:eastAsiaTheme="majorEastAsia" w:cstheme="minorBidi"/>
              <w:b w:val="0"/>
              <w:bCs w:val="0"/>
              <w:snapToGrid/>
              <w:kern w:val="2"/>
              <w:sz w:val="32"/>
              <w:szCs w:val="32"/>
            </w:rPr>
          </w:pPr>
          <w:r>
            <w:fldChar w:fldCharType="begin"/>
          </w:r>
          <w:r>
            <w:instrText xml:space="preserve"> HYPERLINK \l "_Toc178347768" </w:instrText>
          </w:r>
          <w:r>
            <w:fldChar w:fldCharType="separate"/>
          </w:r>
          <w:r>
            <w:rPr>
              <w:rStyle w:val="12"/>
              <w:rFonts w:hint="eastAsia" w:asciiTheme="majorEastAsia" w:hAnsiTheme="majorEastAsia" w:eastAsiaTheme="majorEastAsia"/>
              <w:sz w:val="32"/>
              <w:szCs w:val="32"/>
            </w:rPr>
            <w:t>十五、企业重要设施、设备使用登记证及检查报告</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_Toc178347768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8</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6"/>
            <w:spacing w:line="460" w:lineRule="exact"/>
            <w:rPr>
              <w:rFonts w:asciiTheme="majorEastAsia" w:hAnsiTheme="majorEastAsia" w:eastAsiaTheme="majorEastAsia" w:cstheme="minorBidi"/>
              <w:b w:val="0"/>
              <w:bCs w:val="0"/>
              <w:snapToGrid/>
              <w:kern w:val="2"/>
              <w:sz w:val="32"/>
              <w:szCs w:val="32"/>
            </w:rPr>
          </w:pPr>
          <w:r>
            <w:fldChar w:fldCharType="begin"/>
          </w:r>
          <w:r>
            <w:instrText xml:space="preserve"> HYPERLINK \l "_Toc178347769" </w:instrText>
          </w:r>
          <w:r>
            <w:fldChar w:fldCharType="separate"/>
          </w:r>
          <w:r>
            <w:rPr>
              <w:rStyle w:val="12"/>
              <w:rFonts w:hint="eastAsia" w:asciiTheme="majorEastAsia" w:hAnsiTheme="majorEastAsia" w:eastAsiaTheme="majorEastAsia"/>
              <w:sz w:val="32"/>
              <w:szCs w:val="32"/>
            </w:rPr>
            <w:t>十六、企业特种作业人员（特种设备操作人员）清单及证书</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_Toc178347769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8</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6"/>
            <w:spacing w:line="460" w:lineRule="exact"/>
            <w:rPr>
              <w:rFonts w:asciiTheme="majorEastAsia" w:hAnsiTheme="majorEastAsia" w:eastAsiaTheme="majorEastAsia" w:cstheme="minorBidi"/>
              <w:b w:val="0"/>
              <w:bCs w:val="0"/>
              <w:snapToGrid/>
              <w:kern w:val="2"/>
              <w:sz w:val="32"/>
              <w:szCs w:val="32"/>
            </w:rPr>
          </w:pPr>
          <w:r>
            <w:fldChar w:fldCharType="begin"/>
          </w:r>
          <w:r>
            <w:instrText xml:space="preserve"> HYPERLINK \l "_Toc178347770" </w:instrText>
          </w:r>
          <w:r>
            <w:fldChar w:fldCharType="separate"/>
          </w:r>
          <w:r>
            <w:rPr>
              <w:rStyle w:val="12"/>
              <w:rFonts w:hint="eastAsia" w:asciiTheme="majorEastAsia" w:hAnsiTheme="majorEastAsia" w:eastAsiaTheme="majorEastAsia"/>
              <w:sz w:val="32"/>
              <w:szCs w:val="32"/>
            </w:rPr>
            <w:t>十七、企业重大危险源备案表（无重大危险源说明）</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_Toc178347770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9</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6"/>
            <w:spacing w:line="460" w:lineRule="exact"/>
            <w:rPr>
              <w:rFonts w:asciiTheme="majorEastAsia" w:hAnsiTheme="majorEastAsia" w:eastAsiaTheme="majorEastAsia" w:cstheme="minorBidi"/>
              <w:b w:val="0"/>
              <w:bCs w:val="0"/>
              <w:snapToGrid/>
              <w:kern w:val="2"/>
              <w:sz w:val="32"/>
              <w:szCs w:val="32"/>
            </w:rPr>
          </w:pPr>
          <w:r>
            <w:fldChar w:fldCharType="begin"/>
          </w:r>
          <w:r>
            <w:instrText xml:space="preserve"> HYPERLINK \l "_Toc178347771" </w:instrText>
          </w:r>
          <w:r>
            <w:fldChar w:fldCharType="separate"/>
          </w:r>
          <w:r>
            <w:rPr>
              <w:rStyle w:val="12"/>
              <w:rFonts w:hint="eastAsia" w:asciiTheme="majorEastAsia" w:hAnsiTheme="majorEastAsia" w:eastAsiaTheme="majorEastAsia"/>
              <w:sz w:val="32"/>
              <w:szCs w:val="32"/>
            </w:rPr>
            <w:t>十八、企业安全生产标准制度、安全操作规程清单</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_Toc178347771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10</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6"/>
            <w:spacing w:line="460" w:lineRule="exact"/>
            <w:rPr>
              <w:rFonts w:asciiTheme="majorEastAsia" w:hAnsiTheme="majorEastAsia" w:eastAsiaTheme="majorEastAsia" w:cstheme="minorBidi"/>
              <w:b w:val="0"/>
              <w:bCs w:val="0"/>
              <w:snapToGrid/>
              <w:kern w:val="2"/>
              <w:sz w:val="32"/>
              <w:szCs w:val="32"/>
            </w:rPr>
          </w:pPr>
          <w:r>
            <w:fldChar w:fldCharType="begin"/>
          </w:r>
          <w:r>
            <w:instrText xml:space="preserve"> HYPERLINK \l "_Toc178347772" </w:instrText>
          </w:r>
          <w:r>
            <w:fldChar w:fldCharType="separate"/>
          </w:r>
          <w:r>
            <w:rPr>
              <w:rStyle w:val="12"/>
              <w:rFonts w:hint="eastAsia" w:asciiTheme="majorEastAsia" w:hAnsiTheme="majorEastAsia" w:eastAsiaTheme="majorEastAsia"/>
              <w:sz w:val="32"/>
              <w:szCs w:val="32"/>
            </w:rPr>
            <w:t>十九、企业安全生产标准化自评小组成立文件</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_Toc178347772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10</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6"/>
            <w:spacing w:line="460" w:lineRule="exact"/>
            <w:rPr>
              <w:rFonts w:asciiTheme="majorEastAsia" w:hAnsiTheme="majorEastAsia" w:eastAsiaTheme="majorEastAsia" w:cstheme="minorBidi"/>
              <w:b w:val="0"/>
              <w:bCs w:val="0"/>
              <w:snapToGrid/>
              <w:kern w:val="2"/>
              <w:sz w:val="32"/>
              <w:szCs w:val="32"/>
            </w:rPr>
          </w:pPr>
          <w:r>
            <w:fldChar w:fldCharType="begin"/>
          </w:r>
          <w:r>
            <w:instrText xml:space="preserve"> HYPERLINK \l "_Toc178347773" </w:instrText>
          </w:r>
          <w:r>
            <w:fldChar w:fldCharType="separate"/>
          </w:r>
          <w:r>
            <w:rPr>
              <w:rStyle w:val="12"/>
              <w:rFonts w:hint="eastAsia" w:asciiTheme="majorEastAsia" w:hAnsiTheme="majorEastAsia" w:eastAsiaTheme="majorEastAsia"/>
              <w:sz w:val="32"/>
              <w:szCs w:val="32"/>
            </w:rPr>
            <w:t>二十、企业自评报告企业内部公示相关证明</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_Toc178347773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10</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6"/>
            <w:spacing w:line="460" w:lineRule="exact"/>
            <w:rPr>
              <w:rFonts w:asciiTheme="majorEastAsia" w:hAnsiTheme="majorEastAsia" w:eastAsiaTheme="majorEastAsia" w:cstheme="minorBidi"/>
              <w:b w:val="0"/>
              <w:bCs w:val="0"/>
              <w:snapToGrid/>
              <w:kern w:val="2"/>
              <w:sz w:val="32"/>
              <w:szCs w:val="32"/>
            </w:rPr>
          </w:pPr>
          <w:r>
            <w:fldChar w:fldCharType="begin"/>
          </w:r>
          <w:r>
            <w:instrText xml:space="preserve"> HYPERLINK \l "_Toc178347774" </w:instrText>
          </w:r>
          <w:r>
            <w:fldChar w:fldCharType="separate"/>
          </w:r>
          <w:r>
            <w:rPr>
              <w:rStyle w:val="12"/>
              <w:rFonts w:hint="eastAsia" w:asciiTheme="majorEastAsia" w:hAnsiTheme="majorEastAsia" w:eastAsiaTheme="majorEastAsia"/>
              <w:sz w:val="32"/>
              <w:szCs w:val="32"/>
            </w:rPr>
            <w:t>二十一、企业其他必要性文件</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_Toc178347774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10</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7"/>
            <w:tabs>
              <w:tab w:val="right" w:leader="dot" w:pos="9060"/>
            </w:tabs>
            <w:spacing w:line="460" w:lineRule="exact"/>
            <w:rPr>
              <w:rFonts w:asciiTheme="majorEastAsia" w:hAnsiTheme="majorEastAsia" w:eastAsiaTheme="majorEastAsia"/>
              <w:sz w:val="32"/>
              <w:szCs w:val="32"/>
            </w:rPr>
          </w:pPr>
          <w:r>
            <w:fldChar w:fldCharType="begin"/>
          </w:r>
          <w:r>
            <w:instrText xml:space="preserve"> HYPERLINK \l "_Toc178347775" </w:instrText>
          </w:r>
          <w:r>
            <w:fldChar w:fldCharType="separate"/>
          </w:r>
          <w:r>
            <w:rPr>
              <w:rStyle w:val="12"/>
              <w:rFonts w:hint="eastAsia" w:asciiTheme="majorEastAsia" w:hAnsiTheme="majorEastAsia" w:eastAsiaTheme="majorEastAsia"/>
              <w:sz w:val="32"/>
              <w:szCs w:val="32"/>
            </w:rPr>
            <w:t>（一）企业消防意见书</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_Toc178347775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10</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7"/>
            <w:tabs>
              <w:tab w:val="right" w:leader="dot" w:pos="9060"/>
            </w:tabs>
            <w:spacing w:line="460" w:lineRule="exact"/>
            <w:rPr>
              <w:rFonts w:asciiTheme="majorEastAsia" w:hAnsiTheme="majorEastAsia" w:eastAsiaTheme="majorEastAsia"/>
              <w:sz w:val="32"/>
              <w:szCs w:val="32"/>
            </w:rPr>
          </w:pPr>
          <w:r>
            <w:fldChar w:fldCharType="begin"/>
          </w:r>
          <w:r>
            <w:instrText xml:space="preserve"> HYPERLINK \l "_Toc178347776" </w:instrText>
          </w:r>
          <w:r>
            <w:fldChar w:fldCharType="separate"/>
          </w:r>
          <w:r>
            <w:rPr>
              <w:rStyle w:val="12"/>
              <w:rFonts w:hint="eastAsia" w:asciiTheme="majorEastAsia" w:hAnsiTheme="majorEastAsia" w:eastAsiaTheme="majorEastAsia"/>
              <w:sz w:val="32"/>
              <w:szCs w:val="32"/>
            </w:rPr>
            <w:t>（二）企业防雷检测报告</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_Toc178347776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10</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7"/>
            <w:tabs>
              <w:tab w:val="right" w:leader="dot" w:pos="9060"/>
            </w:tabs>
            <w:spacing w:line="460" w:lineRule="exact"/>
            <w:rPr>
              <w:rFonts w:asciiTheme="majorEastAsia" w:hAnsiTheme="majorEastAsia" w:eastAsiaTheme="majorEastAsia"/>
              <w:sz w:val="32"/>
              <w:szCs w:val="32"/>
            </w:rPr>
          </w:pPr>
          <w:r>
            <w:fldChar w:fldCharType="begin"/>
          </w:r>
          <w:r>
            <w:instrText xml:space="preserve"> HYPERLINK \l "_Toc178347777" </w:instrText>
          </w:r>
          <w:r>
            <w:fldChar w:fldCharType="separate"/>
          </w:r>
          <w:r>
            <w:rPr>
              <w:rStyle w:val="12"/>
              <w:rFonts w:hint="eastAsia" w:asciiTheme="majorEastAsia" w:hAnsiTheme="majorEastAsia" w:eastAsiaTheme="majorEastAsia"/>
              <w:sz w:val="32"/>
              <w:szCs w:val="32"/>
            </w:rPr>
            <w:t>（三）企业应急预案备案表</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_Toc178347777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10</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7"/>
            <w:tabs>
              <w:tab w:val="right" w:leader="dot" w:pos="9060"/>
            </w:tabs>
            <w:spacing w:line="460" w:lineRule="exact"/>
            <w:rPr>
              <w:rFonts w:asciiTheme="majorEastAsia" w:hAnsiTheme="majorEastAsia" w:eastAsiaTheme="majorEastAsia"/>
              <w:sz w:val="32"/>
              <w:szCs w:val="32"/>
            </w:rPr>
          </w:pPr>
          <w:r>
            <w:fldChar w:fldCharType="begin"/>
          </w:r>
          <w:r>
            <w:instrText xml:space="preserve"> HYPERLINK \l "_Toc178347778" </w:instrText>
          </w:r>
          <w:r>
            <w:fldChar w:fldCharType="separate"/>
          </w:r>
          <w:r>
            <w:rPr>
              <w:rStyle w:val="12"/>
              <w:rFonts w:hint="eastAsia" w:asciiTheme="majorEastAsia" w:hAnsiTheme="majorEastAsia" w:eastAsiaTheme="majorEastAsia"/>
              <w:sz w:val="32"/>
              <w:szCs w:val="32"/>
            </w:rPr>
            <w:t>（四）安全生产责任险保险单</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_Toc178347778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10</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spacing w:line="460" w:lineRule="exact"/>
            <w:rPr>
              <w:rFonts w:ascii="仿宋_GB2312" w:eastAsia="仿宋_GB2312"/>
              <w:sz w:val="32"/>
              <w:szCs w:val="32"/>
            </w:rPr>
          </w:pPr>
          <w:r>
            <w:rPr>
              <w:rFonts w:hint="eastAsia" w:asciiTheme="majorEastAsia" w:hAnsiTheme="majorEastAsia" w:eastAsiaTheme="majorEastAsia"/>
              <w:bCs/>
              <w:sz w:val="32"/>
              <w:szCs w:val="32"/>
              <w:lang w:val="zh-CN"/>
            </w:rPr>
            <w:fldChar w:fldCharType="end"/>
          </w:r>
        </w:p>
      </w:sdtContent>
    </w:sdt>
    <w:p>
      <w:pPr>
        <w:jc w:val="left"/>
        <w:rPr>
          <w:rFonts w:asciiTheme="majorEastAsia" w:hAnsiTheme="majorEastAsia" w:eastAsiaTheme="majorEastAsia"/>
          <w:sz w:val="32"/>
          <w:szCs w:val="32"/>
          <w:lang w:val="zh-CN"/>
        </w:rPr>
        <w:sectPr>
          <w:footerReference r:id="rId5" w:type="default"/>
          <w:pgSz w:w="11906" w:h="16838"/>
          <w:pgMar w:top="1418" w:right="1418" w:bottom="1418" w:left="1418" w:header="851" w:footer="992" w:gutter="0"/>
          <w:pgNumType w:start="1"/>
          <w:cols w:space="720" w:num="1"/>
          <w:docGrid w:type="linesAndChars" w:linePitch="581" w:charSpace="0"/>
        </w:sectPr>
      </w:pPr>
    </w:p>
    <w:p>
      <w:pPr>
        <w:pStyle w:val="2"/>
        <w:spacing w:before="100" w:beforeAutospacing="1" w:after="100" w:afterAutospacing="1" w:line="340" w:lineRule="exact"/>
        <w:rPr>
          <w:lang w:val="zh-CN"/>
        </w:rPr>
      </w:pPr>
      <w:bookmarkStart w:id="6" w:name="_Toc178347754"/>
      <w:r>
        <w:rPr>
          <w:rFonts w:hint="eastAsia"/>
          <w:lang w:val="zh-CN"/>
        </w:rPr>
        <w:t>一、企业基本情况</w:t>
      </w:r>
      <w:bookmarkEnd w:id="6"/>
    </w:p>
    <w:tbl>
      <w:tblPr>
        <w:tblStyle w:val="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587"/>
        <w:gridCol w:w="201"/>
        <w:gridCol w:w="1202"/>
        <w:gridCol w:w="282"/>
        <w:gridCol w:w="1311"/>
        <w:gridCol w:w="1714"/>
        <w:gridCol w:w="1428"/>
        <w:gridCol w:w="158"/>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10"/>
            <w:vAlign w:val="center"/>
          </w:tcPr>
          <w:p>
            <w:pPr>
              <w:adjustRightInd w:val="0"/>
              <w:snapToGrid w:val="0"/>
              <w:jc w:val="center"/>
              <w:rPr>
                <w:rFonts w:ascii="仿宋_GB2312"/>
                <w:snapToGrid w:val="0"/>
                <w:kern w:val="0"/>
                <w:sz w:val="28"/>
                <w:szCs w:val="28"/>
              </w:rPr>
            </w:pPr>
            <w:r>
              <w:rPr>
                <w:rFonts w:hint="eastAsia" w:ascii="黑体" w:hAnsi="黑体" w:eastAsia="黑体" w:cs="黑体"/>
                <w:bCs/>
                <w:snapToGrid w:val="0"/>
                <w:kern w:val="0"/>
                <w:sz w:val="28"/>
                <w:szCs w:val="28"/>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4" w:type="dxa"/>
            <w:gridSpan w:val="2"/>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企业名称</w:t>
            </w:r>
          </w:p>
        </w:tc>
        <w:tc>
          <w:tcPr>
            <w:tcW w:w="7782" w:type="dxa"/>
            <w:gridSpan w:val="8"/>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4" w:type="dxa"/>
            <w:gridSpan w:val="2"/>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住    所</w:t>
            </w:r>
          </w:p>
        </w:tc>
        <w:tc>
          <w:tcPr>
            <w:tcW w:w="7782" w:type="dxa"/>
            <w:gridSpan w:val="8"/>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4" w:type="dxa"/>
            <w:gridSpan w:val="2"/>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类    型</w:t>
            </w:r>
          </w:p>
        </w:tc>
        <w:tc>
          <w:tcPr>
            <w:tcW w:w="7782" w:type="dxa"/>
            <w:gridSpan w:val="8"/>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4" w:type="dxa"/>
            <w:gridSpan w:val="2"/>
            <w:vAlign w:val="center"/>
          </w:tcPr>
          <w:p>
            <w:pPr>
              <w:adjustRightInd w:val="0"/>
              <w:snapToGrid w:val="0"/>
              <w:spacing w:before="87" w:beforeLines="15"/>
              <w:ind w:left="-52" w:leftChars="-25" w:right="-52" w:rightChars="-25"/>
              <w:jc w:val="center"/>
              <w:rPr>
                <w:rFonts w:ascii="仿宋_GB2312"/>
                <w:snapToGrid w:val="0"/>
                <w:spacing w:val="-12"/>
                <w:kern w:val="0"/>
                <w:sz w:val="24"/>
              </w:rPr>
            </w:pPr>
            <w:r>
              <w:rPr>
                <w:rFonts w:hint="eastAsia" w:ascii="仿宋_GB2312"/>
                <w:snapToGrid w:val="0"/>
                <w:spacing w:val="-12"/>
                <w:kern w:val="0"/>
                <w:sz w:val="24"/>
              </w:rPr>
              <w:t>安全管理机构</w:t>
            </w:r>
          </w:p>
        </w:tc>
        <w:tc>
          <w:tcPr>
            <w:tcW w:w="7782" w:type="dxa"/>
            <w:gridSpan w:val="8"/>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4" w:type="dxa"/>
            <w:gridSpan w:val="2"/>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法定代表人</w:t>
            </w:r>
          </w:p>
        </w:tc>
        <w:tc>
          <w:tcPr>
            <w:tcW w:w="1685" w:type="dxa"/>
            <w:gridSpan w:val="3"/>
            <w:vAlign w:val="center"/>
          </w:tcPr>
          <w:p>
            <w:pPr>
              <w:adjustRightInd w:val="0"/>
              <w:snapToGrid w:val="0"/>
              <w:spacing w:before="87" w:beforeLines="15"/>
              <w:ind w:left="-21" w:leftChars="-10" w:right="-21" w:rightChars="-10"/>
              <w:jc w:val="center"/>
              <w:rPr>
                <w:rFonts w:ascii="仿宋_GB2312"/>
                <w:snapToGrid w:val="0"/>
                <w:kern w:val="0"/>
                <w:sz w:val="24"/>
                <w:szCs w:val="24"/>
              </w:rPr>
            </w:pPr>
          </w:p>
        </w:tc>
        <w:tc>
          <w:tcPr>
            <w:tcW w:w="1311" w:type="dxa"/>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电  话</w:t>
            </w:r>
          </w:p>
        </w:tc>
        <w:tc>
          <w:tcPr>
            <w:tcW w:w="1714" w:type="dxa"/>
            <w:vAlign w:val="center"/>
          </w:tcPr>
          <w:p>
            <w:pPr>
              <w:adjustRightInd w:val="0"/>
              <w:snapToGrid w:val="0"/>
              <w:spacing w:before="87" w:beforeLines="15"/>
              <w:ind w:left="-21" w:leftChars="-10" w:right="-21" w:rightChars="-10"/>
              <w:jc w:val="center"/>
              <w:rPr>
                <w:rFonts w:ascii="仿宋_GB2312"/>
                <w:snapToGrid w:val="0"/>
                <w:kern w:val="0"/>
                <w:sz w:val="24"/>
                <w:szCs w:val="24"/>
              </w:rPr>
            </w:pPr>
          </w:p>
        </w:tc>
        <w:tc>
          <w:tcPr>
            <w:tcW w:w="1428" w:type="dxa"/>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传    真</w:t>
            </w:r>
          </w:p>
        </w:tc>
        <w:tc>
          <w:tcPr>
            <w:tcW w:w="1644" w:type="dxa"/>
            <w:gridSpan w:val="2"/>
            <w:vAlign w:val="center"/>
          </w:tcPr>
          <w:p>
            <w:pPr>
              <w:adjustRightInd w:val="0"/>
              <w:snapToGrid w:val="0"/>
              <w:spacing w:before="87" w:beforeLines="15"/>
              <w:ind w:left="-105" w:leftChars="-50" w:right="-105" w:rightChars="-50"/>
              <w:jc w:val="center"/>
              <w:rPr>
                <w:rFonts w:ascii="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4" w:type="dxa"/>
            <w:gridSpan w:val="2"/>
            <w:vMerge w:val="restart"/>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联 系 人</w:t>
            </w:r>
          </w:p>
        </w:tc>
        <w:tc>
          <w:tcPr>
            <w:tcW w:w="1685" w:type="dxa"/>
            <w:gridSpan w:val="3"/>
            <w:vMerge w:val="restart"/>
            <w:vAlign w:val="center"/>
          </w:tcPr>
          <w:p>
            <w:pPr>
              <w:adjustRightInd w:val="0"/>
              <w:snapToGrid w:val="0"/>
              <w:spacing w:before="87" w:beforeLines="15"/>
              <w:jc w:val="center"/>
              <w:rPr>
                <w:rFonts w:ascii="仿宋_GB2312"/>
                <w:snapToGrid w:val="0"/>
                <w:kern w:val="0"/>
                <w:sz w:val="24"/>
              </w:rPr>
            </w:pPr>
          </w:p>
        </w:tc>
        <w:tc>
          <w:tcPr>
            <w:tcW w:w="1311" w:type="dxa"/>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电  话</w:t>
            </w:r>
          </w:p>
        </w:tc>
        <w:tc>
          <w:tcPr>
            <w:tcW w:w="1714" w:type="dxa"/>
            <w:vAlign w:val="center"/>
          </w:tcPr>
          <w:p>
            <w:pPr>
              <w:adjustRightInd w:val="0"/>
              <w:snapToGrid w:val="0"/>
              <w:spacing w:before="87" w:beforeLines="15"/>
              <w:ind w:left="-21" w:leftChars="-10" w:right="-21" w:rightChars="-10"/>
              <w:jc w:val="center"/>
              <w:rPr>
                <w:rFonts w:ascii="仿宋_GB2312"/>
                <w:snapToGrid w:val="0"/>
                <w:kern w:val="0"/>
                <w:sz w:val="24"/>
                <w:szCs w:val="24"/>
              </w:rPr>
            </w:pPr>
          </w:p>
        </w:tc>
        <w:tc>
          <w:tcPr>
            <w:tcW w:w="1428" w:type="dxa"/>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传    真</w:t>
            </w:r>
          </w:p>
        </w:tc>
        <w:tc>
          <w:tcPr>
            <w:tcW w:w="1644" w:type="dxa"/>
            <w:gridSpan w:val="2"/>
            <w:vAlign w:val="center"/>
          </w:tcPr>
          <w:p>
            <w:pPr>
              <w:adjustRightInd w:val="0"/>
              <w:snapToGrid w:val="0"/>
              <w:spacing w:before="87" w:beforeLines="15"/>
              <w:ind w:left="-105" w:leftChars="-50" w:right="-105" w:rightChars="-50"/>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4" w:type="dxa"/>
            <w:gridSpan w:val="2"/>
            <w:vMerge w:val="continue"/>
            <w:vAlign w:val="center"/>
          </w:tcPr>
          <w:p>
            <w:pPr>
              <w:adjustRightInd w:val="0"/>
              <w:snapToGrid w:val="0"/>
              <w:spacing w:before="87" w:beforeLines="15"/>
              <w:jc w:val="center"/>
              <w:rPr>
                <w:rFonts w:ascii="仿宋_GB2312"/>
                <w:snapToGrid w:val="0"/>
                <w:kern w:val="0"/>
                <w:sz w:val="24"/>
              </w:rPr>
            </w:pPr>
          </w:p>
        </w:tc>
        <w:tc>
          <w:tcPr>
            <w:tcW w:w="1685" w:type="dxa"/>
            <w:gridSpan w:val="3"/>
            <w:vMerge w:val="continue"/>
            <w:vAlign w:val="center"/>
          </w:tcPr>
          <w:p>
            <w:pPr>
              <w:adjustRightInd w:val="0"/>
              <w:snapToGrid w:val="0"/>
              <w:spacing w:before="87" w:beforeLines="15"/>
              <w:jc w:val="center"/>
              <w:rPr>
                <w:rFonts w:ascii="仿宋_GB2312"/>
                <w:snapToGrid w:val="0"/>
                <w:kern w:val="0"/>
                <w:sz w:val="24"/>
              </w:rPr>
            </w:pPr>
          </w:p>
        </w:tc>
        <w:tc>
          <w:tcPr>
            <w:tcW w:w="1311" w:type="dxa"/>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手  机</w:t>
            </w:r>
          </w:p>
        </w:tc>
        <w:tc>
          <w:tcPr>
            <w:tcW w:w="1714" w:type="dxa"/>
            <w:vAlign w:val="center"/>
          </w:tcPr>
          <w:p>
            <w:pPr>
              <w:adjustRightInd w:val="0"/>
              <w:snapToGrid w:val="0"/>
              <w:spacing w:before="87" w:beforeLines="15"/>
              <w:jc w:val="center"/>
              <w:rPr>
                <w:rFonts w:ascii="仿宋_GB2312"/>
                <w:snapToGrid w:val="0"/>
                <w:kern w:val="0"/>
                <w:sz w:val="24"/>
                <w:szCs w:val="24"/>
              </w:rPr>
            </w:pPr>
          </w:p>
        </w:tc>
        <w:tc>
          <w:tcPr>
            <w:tcW w:w="1428" w:type="dxa"/>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电子信箱</w:t>
            </w:r>
          </w:p>
        </w:tc>
        <w:tc>
          <w:tcPr>
            <w:tcW w:w="1644" w:type="dxa"/>
            <w:gridSpan w:val="2"/>
            <w:vAlign w:val="center"/>
          </w:tcPr>
          <w:p>
            <w:pPr>
              <w:adjustRightInd w:val="0"/>
              <w:snapToGrid w:val="0"/>
              <w:spacing w:before="87" w:beforeLines="15"/>
              <w:jc w:val="center"/>
              <w:rPr>
                <w:rFonts w:ascii="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10"/>
            <w:vAlign w:val="center"/>
          </w:tcPr>
          <w:p>
            <w:pPr>
              <w:adjustRightInd w:val="0"/>
              <w:snapToGrid w:val="0"/>
              <w:spacing w:before="87" w:beforeLines="15"/>
              <w:rPr>
                <w:rFonts w:ascii="仿宋_GB2312"/>
                <w:snapToGrid w:val="0"/>
                <w:spacing w:val="-16"/>
                <w:kern w:val="0"/>
                <w:sz w:val="24"/>
              </w:rPr>
            </w:pPr>
            <w:r>
              <w:rPr>
                <w:rFonts w:hint="eastAsia" w:ascii="仿宋_GB2312"/>
                <w:snapToGrid w:val="0"/>
                <w:spacing w:val="-16"/>
                <w:kern w:val="0"/>
                <w:sz w:val="24"/>
              </w:rPr>
              <w:t>本次自评前本企业（专业）曾经取得的标准化等级：□一级</w:t>
            </w:r>
            <w:r>
              <w:rPr>
                <w:rFonts w:ascii="仿宋_GB2312"/>
                <w:snapToGrid w:val="0"/>
                <w:spacing w:val="-16"/>
                <w:kern w:val="0"/>
                <w:sz w:val="24"/>
              </w:rPr>
              <w:t xml:space="preserve">  </w:t>
            </w:r>
            <w:r>
              <w:rPr>
                <w:rFonts w:hint="eastAsia" w:ascii="仿宋_GB2312"/>
                <w:snapToGrid w:val="0"/>
                <w:spacing w:val="-16"/>
                <w:kern w:val="0"/>
                <w:sz w:val="24"/>
              </w:rPr>
              <w:t xml:space="preserve"> □二级 </w:t>
            </w:r>
            <w:r>
              <w:rPr>
                <w:rFonts w:ascii="仿宋_GB2312"/>
                <w:snapToGrid w:val="0"/>
                <w:spacing w:val="-16"/>
                <w:kern w:val="0"/>
                <w:sz w:val="24"/>
              </w:rPr>
              <w:t xml:space="preserve">  </w:t>
            </w:r>
            <w:r>
              <w:rPr>
                <w:rFonts w:hint="eastAsia" w:ascii="仿宋_GB2312"/>
                <w:snapToGrid w:val="0"/>
                <w:spacing w:val="-16"/>
                <w:kern w:val="0"/>
                <w:sz w:val="24"/>
              </w:rPr>
              <w:t xml:space="preserve">□三级 </w:t>
            </w:r>
            <w:r>
              <w:rPr>
                <w:rFonts w:ascii="仿宋_GB2312"/>
                <w:snapToGrid w:val="0"/>
                <w:spacing w:val="-16"/>
                <w:kern w:val="0"/>
                <w:sz w:val="24"/>
              </w:rPr>
              <w:t xml:space="preserve"> </w:t>
            </w:r>
            <w:r>
              <w:rPr>
                <w:rFonts w:hint="eastAsia" w:ascii="仿宋_GB2312"/>
                <w:snapToGrid w:val="0"/>
                <w:spacing w:val="-16"/>
                <w:kern w:val="0"/>
                <w:sz w:val="24"/>
              </w:rPr>
              <w:t xml:space="preserve">□小微企业 </w:t>
            </w:r>
            <w:r>
              <w:rPr>
                <w:rFonts w:ascii="仿宋_GB2312"/>
                <w:snapToGrid w:val="0"/>
                <w:spacing w:val="-16"/>
                <w:kern w:val="0"/>
                <w:sz w:val="24"/>
              </w:rPr>
              <w:t xml:space="preserve">  </w:t>
            </w:r>
            <w:r>
              <w:rPr>
                <w:rFonts w:hint="eastAsia" w:ascii="仿宋_GB2312"/>
                <w:snapToGrid w:val="0"/>
                <w:spacing w:val="-16"/>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286" w:type="dxa"/>
            <w:gridSpan w:val="10"/>
            <w:vAlign w:val="center"/>
          </w:tcPr>
          <w:p>
            <w:pPr>
              <w:adjustRightInd w:val="0"/>
              <w:snapToGrid w:val="0"/>
              <w:spacing w:before="87" w:beforeLines="15"/>
              <w:rPr>
                <w:rFonts w:ascii="仿宋_GB2312"/>
                <w:snapToGrid w:val="0"/>
                <w:kern w:val="0"/>
                <w:sz w:val="24"/>
              </w:rPr>
            </w:pPr>
            <w:r>
              <w:rPr>
                <w:rFonts w:hint="eastAsia" w:ascii="仿宋_GB2312"/>
                <w:snapToGrid w:val="0"/>
                <w:kern w:val="0"/>
                <w:sz w:val="24"/>
              </w:rPr>
              <w:t>如果是某企业集团的成员单位，请注明企业集团名称：</w:t>
            </w:r>
          </w:p>
          <w:p>
            <w:pPr>
              <w:adjustRightInd w:val="0"/>
              <w:snapToGrid w:val="0"/>
              <w:spacing w:before="87" w:beforeLines="15"/>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dxa"/>
            <w:vMerge w:val="restart"/>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企业安全生产标准化工作组主要成员</w:t>
            </w:r>
          </w:p>
        </w:tc>
        <w:tc>
          <w:tcPr>
            <w:tcW w:w="788" w:type="dxa"/>
            <w:gridSpan w:val="2"/>
            <w:vAlign w:val="center"/>
          </w:tcPr>
          <w:p>
            <w:pPr>
              <w:adjustRightInd w:val="0"/>
              <w:snapToGrid w:val="0"/>
              <w:spacing w:before="87" w:beforeLines="15"/>
              <w:jc w:val="center"/>
              <w:rPr>
                <w:rFonts w:ascii="仿宋_GB2312"/>
                <w:snapToGrid w:val="0"/>
                <w:kern w:val="0"/>
                <w:sz w:val="24"/>
              </w:rPr>
            </w:pPr>
          </w:p>
        </w:tc>
        <w:tc>
          <w:tcPr>
            <w:tcW w:w="1202" w:type="dxa"/>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姓  名</w:t>
            </w:r>
          </w:p>
        </w:tc>
        <w:tc>
          <w:tcPr>
            <w:tcW w:w="3307" w:type="dxa"/>
            <w:gridSpan w:val="3"/>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所在部门及职务/职称</w:t>
            </w:r>
          </w:p>
        </w:tc>
        <w:tc>
          <w:tcPr>
            <w:tcW w:w="1586" w:type="dxa"/>
            <w:gridSpan w:val="2"/>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电  话</w:t>
            </w:r>
          </w:p>
        </w:tc>
        <w:tc>
          <w:tcPr>
            <w:tcW w:w="1486" w:type="dxa"/>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dxa"/>
            <w:vMerge w:val="continue"/>
            <w:vAlign w:val="center"/>
          </w:tcPr>
          <w:p>
            <w:pPr>
              <w:adjustRightInd w:val="0"/>
              <w:snapToGrid w:val="0"/>
              <w:spacing w:before="87" w:beforeLines="15"/>
              <w:rPr>
                <w:rFonts w:ascii="仿宋_GB2312"/>
                <w:snapToGrid w:val="0"/>
                <w:kern w:val="0"/>
                <w:sz w:val="24"/>
              </w:rPr>
            </w:pPr>
          </w:p>
        </w:tc>
        <w:tc>
          <w:tcPr>
            <w:tcW w:w="788" w:type="dxa"/>
            <w:gridSpan w:val="2"/>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组长</w:t>
            </w:r>
          </w:p>
        </w:tc>
        <w:tc>
          <w:tcPr>
            <w:tcW w:w="1202" w:type="dxa"/>
            <w:vAlign w:val="center"/>
          </w:tcPr>
          <w:p>
            <w:pPr>
              <w:adjustRightInd w:val="0"/>
              <w:snapToGrid w:val="0"/>
              <w:spacing w:before="87" w:beforeLines="15"/>
              <w:jc w:val="center"/>
              <w:rPr>
                <w:rFonts w:ascii="仿宋_GB2312"/>
                <w:snapToGrid w:val="0"/>
                <w:kern w:val="0"/>
                <w:sz w:val="24"/>
                <w:szCs w:val="24"/>
              </w:rPr>
            </w:pPr>
          </w:p>
        </w:tc>
        <w:tc>
          <w:tcPr>
            <w:tcW w:w="3307" w:type="dxa"/>
            <w:gridSpan w:val="3"/>
            <w:vAlign w:val="center"/>
          </w:tcPr>
          <w:p>
            <w:pPr>
              <w:adjustRightInd w:val="0"/>
              <w:snapToGrid w:val="0"/>
              <w:spacing w:before="87" w:beforeLines="15"/>
              <w:ind w:firstLine="336" w:firstLineChars="140"/>
              <w:jc w:val="center"/>
              <w:rPr>
                <w:rFonts w:ascii="仿宋_GB2312"/>
                <w:snapToGrid w:val="0"/>
                <w:kern w:val="0"/>
                <w:sz w:val="24"/>
                <w:szCs w:val="24"/>
              </w:rPr>
            </w:pPr>
          </w:p>
        </w:tc>
        <w:tc>
          <w:tcPr>
            <w:tcW w:w="1586" w:type="dxa"/>
            <w:gridSpan w:val="2"/>
            <w:vAlign w:val="center"/>
          </w:tcPr>
          <w:p>
            <w:pPr>
              <w:adjustRightInd w:val="0"/>
              <w:snapToGrid w:val="0"/>
              <w:spacing w:before="87" w:beforeLines="15"/>
              <w:jc w:val="center"/>
              <w:rPr>
                <w:rFonts w:ascii="仿宋_GB2312"/>
                <w:snapToGrid w:val="0"/>
                <w:kern w:val="0"/>
                <w:sz w:val="24"/>
                <w:szCs w:val="24"/>
              </w:rPr>
            </w:pPr>
          </w:p>
        </w:tc>
        <w:tc>
          <w:tcPr>
            <w:tcW w:w="1486" w:type="dxa"/>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dxa"/>
            <w:vMerge w:val="continue"/>
            <w:vAlign w:val="center"/>
          </w:tcPr>
          <w:p>
            <w:pPr>
              <w:adjustRightInd w:val="0"/>
              <w:snapToGrid w:val="0"/>
              <w:spacing w:before="87" w:beforeLines="15"/>
              <w:rPr>
                <w:rFonts w:ascii="仿宋_GB2312"/>
                <w:snapToGrid w:val="0"/>
                <w:kern w:val="0"/>
                <w:sz w:val="24"/>
              </w:rPr>
            </w:pPr>
          </w:p>
        </w:tc>
        <w:tc>
          <w:tcPr>
            <w:tcW w:w="788" w:type="dxa"/>
            <w:gridSpan w:val="2"/>
            <w:vMerge w:val="restart"/>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成员</w:t>
            </w:r>
          </w:p>
        </w:tc>
        <w:tc>
          <w:tcPr>
            <w:tcW w:w="1202" w:type="dxa"/>
            <w:vAlign w:val="center"/>
          </w:tcPr>
          <w:p>
            <w:pPr>
              <w:adjustRightInd w:val="0"/>
              <w:snapToGrid w:val="0"/>
              <w:spacing w:before="87" w:beforeLines="15"/>
              <w:jc w:val="center"/>
              <w:rPr>
                <w:rFonts w:ascii="仿宋_GB2312"/>
                <w:snapToGrid w:val="0"/>
                <w:kern w:val="0"/>
                <w:sz w:val="24"/>
                <w:szCs w:val="24"/>
              </w:rPr>
            </w:pPr>
          </w:p>
        </w:tc>
        <w:tc>
          <w:tcPr>
            <w:tcW w:w="3307" w:type="dxa"/>
            <w:gridSpan w:val="3"/>
            <w:vAlign w:val="center"/>
          </w:tcPr>
          <w:p>
            <w:pPr>
              <w:adjustRightInd w:val="0"/>
              <w:snapToGrid w:val="0"/>
              <w:spacing w:before="87" w:beforeLines="15"/>
              <w:jc w:val="center"/>
              <w:rPr>
                <w:rFonts w:ascii="仿宋_GB2312"/>
                <w:snapToGrid w:val="0"/>
                <w:kern w:val="0"/>
                <w:sz w:val="24"/>
                <w:szCs w:val="24"/>
              </w:rPr>
            </w:pPr>
          </w:p>
        </w:tc>
        <w:tc>
          <w:tcPr>
            <w:tcW w:w="1586" w:type="dxa"/>
            <w:gridSpan w:val="2"/>
            <w:vAlign w:val="center"/>
          </w:tcPr>
          <w:p>
            <w:pPr>
              <w:adjustRightInd w:val="0"/>
              <w:snapToGrid w:val="0"/>
              <w:spacing w:before="87" w:beforeLines="15"/>
              <w:jc w:val="center"/>
              <w:rPr>
                <w:rFonts w:ascii="仿宋_GB2312"/>
                <w:snapToGrid w:val="0"/>
                <w:kern w:val="0"/>
                <w:sz w:val="24"/>
                <w:szCs w:val="24"/>
              </w:rPr>
            </w:pPr>
          </w:p>
        </w:tc>
        <w:tc>
          <w:tcPr>
            <w:tcW w:w="1486" w:type="dxa"/>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dxa"/>
            <w:vMerge w:val="continue"/>
            <w:vAlign w:val="center"/>
          </w:tcPr>
          <w:p>
            <w:pPr>
              <w:adjustRightInd w:val="0"/>
              <w:snapToGrid w:val="0"/>
              <w:spacing w:before="87" w:beforeLines="15"/>
              <w:rPr>
                <w:rFonts w:ascii="仿宋_GB2312"/>
                <w:snapToGrid w:val="0"/>
                <w:kern w:val="0"/>
                <w:sz w:val="24"/>
              </w:rPr>
            </w:pPr>
          </w:p>
        </w:tc>
        <w:tc>
          <w:tcPr>
            <w:tcW w:w="788" w:type="dxa"/>
            <w:gridSpan w:val="2"/>
            <w:vMerge w:val="continue"/>
          </w:tcPr>
          <w:p>
            <w:pPr>
              <w:adjustRightInd w:val="0"/>
              <w:snapToGrid w:val="0"/>
              <w:spacing w:before="87" w:beforeLines="15"/>
              <w:jc w:val="center"/>
              <w:rPr>
                <w:rFonts w:ascii="仿宋_GB2312"/>
                <w:snapToGrid w:val="0"/>
                <w:kern w:val="0"/>
                <w:sz w:val="24"/>
              </w:rPr>
            </w:pPr>
          </w:p>
        </w:tc>
        <w:tc>
          <w:tcPr>
            <w:tcW w:w="1202" w:type="dxa"/>
            <w:vAlign w:val="center"/>
          </w:tcPr>
          <w:p>
            <w:pPr>
              <w:adjustRightInd w:val="0"/>
              <w:snapToGrid w:val="0"/>
              <w:spacing w:before="87" w:beforeLines="15"/>
              <w:jc w:val="center"/>
              <w:rPr>
                <w:rFonts w:ascii="仿宋_GB2312"/>
                <w:snapToGrid w:val="0"/>
                <w:kern w:val="0"/>
                <w:sz w:val="24"/>
                <w:szCs w:val="24"/>
              </w:rPr>
            </w:pPr>
          </w:p>
        </w:tc>
        <w:tc>
          <w:tcPr>
            <w:tcW w:w="3307" w:type="dxa"/>
            <w:gridSpan w:val="3"/>
            <w:vAlign w:val="center"/>
          </w:tcPr>
          <w:p>
            <w:pPr>
              <w:adjustRightInd w:val="0"/>
              <w:snapToGrid w:val="0"/>
              <w:spacing w:before="87" w:beforeLines="15"/>
              <w:ind w:firstLine="352" w:firstLineChars="147"/>
              <w:jc w:val="center"/>
              <w:rPr>
                <w:rFonts w:ascii="仿宋_GB2312"/>
                <w:snapToGrid w:val="0"/>
                <w:kern w:val="0"/>
                <w:sz w:val="24"/>
                <w:szCs w:val="24"/>
              </w:rPr>
            </w:pPr>
          </w:p>
        </w:tc>
        <w:tc>
          <w:tcPr>
            <w:tcW w:w="1586" w:type="dxa"/>
            <w:gridSpan w:val="2"/>
            <w:vAlign w:val="center"/>
          </w:tcPr>
          <w:p>
            <w:pPr>
              <w:adjustRightInd w:val="0"/>
              <w:snapToGrid w:val="0"/>
              <w:spacing w:before="87" w:beforeLines="15"/>
              <w:ind w:left="-42" w:leftChars="-20" w:right="-42" w:rightChars="-20"/>
              <w:jc w:val="center"/>
              <w:rPr>
                <w:rFonts w:ascii="仿宋_GB2312"/>
                <w:snapToGrid w:val="0"/>
                <w:kern w:val="0"/>
                <w:sz w:val="24"/>
                <w:szCs w:val="24"/>
              </w:rPr>
            </w:pPr>
          </w:p>
        </w:tc>
        <w:tc>
          <w:tcPr>
            <w:tcW w:w="1486" w:type="dxa"/>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dxa"/>
            <w:vMerge w:val="continue"/>
            <w:vAlign w:val="center"/>
          </w:tcPr>
          <w:p>
            <w:pPr>
              <w:adjustRightInd w:val="0"/>
              <w:snapToGrid w:val="0"/>
              <w:spacing w:before="87" w:beforeLines="15"/>
              <w:rPr>
                <w:rFonts w:ascii="仿宋_GB2312"/>
                <w:snapToGrid w:val="0"/>
                <w:kern w:val="0"/>
                <w:sz w:val="24"/>
              </w:rPr>
            </w:pPr>
          </w:p>
        </w:tc>
        <w:tc>
          <w:tcPr>
            <w:tcW w:w="788" w:type="dxa"/>
            <w:gridSpan w:val="2"/>
            <w:vMerge w:val="continue"/>
          </w:tcPr>
          <w:p>
            <w:pPr>
              <w:adjustRightInd w:val="0"/>
              <w:snapToGrid w:val="0"/>
              <w:spacing w:before="87" w:beforeLines="15"/>
              <w:jc w:val="center"/>
              <w:rPr>
                <w:rFonts w:ascii="仿宋_GB2312"/>
                <w:snapToGrid w:val="0"/>
                <w:kern w:val="0"/>
                <w:sz w:val="24"/>
              </w:rPr>
            </w:pPr>
          </w:p>
        </w:tc>
        <w:tc>
          <w:tcPr>
            <w:tcW w:w="1202" w:type="dxa"/>
            <w:vAlign w:val="center"/>
          </w:tcPr>
          <w:p>
            <w:pPr>
              <w:adjustRightInd w:val="0"/>
              <w:snapToGrid w:val="0"/>
              <w:spacing w:before="87" w:beforeLines="15"/>
              <w:jc w:val="center"/>
              <w:rPr>
                <w:rFonts w:ascii="仿宋_GB2312"/>
                <w:snapToGrid w:val="0"/>
                <w:kern w:val="0"/>
                <w:sz w:val="24"/>
                <w:szCs w:val="24"/>
              </w:rPr>
            </w:pPr>
          </w:p>
        </w:tc>
        <w:tc>
          <w:tcPr>
            <w:tcW w:w="3307" w:type="dxa"/>
            <w:gridSpan w:val="3"/>
            <w:vAlign w:val="center"/>
          </w:tcPr>
          <w:p>
            <w:pPr>
              <w:adjustRightInd w:val="0"/>
              <w:snapToGrid w:val="0"/>
              <w:spacing w:before="87" w:beforeLines="15"/>
              <w:ind w:firstLine="235" w:firstLineChars="98"/>
              <w:jc w:val="center"/>
              <w:rPr>
                <w:rFonts w:ascii="仿宋_GB2312"/>
                <w:snapToGrid w:val="0"/>
                <w:kern w:val="0"/>
                <w:sz w:val="24"/>
                <w:szCs w:val="24"/>
              </w:rPr>
            </w:pPr>
          </w:p>
        </w:tc>
        <w:tc>
          <w:tcPr>
            <w:tcW w:w="1586" w:type="dxa"/>
            <w:gridSpan w:val="2"/>
            <w:vAlign w:val="center"/>
          </w:tcPr>
          <w:p>
            <w:pPr>
              <w:adjustRightInd w:val="0"/>
              <w:snapToGrid w:val="0"/>
              <w:spacing w:before="87" w:beforeLines="15"/>
              <w:jc w:val="center"/>
              <w:rPr>
                <w:rFonts w:ascii="仿宋_GB2312"/>
                <w:snapToGrid w:val="0"/>
                <w:kern w:val="0"/>
                <w:sz w:val="24"/>
                <w:szCs w:val="24"/>
              </w:rPr>
            </w:pPr>
          </w:p>
        </w:tc>
        <w:tc>
          <w:tcPr>
            <w:tcW w:w="1486" w:type="dxa"/>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dxa"/>
            <w:vMerge w:val="continue"/>
            <w:vAlign w:val="center"/>
          </w:tcPr>
          <w:p>
            <w:pPr>
              <w:adjustRightInd w:val="0"/>
              <w:snapToGrid w:val="0"/>
              <w:spacing w:before="87" w:beforeLines="15"/>
              <w:rPr>
                <w:rFonts w:ascii="仿宋_GB2312"/>
                <w:snapToGrid w:val="0"/>
                <w:kern w:val="0"/>
                <w:sz w:val="24"/>
              </w:rPr>
            </w:pPr>
          </w:p>
        </w:tc>
        <w:tc>
          <w:tcPr>
            <w:tcW w:w="788" w:type="dxa"/>
            <w:gridSpan w:val="2"/>
            <w:vMerge w:val="continue"/>
          </w:tcPr>
          <w:p>
            <w:pPr>
              <w:adjustRightInd w:val="0"/>
              <w:snapToGrid w:val="0"/>
              <w:spacing w:before="87" w:beforeLines="15"/>
              <w:jc w:val="center"/>
              <w:rPr>
                <w:rFonts w:ascii="仿宋_GB2312"/>
                <w:snapToGrid w:val="0"/>
                <w:kern w:val="0"/>
                <w:sz w:val="24"/>
              </w:rPr>
            </w:pPr>
          </w:p>
        </w:tc>
        <w:tc>
          <w:tcPr>
            <w:tcW w:w="1202" w:type="dxa"/>
            <w:vAlign w:val="center"/>
          </w:tcPr>
          <w:p>
            <w:pPr>
              <w:adjustRightInd w:val="0"/>
              <w:snapToGrid w:val="0"/>
              <w:spacing w:before="87" w:beforeLines="15"/>
              <w:jc w:val="center"/>
              <w:rPr>
                <w:rFonts w:ascii="仿宋_GB2312"/>
                <w:snapToGrid w:val="0"/>
                <w:kern w:val="0"/>
                <w:sz w:val="24"/>
                <w:szCs w:val="24"/>
              </w:rPr>
            </w:pPr>
          </w:p>
        </w:tc>
        <w:tc>
          <w:tcPr>
            <w:tcW w:w="3307" w:type="dxa"/>
            <w:gridSpan w:val="3"/>
            <w:vAlign w:val="center"/>
          </w:tcPr>
          <w:p>
            <w:pPr>
              <w:adjustRightInd w:val="0"/>
              <w:snapToGrid w:val="0"/>
              <w:spacing w:before="87" w:beforeLines="15"/>
              <w:ind w:firstLine="235" w:firstLineChars="98"/>
              <w:jc w:val="left"/>
              <w:rPr>
                <w:rFonts w:ascii="仿宋_GB2312"/>
                <w:snapToGrid w:val="0"/>
                <w:kern w:val="0"/>
                <w:sz w:val="24"/>
                <w:szCs w:val="24"/>
              </w:rPr>
            </w:pPr>
          </w:p>
        </w:tc>
        <w:tc>
          <w:tcPr>
            <w:tcW w:w="1586" w:type="dxa"/>
            <w:gridSpan w:val="2"/>
            <w:vAlign w:val="center"/>
          </w:tcPr>
          <w:p>
            <w:pPr>
              <w:adjustRightInd w:val="0"/>
              <w:snapToGrid w:val="0"/>
              <w:spacing w:before="87" w:beforeLines="15"/>
              <w:jc w:val="left"/>
              <w:rPr>
                <w:rFonts w:ascii="仿宋_GB2312"/>
                <w:snapToGrid w:val="0"/>
                <w:kern w:val="0"/>
                <w:sz w:val="24"/>
                <w:szCs w:val="24"/>
              </w:rPr>
            </w:pPr>
          </w:p>
        </w:tc>
        <w:tc>
          <w:tcPr>
            <w:tcW w:w="1486" w:type="dxa"/>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dxa"/>
            <w:vMerge w:val="continue"/>
            <w:vAlign w:val="center"/>
          </w:tcPr>
          <w:p>
            <w:pPr>
              <w:adjustRightInd w:val="0"/>
              <w:snapToGrid w:val="0"/>
              <w:spacing w:before="87" w:beforeLines="15"/>
              <w:rPr>
                <w:rFonts w:ascii="仿宋_GB2312"/>
                <w:snapToGrid w:val="0"/>
                <w:kern w:val="0"/>
                <w:sz w:val="28"/>
                <w:szCs w:val="28"/>
              </w:rPr>
            </w:pPr>
          </w:p>
        </w:tc>
        <w:tc>
          <w:tcPr>
            <w:tcW w:w="788" w:type="dxa"/>
            <w:gridSpan w:val="2"/>
            <w:vMerge w:val="continue"/>
          </w:tcPr>
          <w:p>
            <w:pPr>
              <w:adjustRightInd w:val="0"/>
              <w:snapToGrid w:val="0"/>
              <w:spacing w:before="87" w:beforeLines="15"/>
              <w:jc w:val="center"/>
              <w:rPr>
                <w:rFonts w:ascii="仿宋_GB2312"/>
                <w:snapToGrid w:val="0"/>
                <w:kern w:val="0"/>
                <w:sz w:val="28"/>
                <w:szCs w:val="28"/>
              </w:rPr>
            </w:pPr>
          </w:p>
        </w:tc>
        <w:tc>
          <w:tcPr>
            <w:tcW w:w="1202" w:type="dxa"/>
            <w:vAlign w:val="center"/>
          </w:tcPr>
          <w:p>
            <w:pPr>
              <w:adjustRightInd w:val="0"/>
              <w:snapToGrid w:val="0"/>
              <w:spacing w:before="87" w:beforeLines="15"/>
              <w:jc w:val="center"/>
              <w:rPr>
                <w:rFonts w:ascii="仿宋_GB2312" w:hAnsi="宋体"/>
                <w:snapToGrid w:val="0"/>
                <w:kern w:val="0"/>
                <w:sz w:val="24"/>
              </w:rPr>
            </w:pPr>
          </w:p>
        </w:tc>
        <w:tc>
          <w:tcPr>
            <w:tcW w:w="3307" w:type="dxa"/>
            <w:gridSpan w:val="3"/>
            <w:vAlign w:val="center"/>
          </w:tcPr>
          <w:p>
            <w:pPr>
              <w:adjustRightInd w:val="0"/>
              <w:snapToGrid w:val="0"/>
              <w:spacing w:before="87" w:beforeLines="15"/>
              <w:jc w:val="center"/>
              <w:rPr>
                <w:rFonts w:ascii="仿宋_GB2312" w:hAnsi="宋体"/>
                <w:snapToGrid w:val="0"/>
                <w:kern w:val="0"/>
                <w:sz w:val="24"/>
              </w:rPr>
            </w:pPr>
          </w:p>
        </w:tc>
        <w:tc>
          <w:tcPr>
            <w:tcW w:w="1586" w:type="dxa"/>
            <w:gridSpan w:val="2"/>
            <w:vAlign w:val="center"/>
          </w:tcPr>
          <w:p>
            <w:pPr>
              <w:adjustRightInd w:val="0"/>
              <w:snapToGrid w:val="0"/>
              <w:spacing w:before="87" w:beforeLines="15"/>
              <w:jc w:val="center"/>
              <w:rPr>
                <w:rFonts w:ascii="仿宋_GB2312" w:hAnsi="宋体"/>
                <w:snapToGrid w:val="0"/>
                <w:kern w:val="0"/>
                <w:sz w:val="24"/>
              </w:rPr>
            </w:pPr>
          </w:p>
        </w:tc>
        <w:tc>
          <w:tcPr>
            <w:tcW w:w="1486" w:type="dxa"/>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dxa"/>
            <w:vMerge w:val="continue"/>
            <w:vAlign w:val="center"/>
          </w:tcPr>
          <w:p>
            <w:pPr>
              <w:adjustRightInd w:val="0"/>
              <w:snapToGrid w:val="0"/>
              <w:spacing w:before="87" w:beforeLines="15"/>
              <w:rPr>
                <w:rFonts w:ascii="仿宋_GB2312"/>
                <w:snapToGrid w:val="0"/>
                <w:kern w:val="0"/>
                <w:sz w:val="28"/>
                <w:szCs w:val="28"/>
              </w:rPr>
            </w:pPr>
          </w:p>
        </w:tc>
        <w:tc>
          <w:tcPr>
            <w:tcW w:w="788" w:type="dxa"/>
            <w:gridSpan w:val="2"/>
            <w:vMerge w:val="continue"/>
          </w:tcPr>
          <w:p>
            <w:pPr>
              <w:adjustRightInd w:val="0"/>
              <w:snapToGrid w:val="0"/>
              <w:spacing w:before="87" w:beforeLines="15"/>
              <w:jc w:val="center"/>
              <w:rPr>
                <w:rFonts w:ascii="仿宋_GB2312"/>
                <w:snapToGrid w:val="0"/>
                <w:kern w:val="0"/>
                <w:sz w:val="28"/>
                <w:szCs w:val="28"/>
              </w:rPr>
            </w:pPr>
          </w:p>
        </w:tc>
        <w:tc>
          <w:tcPr>
            <w:tcW w:w="1202" w:type="dxa"/>
            <w:vAlign w:val="center"/>
          </w:tcPr>
          <w:p>
            <w:pPr>
              <w:adjustRightInd w:val="0"/>
              <w:snapToGrid w:val="0"/>
              <w:spacing w:before="87" w:beforeLines="15"/>
              <w:jc w:val="center"/>
              <w:rPr>
                <w:rFonts w:ascii="仿宋_GB2312"/>
                <w:snapToGrid w:val="0"/>
                <w:kern w:val="0"/>
                <w:sz w:val="24"/>
              </w:rPr>
            </w:pPr>
          </w:p>
        </w:tc>
        <w:tc>
          <w:tcPr>
            <w:tcW w:w="3307" w:type="dxa"/>
            <w:gridSpan w:val="3"/>
            <w:vAlign w:val="center"/>
          </w:tcPr>
          <w:p>
            <w:pPr>
              <w:adjustRightInd w:val="0"/>
              <w:snapToGrid w:val="0"/>
              <w:spacing w:before="87" w:beforeLines="15"/>
              <w:jc w:val="center"/>
              <w:rPr>
                <w:rFonts w:ascii="仿宋_GB2312"/>
                <w:snapToGrid w:val="0"/>
                <w:kern w:val="0"/>
                <w:sz w:val="24"/>
              </w:rPr>
            </w:pPr>
          </w:p>
        </w:tc>
        <w:tc>
          <w:tcPr>
            <w:tcW w:w="1586" w:type="dxa"/>
            <w:gridSpan w:val="2"/>
            <w:vAlign w:val="center"/>
          </w:tcPr>
          <w:p>
            <w:pPr>
              <w:adjustRightInd w:val="0"/>
              <w:snapToGrid w:val="0"/>
              <w:spacing w:before="87" w:beforeLines="15"/>
              <w:jc w:val="center"/>
              <w:rPr>
                <w:rFonts w:ascii="仿宋_GB2312"/>
                <w:snapToGrid w:val="0"/>
                <w:kern w:val="0"/>
                <w:sz w:val="24"/>
              </w:rPr>
            </w:pPr>
          </w:p>
        </w:tc>
        <w:tc>
          <w:tcPr>
            <w:tcW w:w="1486" w:type="dxa"/>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10"/>
            <w:vAlign w:val="center"/>
          </w:tcPr>
          <w:p>
            <w:pPr>
              <w:adjustRightInd w:val="0"/>
              <w:snapToGrid w:val="0"/>
              <w:jc w:val="center"/>
              <w:rPr>
                <w:rFonts w:ascii="仿宋_GB2312"/>
                <w:snapToGrid w:val="0"/>
                <w:kern w:val="0"/>
                <w:sz w:val="28"/>
                <w:szCs w:val="28"/>
              </w:rPr>
            </w:pPr>
            <w:r>
              <w:rPr>
                <w:rFonts w:hint="eastAsia" w:ascii="黑体" w:hAnsi="黑体" w:eastAsia="黑体" w:cs="黑体"/>
                <w:bCs/>
                <w:snapToGrid w:val="0"/>
                <w:kern w:val="0"/>
                <w:sz w:val="28"/>
                <w:szCs w:val="28"/>
              </w:rPr>
              <w:t>自评总结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286" w:type="dxa"/>
            <w:gridSpan w:val="10"/>
            <w:vAlign w:val="center"/>
          </w:tcPr>
          <w:p>
            <w:pPr>
              <w:adjustRightInd w:val="0"/>
              <w:snapToGrid w:val="0"/>
              <w:spacing w:before="58" w:beforeLines="10" w:line="300" w:lineRule="exact"/>
              <w:rPr>
                <w:rFonts w:ascii="仿宋_GB2312"/>
                <w:snapToGrid w:val="0"/>
                <w:kern w:val="0"/>
                <w:sz w:val="24"/>
              </w:rPr>
            </w:pPr>
            <w:r>
              <w:rPr>
                <w:rFonts w:hint="eastAsia" w:ascii="仿宋_GB2312"/>
                <w:snapToGrid w:val="0"/>
                <w:kern w:val="0"/>
                <w:sz w:val="24"/>
              </w:rPr>
              <w:t>1.企业概况。</w:t>
            </w:r>
          </w:p>
          <w:p>
            <w:pPr>
              <w:adjustRightInd w:val="0"/>
              <w:snapToGrid w:val="0"/>
              <w:spacing w:before="58" w:beforeLines="10" w:line="300" w:lineRule="exact"/>
              <w:rPr>
                <w:rFonts w:ascii="仿宋_GB2312"/>
                <w:snapToGrid w:val="0"/>
                <w:kern w:val="0"/>
                <w:sz w:val="24"/>
              </w:rPr>
            </w:pPr>
            <w:r>
              <w:rPr>
                <w:rFonts w:hint="eastAsia" w:ascii="仿宋_GB2312"/>
                <w:snapToGrid w:val="0"/>
                <w:kern w:val="0"/>
                <w:sz w:val="24"/>
              </w:rPr>
              <w:t>2.企业生产安全事故情况（本自评年度内）。</w:t>
            </w:r>
          </w:p>
          <w:p>
            <w:pPr>
              <w:adjustRightInd w:val="0"/>
              <w:snapToGrid w:val="0"/>
              <w:spacing w:before="58" w:beforeLines="10" w:line="300" w:lineRule="exact"/>
              <w:rPr>
                <w:rFonts w:ascii="仿宋_GB2312"/>
                <w:snapToGrid w:val="0"/>
                <w:kern w:val="0"/>
                <w:sz w:val="24"/>
              </w:rPr>
            </w:pPr>
            <w:r>
              <w:rPr>
                <w:rFonts w:hint="eastAsia" w:ascii="仿宋_GB2312"/>
                <w:snapToGrid w:val="0"/>
                <w:kern w:val="0"/>
                <w:sz w:val="24"/>
              </w:rPr>
              <w:t>3.企业安全生产标准化工作取得成效。</w:t>
            </w:r>
          </w:p>
          <w:p>
            <w:pPr>
              <w:adjustRightInd w:val="0"/>
              <w:snapToGrid w:val="0"/>
              <w:spacing w:before="58" w:beforeLines="10" w:line="300" w:lineRule="exact"/>
              <w:rPr>
                <w:rFonts w:ascii="仿宋_GB2312"/>
                <w:snapToGrid w:val="0"/>
                <w:kern w:val="0"/>
                <w:sz w:val="24"/>
              </w:rPr>
            </w:pPr>
            <w:r>
              <w:rPr>
                <w:rFonts w:hint="eastAsia" w:ascii="仿宋_GB2312"/>
                <w:snapToGrid w:val="0"/>
                <w:kern w:val="0"/>
                <w:sz w:val="24"/>
              </w:rPr>
              <w:t>4</w:t>
            </w:r>
            <w:r>
              <w:rPr>
                <w:rFonts w:ascii="仿宋_GB2312"/>
                <w:snapToGrid w:val="0"/>
                <w:kern w:val="0"/>
                <w:sz w:val="24"/>
              </w:rPr>
              <w:t>.</w:t>
            </w:r>
            <w:r>
              <w:rPr>
                <w:rFonts w:hint="eastAsia" w:ascii="仿宋_GB2312"/>
                <w:snapToGrid w:val="0"/>
                <w:kern w:val="0"/>
                <w:sz w:val="24"/>
              </w:rPr>
              <w:t>自评打分表（得分情况、扣分项目）及整改完成情况。</w:t>
            </w:r>
          </w:p>
          <w:p>
            <w:pPr>
              <w:adjustRightInd w:val="0"/>
              <w:snapToGrid w:val="0"/>
              <w:spacing w:before="58" w:beforeLines="10" w:line="300" w:lineRule="exact"/>
              <w:rPr>
                <w:rFonts w:ascii="仿宋_GB2312"/>
                <w:snapToGrid w:val="0"/>
                <w:kern w:val="0"/>
                <w:sz w:val="24"/>
              </w:rPr>
            </w:pPr>
            <w:r>
              <w:rPr>
                <w:rFonts w:hint="eastAsia" w:ascii="仿宋_GB2312"/>
                <w:snapToGrid w:val="0"/>
                <w:kern w:val="0"/>
                <w:sz w:val="24"/>
              </w:rPr>
              <w:t>5.企业主要负责人承诺书（申请定级的企业提交）。</w:t>
            </w:r>
          </w:p>
        </w:tc>
      </w:tr>
    </w:tbl>
    <w:p>
      <w:pPr>
        <w:pStyle w:val="8"/>
        <w:adjustRightInd w:val="0"/>
        <w:snapToGrid w:val="0"/>
        <w:spacing w:after="0"/>
        <w:rPr>
          <w:sz w:val="21"/>
          <w:szCs w:val="21"/>
        </w:rPr>
        <w:sectPr>
          <w:footerReference r:id="rId6" w:type="default"/>
          <w:pgSz w:w="11906" w:h="16838"/>
          <w:pgMar w:top="1418" w:right="1418" w:bottom="1418" w:left="1418" w:header="851" w:footer="992" w:gutter="0"/>
          <w:pgNumType w:start="1"/>
          <w:cols w:space="720" w:num="1"/>
          <w:docGrid w:type="linesAndChars" w:linePitch="581" w:charSpace="0"/>
        </w:sectPr>
      </w:pPr>
    </w:p>
    <w:p>
      <w:pPr>
        <w:adjustRightInd w:val="0"/>
        <w:snapToGrid w:val="0"/>
        <w:spacing w:before="156" w:beforeLines="50" w:after="93" w:afterLines="30" w:line="560" w:lineRule="exact"/>
        <w:jc w:val="center"/>
        <w:rPr>
          <w:rFonts w:ascii="方正小标宋_GBK" w:hAnsi="方正小标宋_GBK" w:eastAsia="方正小标宋_GBK" w:cs="方正小标宋_GBK"/>
          <w:bCs/>
          <w:snapToGrid w:val="0"/>
          <w:kern w:val="0"/>
          <w:sz w:val="44"/>
          <w:szCs w:val="44"/>
        </w:rPr>
      </w:pPr>
    </w:p>
    <w:p>
      <w:pPr>
        <w:adjustRightInd w:val="0"/>
        <w:snapToGrid w:val="0"/>
        <w:spacing w:before="156" w:beforeLines="50" w:after="93" w:afterLines="30" w:line="560" w:lineRule="exact"/>
        <w:jc w:val="center"/>
        <w:rPr>
          <w:rFonts w:ascii="方正小标宋简体" w:hAnsi="方正小标宋_GBK" w:eastAsia="方正小标宋简体" w:cs="方正小标宋_GBK"/>
          <w:bCs/>
          <w:snapToGrid w:val="0"/>
          <w:kern w:val="0"/>
          <w:sz w:val="44"/>
          <w:szCs w:val="44"/>
        </w:rPr>
      </w:pPr>
      <w:r>
        <w:rPr>
          <w:rFonts w:hint="eastAsia" w:ascii="方正小标宋简体" w:hAnsi="方正小标宋_GBK" w:eastAsia="方正小标宋简体" w:cs="方正小标宋_GBK"/>
          <w:bCs/>
          <w:snapToGrid w:val="0"/>
          <w:kern w:val="0"/>
          <w:sz w:val="44"/>
          <w:szCs w:val="44"/>
        </w:rPr>
        <w:t>自评报告填写说明</w:t>
      </w:r>
    </w:p>
    <w:p>
      <w:pPr>
        <w:spacing w:line="560" w:lineRule="exact"/>
        <w:ind w:firstLine="640" w:firstLineChars="200"/>
        <w:rPr>
          <w:rFonts w:ascii="仿宋_GB2312" w:cs="宋体"/>
          <w:kern w:val="0"/>
          <w:sz w:val="32"/>
          <w:szCs w:val="32"/>
        </w:rPr>
      </w:pPr>
    </w:p>
    <w:p>
      <w:pPr>
        <w:spacing w:line="560" w:lineRule="exact"/>
        <w:ind w:firstLine="640" w:firstLineChars="200"/>
        <w:rPr>
          <w:rFonts w:cs="宋体" w:asciiTheme="minorEastAsia" w:hAnsiTheme="minorEastAsia"/>
          <w:kern w:val="0"/>
          <w:sz w:val="32"/>
          <w:szCs w:val="32"/>
        </w:rPr>
      </w:pPr>
      <w:r>
        <w:rPr>
          <w:rFonts w:hint="eastAsia" w:cs="宋体" w:asciiTheme="minorEastAsia" w:hAnsiTheme="minorEastAsia"/>
          <w:kern w:val="0"/>
          <w:sz w:val="32"/>
          <w:szCs w:val="32"/>
        </w:rPr>
        <w:t>1.企业名称、住所、类型按营业执照上登记的填写。</w:t>
      </w:r>
    </w:p>
    <w:p>
      <w:pPr>
        <w:spacing w:line="560" w:lineRule="exact"/>
        <w:ind w:firstLine="640" w:firstLineChars="200"/>
        <w:rPr>
          <w:rFonts w:cs="宋体" w:asciiTheme="minorEastAsia" w:hAnsiTheme="minorEastAsia"/>
          <w:kern w:val="0"/>
          <w:sz w:val="32"/>
          <w:szCs w:val="32"/>
        </w:rPr>
      </w:pPr>
      <w:r>
        <w:rPr>
          <w:rFonts w:hint="eastAsia" w:cs="宋体" w:asciiTheme="minorEastAsia" w:hAnsiTheme="minorEastAsia"/>
          <w:kern w:val="0"/>
          <w:sz w:val="32"/>
          <w:szCs w:val="32"/>
        </w:rPr>
        <w:t>2.所属行业：主要包括</w:t>
      </w:r>
      <w:r>
        <w:rPr>
          <w:rFonts w:cs="宋体" w:asciiTheme="minorEastAsia" w:hAnsiTheme="minorEastAsia"/>
          <w:kern w:val="0"/>
          <w:sz w:val="32"/>
          <w:szCs w:val="32"/>
        </w:rPr>
        <w:t>化工</w:t>
      </w:r>
      <w:r>
        <w:rPr>
          <w:rFonts w:hint="eastAsia" w:cs="宋体" w:asciiTheme="minorEastAsia" w:hAnsiTheme="minorEastAsia"/>
          <w:kern w:val="0"/>
          <w:sz w:val="32"/>
          <w:szCs w:val="32"/>
        </w:rPr>
        <w:t>（含石油化工）、医药、危险化学品、烟花爆竹、石油开采、冶金、有色、建材、机械、轻工、纺织、烟草、商贸等。</w:t>
      </w:r>
    </w:p>
    <w:p>
      <w:pPr>
        <w:spacing w:line="560" w:lineRule="exact"/>
        <w:ind w:firstLine="640" w:firstLineChars="200"/>
        <w:rPr>
          <w:rFonts w:cs="宋体" w:asciiTheme="minorEastAsia" w:hAnsiTheme="minorEastAsia"/>
          <w:kern w:val="0"/>
          <w:sz w:val="32"/>
          <w:szCs w:val="32"/>
        </w:rPr>
      </w:pPr>
      <w:r>
        <w:rPr>
          <w:rFonts w:hint="eastAsia" w:cs="宋体" w:asciiTheme="minorEastAsia" w:hAnsiTheme="minorEastAsia"/>
          <w:kern w:val="0"/>
          <w:sz w:val="32"/>
          <w:szCs w:val="32"/>
        </w:rPr>
        <w:t>3.专业：按所属行业中的划分填写，如冶金行业中的炼钢、轧钢专业，有色行业中的电解铝、氧化铝专业，建材行业中的水泥专业等。</w:t>
      </w:r>
    </w:p>
    <w:p>
      <w:pPr>
        <w:spacing w:line="560" w:lineRule="exact"/>
        <w:ind w:firstLine="640" w:firstLineChars="200"/>
        <w:rPr>
          <w:rFonts w:cs="宋体" w:asciiTheme="minorEastAsia" w:hAnsiTheme="minorEastAsia"/>
          <w:kern w:val="0"/>
          <w:sz w:val="32"/>
          <w:szCs w:val="32"/>
        </w:rPr>
      </w:pPr>
      <w:r>
        <w:rPr>
          <w:rFonts w:hint="eastAsia" w:cs="宋体" w:asciiTheme="minorEastAsia" w:hAnsiTheme="minorEastAsia"/>
          <w:kern w:val="0"/>
          <w:sz w:val="32"/>
          <w:szCs w:val="32"/>
        </w:rPr>
        <w:t>4.企业概况：主要包括经营范围</w:t>
      </w:r>
      <w:r>
        <w:rPr>
          <w:rFonts w:cs="宋体" w:asciiTheme="minorEastAsia" w:hAnsiTheme="minorEastAsia"/>
          <w:kern w:val="0"/>
          <w:sz w:val="32"/>
          <w:szCs w:val="32"/>
        </w:rPr>
        <w:t>、</w:t>
      </w:r>
      <w:r>
        <w:rPr>
          <w:rFonts w:hint="eastAsia" w:cs="宋体" w:asciiTheme="minorEastAsia" w:hAnsiTheme="minorEastAsia"/>
          <w:kern w:val="0"/>
          <w:sz w:val="32"/>
          <w:szCs w:val="32"/>
        </w:rPr>
        <w:t>主营业务</w:t>
      </w:r>
      <w:r>
        <w:rPr>
          <w:rFonts w:cs="宋体" w:asciiTheme="minorEastAsia" w:hAnsiTheme="minorEastAsia"/>
          <w:kern w:val="0"/>
          <w:sz w:val="32"/>
          <w:szCs w:val="32"/>
        </w:rPr>
        <w:t>、</w:t>
      </w:r>
      <w:r>
        <w:rPr>
          <w:rFonts w:hint="eastAsia" w:cs="宋体" w:asciiTheme="minorEastAsia" w:hAnsiTheme="minorEastAsia"/>
          <w:kern w:val="0"/>
          <w:sz w:val="32"/>
          <w:szCs w:val="32"/>
        </w:rPr>
        <w:t>企业规模（</w:t>
      </w:r>
      <w:r>
        <w:rPr>
          <w:rFonts w:cs="宋体" w:asciiTheme="minorEastAsia" w:hAnsiTheme="minorEastAsia"/>
          <w:kern w:val="0"/>
          <w:sz w:val="32"/>
          <w:szCs w:val="32"/>
        </w:rPr>
        <w:t>含</w:t>
      </w:r>
      <w:r>
        <w:rPr>
          <w:rFonts w:hint="eastAsia" w:cs="宋体" w:asciiTheme="minorEastAsia" w:hAnsiTheme="minorEastAsia"/>
          <w:kern w:val="0"/>
          <w:sz w:val="32"/>
          <w:szCs w:val="32"/>
        </w:rPr>
        <w:t>职工人数）</w:t>
      </w:r>
      <w:r>
        <w:rPr>
          <w:rFonts w:cs="宋体" w:asciiTheme="minorEastAsia" w:hAnsiTheme="minorEastAsia"/>
          <w:kern w:val="0"/>
          <w:sz w:val="32"/>
          <w:szCs w:val="32"/>
        </w:rPr>
        <w:t>、</w:t>
      </w:r>
      <w:r>
        <w:rPr>
          <w:rFonts w:hint="eastAsia" w:cs="宋体" w:asciiTheme="minorEastAsia" w:hAnsiTheme="minorEastAsia"/>
          <w:kern w:val="0"/>
          <w:sz w:val="32"/>
          <w:szCs w:val="32"/>
        </w:rPr>
        <w:t>机构设置</w:t>
      </w:r>
      <w:r>
        <w:rPr>
          <w:rFonts w:cs="宋体" w:asciiTheme="minorEastAsia" w:hAnsiTheme="minorEastAsia"/>
          <w:kern w:val="0"/>
          <w:sz w:val="32"/>
          <w:szCs w:val="32"/>
        </w:rPr>
        <w:t>、</w:t>
      </w:r>
      <w:r>
        <w:rPr>
          <w:rFonts w:hint="eastAsia" w:cs="宋体" w:asciiTheme="minorEastAsia" w:hAnsiTheme="minorEastAsia"/>
          <w:kern w:val="0"/>
          <w:sz w:val="32"/>
          <w:szCs w:val="32"/>
        </w:rPr>
        <w:t>在行业中所处地位</w:t>
      </w:r>
      <w:r>
        <w:rPr>
          <w:rFonts w:cs="宋体" w:asciiTheme="minorEastAsia" w:hAnsiTheme="minorEastAsia"/>
          <w:kern w:val="0"/>
          <w:sz w:val="32"/>
          <w:szCs w:val="32"/>
        </w:rPr>
        <w:t>、</w:t>
      </w:r>
      <w:r>
        <w:rPr>
          <w:rFonts w:hint="eastAsia" w:cs="宋体" w:asciiTheme="minorEastAsia" w:hAnsiTheme="minorEastAsia"/>
          <w:kern w:val="0"/>
          <w:sz w:val="32"/>
          <w:szCs w:val="32"/>
        </w:rPr>
        <w:t xml:space="preserve">安全生产工作特点等。 </w:t>
      </w:r>
    </w:p>
    <w:p>
      <w:pPr>
        <w:spacing w:line="560" w:lineRule="exact"/>
        <w:ind w:firstLine="640" w:firstLineChars="200"/>
        <w:rPr>
          <w:rFonts w:cs="宋体" w:asciiTheme="minorEastAsia" w:hAnsiTheme="minorEastAsia"/>
          <w:kern w:val="0"/>
          <w:sz w:val="32"/>
          <w:szCs w:val="32"/>
        </w:rPr>
      </w:pPr>
      <w:r>
        <w:rPr>
          <w:rFonts w:hint="eastAsia" w:cs="宋体" w:asciiTheme="minorEastAsia" w:hAnsiTheme="minorEastAsia"/>
          <w:kern w:val="0"/>
          <w:sz w:val="32"/>
          <w:szCs w:val="32"/>
        </w:rPr>
        <w:t>5.</w:t>
      </w:r>
      <w:r>
        <w:rPr>
          <w:rFonts w:cs="宋体" w:asciiTheme="minorEastAsia" w:hAnsiTheme="minorEastAsia"/>
          <w:kern w:val="0"/>
          <w:sz w:val="32"/>
          <w:szCs w:val="32"/>
        </w:rPr>
        <w:t>企业</w:t>
      </w:r>
      <w:r>
        <w:rPr>
          <w:rFonts w:hint="eastAsia" w:cs="宋体" w:asciiTheme="minorEastAsia" w:hAnsiTheme="minorEastAsia"/>
          <w:kern w:val="0"/>
          <w:sz w:val="32"/>
          <w:szCs w:val="32"/>
        </w:rPr>
        <w:t>生产安全事故情况：包括事故起数、伤亡人数、财产损失等，申请一级企业定级还需提供损失工作日、千人死亡率、千人重伤率、伤害频率、伤害严重率等数据。</w:t>
      </w:r>
    </w:p>
    <w:p>
      <w:pPr>
        <w:spacing w:line="560" w:lineRule="exact"/>
        <w:ind w:firstLine="640" w:firstLineChars="200"/>
        <w:rPr>
          <w:rFonts w:cs="宋体" w:asciiTheme="minorEastAsia" w:hAnsiTheme="minorEastAsia"/>
          <w:kern w:val="0"/>
          <w:sz w:val="32"/>
          <w:szCs w:val="32"/>
        </w:rPr>
      </w:pPr>
      <w:r>
        <w:rPr>
          <w:rFonts w:hint="eastAsia" w:cs="宋体" w:asciiTheme="minorEastAsia" w:hAnsiTheme="minorEastAsia"/>
          <w:kern w:val="0"/>
          <w:sz w:val="32"/>
          <w:szCs w:val="32"/>
        </w:rPr>
        <w:t>6.自评打分表（得分情况、扣分项目）及整改完成情况需另附表。</w:t>
      </w:r>
    </w:p>
    <w:p>
      <w:pPr>
        <w:spacing w:line="560" w:lineRule="exact"/>
        <w:ind w:firstLine="640" w:firstLineChars="200"/>
        <w:rPr>
          <w:rFonts w:cs="宋体" w:asciiTheme="minorEastAsia" w:hAnsiTheme="minorEastAsia"/>
          <w:kern w:val="0"/>
          <w:sz w:val="32"/>
          <w:szCs w:val="32"/>
        </w:rPr>
      </w:pPr>
      <w:r>
        <w:rPr>
          <w:rFonts w:hint="eastAsia" w:cs="宋体" w:asciiTheme="minorEastAsia" w:hAnsiTheme="minorEastAsia"/>
          <w:kern w:val="0"/>
          <w:sz w:val="32"/>
          <w:szCs w:val="32"/>
        </w:rPr>
        <w:t>7.企业主要负责人承诺书内容应当符合定级办法第十三条要求。</w:t>
      </w:r>
    </w:p>
    <w:p>
      <w:pPr>
        <w:jc w:val="left"/>
        <w:rPr>
          <w:rFonts w:cs="宋体" w:asciiTheme="minorEastAsia" w:hAnsiTheme="minorEastAsia"/>
          <w:kern w:val="0"/>
          <w:sz w:val="32"/>
          <w:szCs w:val="32"/>
        </w:rPr>
      </w:pPr>
      <w:r>
        <w:rPr>
          <w:rFonts w:cs="宋体" w:asciiTheme="minorEastAsia" w:hAnsiTheme="minorEastAsia"/>
          <w:kern w:val="0"/>
          <w:sz w:val="32"/>
          <w:szCs w:val="32"/>
        </w:rPr>
        <w:br w:type="page"/>
      </w:r>
    </w:p>
    <w:p>
      <w:pPr>
        <w:pStyle w:val="2"/>
      </w:pPr>
      <w:bookmarkStart w:id="7" w:name="_Toc178347755"/>
      <w:r>
        <w:rPr>
          <w:rFonts w:hint="eastAsia"/>
        </w:rPr>
        <w:t>二、企业自评得分汇总表</w:t>
      </w:r>
      <w:bookmarkEnd w:id="7"/>
    </w:p>
    <w:p>
      <w:pPr>
        <w:ind w:firstLine="640" w:firstLineChars="200"/>
        <w:jc w:val="left"/>
        <w:rPr>
          <w:rFonts w:asciiTheme="majorEastAsia" w:hAnsiTheme="majorEastAsia" w:eastAsiaTheme="majorEastAsia"/>
          <w:sz w:val="32"/>
          <w:szCs w:val="32"/>
        </w:rPr>
      </w:pPr>
      <w:r>
        <w:rPr>
          <w:rFonts w:hint="eastAsia" w:asciiTheme="majorEastAsia" w:hAnsiTheme="majorEastAsia" w:eastAsiaTheme="majorEastAsia"/>
          <w:sz w:val="32"/>
          <w:szCs w:val="32"/>
        </w:rPr>
        <w:t>企业根据实际情况对应所属行业的安全生产标准化评定标准进行计算汇总。</w:t>
      </w:r>
    </w:p>
    <w:p>
      <w:pPr>
        <w:pStyle w:val="2"/>
      </w:pPr>
      <w:bookmarkStart w:id="8" w:name="_Toc178347756"/>
      <w:r>
        <w:rPr>
          <w:rFonts w:hint="eastAsia"/>
        </w:rPr>
        <w:t>三、企业标准化评分表</w:t>
      </w:r>
      <w:bookmarkEnd w:id="8"/>
    </w:p>
    <w:p>
      <w:pPr>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相关行业标准清单参考如下，</w:t>
      </w:r>
      <w:r>
        <w:rPr>
          <w:rFonts w:asciiTheme="majorEastAsia" w:hAnsiTheme="majorEastAsia" w:eastAsiaTheme="majorEastAsia"/>
          <w:sz w:val="32"/>
          <w:szCs w:val="32"/>
        </w:rPr>
        <w:t>若所列标准未明确指定所属行业，而该领域内已存在明确的评定标准，则应以该行业所确立的评定标准为准</w:t>
      </w:r>
      <w:r>
        <w:rPr>
          <w:rFonts w:hint="eastAsia" w:asciiTheme="majorEastAsia" w:hAnsiTheme="majorEastAsia" w:eastAsiaTheme="majorEastAsia"/>
          <w:sz w:val="32"/>
          <w:szCs w:val="32"/>
        </w:rPr>
        <w:t>：</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机械制造企业安全质量标准化考核评级标准</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机械制造企业安全生产标准化规范（AQT 7009-2013）</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机械制造企业安全生产标准化评定标准</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酒类(葡萄酒、露酒)生产企业安全生产标准化评定标准</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啤酒生产企业安全生产标准化评定标准</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平板玻璃企业安全生产标准化评定标准</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商场企业安全生产标准化评定标准</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石膏板企业安全生产标准化评定标准</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食品生产企业安全生产标准化评定标准</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水泥企业安全生产标准化评定标准</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调味品生产企业安全生产标准化评定标准</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氧化铝企业安全生产标准化评定标准</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冶金等工贸企业安全生产标准化基本规范评分细则</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冶金企业安全生产标准化评定标准（焦化）</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冶金企业安全生产标准化评定标准（炼钢）</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冶金企业安全生产标准化评定标准（炼铁）</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冶金企业安全生产标准化评定标准（煤气）</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冶金企业安全生产标准化评定标准（烧结球团）</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冶金企业安全生产标准化评定标准（铁合金）</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冶金企业安全生产标准化评定标准（轧钢）</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饮料生产企业安全生产标准化评定标准</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有色金属压力加工企业安全生产标准化评定标准</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有色重金属冶炼企业安全生产标准化评定标准</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造纸企业安全生产标准化评定标准</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企业安全生产标准化基本规范（GBT 33000-2016）</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加油站安全生产标准化评审标准</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危险化学品从业单位安全生产标准化评审标准</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烟草企业安全生产标准化规范（YC/T 384—2011）</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危险化学品重大危险源辨识（GB 18218-2018）</w:t>
      </w:r>
    </w:p>
    <w:p>
      <w:pPr>
        <w:pStyle w:val="14"/>
        <w:numPr>
          <w:ilvl w:val="0"/>
          <w:numId w:val="2"/>
        </w:numPr>
        <w:ind w:firstLineChars="0"/>
        <w:rPr>
          <w:rFonts w:asciiTheme="majorEastAsia" w:hAnsiTheme="majorEastAsia" w:eastAsiaTheme="majorEastAsia"/>
          <w:sz w:val="32"/>
          <w:szCs w:val="32"/>
        </w:rPr>
      </w:pPr>
      <w:r>
        <w:rPr>
          <w:rFonts w:hint="eastAsia" w:asciiTheme="majorEastAsia" w:hAnsiTheme="majorEastAsia" w:eastAsiaTheme="majorEastAsia"/>
          <w:sz w:val="32"/>
          <w:szCs w:val="32"/>
        </w:rPr>
        <w:t>运行核电厂安全生产标准化考核评级规范（</w:t>
      </w:r>
      <w:r>
        <w:rPr>
          <w:rFonts w:asciiTheme="majorEastAsia" w:hAnsiTheme="majorEastAsia" w:eastAsiaTheme="majorEastAsia"/>
          <w:sz w:val="32"/>
          <w:szCs w:val="32"/>
        </w:rPr>
        <w:t>GB/T 33000-2016</w:t>
      </w:r>
      <w:r>
        <w:rPr>
          <w:rFonts w:asciiTheme="majorEastAsia" w:hAnsiTheme="majorEastAsia" w:eastAsiaTheme="majorEastAsia"/>
          <w:sz w:val="32"/>
          <w:szCs w:val="32"/>
        </w:rPr>
        <w:tab/>
      </w:r>
      <w:r>
        <w:rPr>
          <w:rFonts w:hint="eastAsia" w:asciiTheme="majorEastAsia" w:hAnsiTheme="majorEastAsia" w:eastAsiaTheme="majorEastAsia"/>
          <w:sz w:val="32"/>
          <w:szCs w:val="32"/>
        </w:rPr>
        <w:t>）</w:t>
      </w:r>
    </w:p>
    <w:p>
      <w:pPr>
        <w:ind w:firstLine="640" w:firstLineChars="200"/>
        <w:rPr>
          <w:rFonts w:asciiTheme="majorEastAsia" w:hAnsiTheme="majorEastAsia" w:eastAsiaTheme="majorEastAsia"/>
          <w:sz w:val="32"/>
          <w:szCs w:val="32"/>
        </w:rPr>
      </w:pPr>
    </w:p>
    <w:p>
      <w:pPr>
        <w:ind w:firstLine="640" w:firstLineChars="200"/>
        <w:jc w:val="left"/>
        <w:rPr>
          <w:rFonts w:asciiTheme="majorEastAsia" w:hAnsiTheme="majorEastAsia" w:eastAsiaTheme="majorEastAsia"/>
          <w:sz w:val="32"/>
          <w:szCs w:val="32"/>
        </w:rPr>
        <w:sectPr>
          <w:footerReference r:id="rId7" w:type="default"/>
          <w:pgSz w:w="11906" w:h="16838"/>
          <w:pgMar w:top="1440" w:right="1418" w:bottom="1440" w:left="1418" w:header="851" w:footer="992" w:gutter="0"/>
          <w:cols w:space="425" w:num="1"/>
          <w:docGrid w:type="lines" w:linePitch="312" w:charSpace="0"/>
        </w:sectPr>
      </w:pPr>
    </w:p>
    <w:p>
      <w:pPr>
        <w:pStyle w:val="2"/>
        <w:rPr>
          <w:color w:val="FF0000"/>
        </w:rPr>
      </w:pPr>
      <w:bookmarkStart w:id="9" w:name="_Toc178347757"/>
      <w:r>
        <w:rPr>
          <w:rFonts w:hint="eastAsia"/>
          <w:color w:val="FF0000"/>
        </w:rPr>
        <w:t>四、企业自评项目扣分汇总表</w:t>
      </w:r>
      <w:bookmarkEnd w:id="9"/>
    </w:p>
    <w:tbl>
      <w:tblPr>
        <w:tblStyle w:val="9"/>
        <w:tblpPr w:leftFromText="180" w:rightFromText="180" w:vertAnchor="text" w:tblpXSpec="center" w:tblpY="1"/>
        <w:tblOverlap w:val="never"/>
        <w:tblW w:w="14709" w:type="dxa"/>
        <w:jc w:val="center"/>
        <w:tblLayout w:type="autofit"/>
        <w:tblCellMar>
          <w:top w:w="0" w:type="dxa"/>
          <w:left w:w="108" w:type="dxa"/>
          <w:bottom w:w="0" w:type="dxa"/>
          <w:right w:w="108" w:type="dxa"/>
        </w:tblCellMar>
      </w:tblPr>
      <w:tblGrid>
        <w:gridCol w:w="860"/>
        <w:gridCol w:w="3076"/>
        <w:gridCol w:w="2693"/>
        <w:gridCol w:w="1843"/>
        <w:gridCol w:w="2126"/>
        <w:gridCol w:w="2835"/>
        <w:gridCol w:w="1276"/>
      </w:tblGrid>
      <w:tr>
        <w:tblPrEx>
          <w:tblCellMar>
            <w:top w:w="0" w:type="dxa"/>
            <w:left w:w="108" w:type="dxa"/>
            <w:bottom w:w="0" w:type="dxa"/>
            <w:right w:w="108" w:type="dxa"/>
          </w:tblCellMar>
        </w:tblPrEx>
        <w:trPr>
          <w:trHeight w:val="780" w:hRule="atLeast"/>
          <w:jc w:val="center"/>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b/>
                <w:bCs/>
                <w:color w:val="FF0000"/>
                <w:kern w:val="0"/>
                <w:sz w:val="32"/>
                <w:szCs w:val="32"/>
              </w:rPr>
            </w:pPr>
            <w:r>
              <w:rPr>
                <w:rFonts w:hint="eastAsia" w:ascii="仿宋_GB2312" w:hAnsi="宋体" w:eastAsia="仿宋_GB2312" w:cs="宋体"/>
                <w:b/>
                <w:bCs/>
                <w:color w:val="FF0000"/>
                <w:kern w:val="0"/>
                <w:sz w:val="32"/>
                <w:szCs w:val="32"/>
              </w:rPr>
              <w:t>序号</w:t>
            </w:r>
          </w:p>
        </w:tc>
        <w:tc>
          <w:tcPr>
            <w:tcW w:w="30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b/>
                <w:bCs/>
                <w:color w:val="FF0000"/>
                <w:kern w:val="0"/>
                <w:sz w:val="32"/>
                <w:szCs w:val="32"/>
              </w:rPr>
            </w:pPr>
            <w:r>
              <w:rPr>
                <w:rFonts w:hint="eastAsia" w:ascii="仿宋_GB2312" w:hAnsi="宋体" w:eastAsia="仿宋_GB2312" w:cs="宋体"/>
                <w:b/>
                <w:bCs/>
                <w:color w:val="FF0000"/>
                <w:kern w:val="0"/>
                <w:sz w:val="32"/>
                <w:szCs w:val="32"/>
              </w:rPr>
              <w:t>扣分项</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b/>
                <w:bCs/>
                <w:color w:val="FF0000"/>
                <w:kern w:val="0"/>
                <w:sz w:val="32"/>
                <w:szCs w:val="32"/>
              </w:rPr>
            </w:pPr>
            <w:r>
              <w:rPr>
                <w:rFonts w:hint="eastAsia" w:ascii="仿宋_GB2312" w:hAnsi="宋体" w:eastAsia="仿宋_GB2312" w:cs="宋体"/>
                <w:b/>
                <w:bCs/>
                <w:color w:val="FF0000"/>
                <w:kern w:val="0"/>
                <w:sz w:val="32"/>
                <w:szCs w:val="32"/>
              </w:rPr>
              <w:t>分值</w:t>
            </w: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FF0000"/>
                <w:kern w:val="0"/>
                <w:sz w:val="32"/>
                <w:szCs w:val="32"/>
              </w:rPr>
            </w:pPr>
            <w:r>
              <w:rPr>
                <w:rFonts w:hint="eastAsia" w:ascii="仿宋_GB2312" w:hAnsi="宋体" w:eastAsia="仿宋_GB2312" w:cs="宋体"/>
                <w:b/>
                <w:bCs/>
                <w:color w:val="FF0000"/>
                <w:kern w:val="0"/>
                <w:sz w:val="32"/>
                <w:szCs w:val="32"/>
              </w:rPr>
              <w:t>扣分</w:t>
            </w:r>
          </w:p>
        </w:tc>
        <w:tc>
          <w:tcPr>
            <w:tcW w:w="212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FF0000"/>
                <w:kern w:val="0"/>
                <w:sz w:val="32"/>
                <w:szCs w:val="32"/>
              </w:rPr>
            </w:pPr>
            <w:r>
              <w:rPr>
                <w:rFonts w:hint="eastAsia" w:ascii="仿宋_GB2312" w:hAnsi="宋体" w:eastAsia="仿宋_GB2312" w:cs="宋体"/>
                <w:b/>
                <w:bCs/>
                <w:color w:val="FF0000"/>
                <w:kern w:val="0"/>
                <w:sz w:val="32"/>
                <w:szCs w:val="32"/>
              </w:rPr>
              <w:t>扣分原因</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b/>
                <w:bCs/>
                <w:color w:val="FF0000"/>
                <w:kern w:val="0"/>
                <w:sz w:val="32"/>
                <w:szCs w:val="32"/>
              </w:rPr>
            </w:pPr>
            <w:r>
              <w:rPr>
                <w:rFonts w:hint="eastAsia" w:ascii="仿宋_GB2312" w:hAnsi="宋体" w:eastAsia="仿宋_GB2312" w:cs="宋体"/>
                <w:b/>
                <w:bCs/>
                <w:color w:val="FF0000"/>
                <w:kern w:val="0"/>
                <w:sz w:val="32"/>
                <w:szCs w:val="32"/>
              </w:rPr>
              <w:t>整改情况</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b/>
                <w:bCs/>
                <w:color w:val="FF0000"/>
                <w:kern w:val="0"/>
                <w:sz w:val="32"/>
                <w:szCs w:val="32"/>
              </w:rPr>
            </w:pPr>
            <w:r>
              <w:rPr>
                <w:rFonts w:hint="eastAsia" w:ascii="仿宋_GB2312" w:hAnsi="宋体" w:eastAsia="仿宋_GB2312" w:cs="宋体"/>
                <w:b/>
                <w:bCs/>
                <w:color w:val="FF0000"/>
                <w:kern w:val="0"/>
                <w:sz w:val="32"/>
                <w:szCs w:val="32"/>
              </w:rPr>
              <w:t>备注</w:t>
            </w:r>
          </w:p>
        </w:tc>
      </w:tr>
      <w:tr>
        <w:tblPrEx>
          <w:tblCellMar>
            <w:top w:w="0" w:type="dxa"/>
            <w:left w:w="108" w:type="dxa"/>
            <w:bottom w:w="0" w:type="dxa"/>
            <w:right w:w="108" w:type="dxa"/>
          </w:tblCellMar>
        </w:tblPrEx>
        <w:trPr>
          <w:trHeight w:val="285"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30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693"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835"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276"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tblPrEx>
          <w:tblCellMar>
            <w:top w:w="0" w:type="dxa"/>
            <w:left w:w="108" w:type="dxa"/>
            <w:bottom w:w="0" w:type="dxa"/>
            <w:right w:w="108" w:type="dxa"/>
          </w:tblCellMar>
        </w:tblPrEx>
        <w:trPr>
          <w:trHeight w:val="285"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30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693"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835"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276"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tblPrEx>
          <w:tblCellMar>
            <w:top w:w="0" w:type="dxa"/>
            <w:left w:w="108" w:type="dxa"/>
            <w:bottom w:w="0" w:type="dxa"/>
            <w:right w:w="108" w:type="dxa"/>
          </w:tblCellMar>
        </w:tblPrEx>
        <w:trPr>
          <w:trHeight w:val="285"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30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693"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835"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276"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tblPrEx>
          <w:tblCellMar>
            <w:top w:w="0" w:type="dxa"/>
            <w:left w:w="108" w:type="dxa"/>
            <w:bottom w:w="0" w:type="dxa"/>
            <w:right w:w="108" w:type="dxa"/>
          </w:tblCellMar>
        </w:tblPrEx>
        <w:trPr>
          <w:trHeight w:val="285"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30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693"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835"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276"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tblPrEx>
          <w:tblCellMar>
            <w:top w:w="0" w:type="dxa"/>
            <w:left w:w="108" w:type="dxa"/>
            <w:bottom w:w="0" w:type="dxa"/>
            <w:right w:w="108" w:type="dxa"/>
          </w:tblCellMar>
        </w:tblPrEx>
        <w:trPr>
          <w:trHeight w:val="285"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30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693"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835"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276"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tblPrEx>
          <w:tblCellMar>
            <w:top w:w="0" w:type="dxa"/>
            <w:left w:w="108" w:type="dxa"/>
            <w:bottom w:w="0" w:type="dxa"/>
            <w:right w:w="108" w:type="dxa"/>
          </w:tblCellMar>
        </w:tblPrEx>
        <w:trPr>
          <w:trHeight w:val="285"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30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693"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835"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276"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tblPrEx>
          <w:tblCellMar>
            <w:top w:w="0" w:type="dxa"/>
            <w:left w:w="108" w:type="dxa"/>
            <w:bottom w:w="0" w:type="dxa"/>
            <w:right w:w="108" w:type="dxa"/>
          </w:tblCellMar>
        </w:tblPrEx>
        <w:trPr>
          <w:trHeight w:val="285"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30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693"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835"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276"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tblPrEx>
          <w:tblCellMar>
            <w:top w:w="0" w:type="dxa"/>
            <w:left w:w="108" w:type="dxa"/>
            <w:bottom w:w="0" w:type="dxa"/>
            <w:right w:w="108" w:type="dxa"/>
          </w:tblCellMar>
        </w:tblPrEx>
        <w:trPr>
          <w:trHeight w:val="285"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30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693"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835"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276"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tblPrEx>
          <w:tblCellMar>
            <w:top w:w="0" w:type="dxa"/>
            <w:left w:w="108" w:type="dxa"/>
            <w:bottom w:w="0" w:type="dxa"/>
            <w:right w:w="108" w:type="dxa"/>
          </w:tblCellMar>
        </w:tblPrEx>
        <w:trPr>
          <w:trHeight w:val="285"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30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693"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835"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276"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tblPrEx>
          <w:tblCellMar>
            <w:top w:w="0" w:type="dxa"/>
            <w:left w:w="108" w:type="dxa"/>
            <w:bottom w:w="0" w:type="dxa"/>
            <w:right w:w="108" w:type="dxa"/>
          </w:tblCellMar>
        </w:tblPrEx>
        <w:trPr>
          <w:trHeight w:val="285"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30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693"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835"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276"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tblPrEx>
          <w:tblCellMar>
            <w:top w:w="0" w:type="dxa"/>
            <w:left w:w="108" w:type="dxa"/>
            <w:bottom w:w="0" w:type="dxa"/>
            <w:right w:w="108" w:type="dxa"/>
          </w:tblCellMar>
        </w:tblPrEx>
        <w:trPr>
          <w:trHeight w:val="285"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30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693"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835"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276"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tblPrEx>
          <w:tblCellMar>
            <w:top w:w="0" w:type="dxa"/>
            <w:left w:w="108" w:type="dxa"/>
            <w:bottom w:w="0" w:type="dxa"/>
            <w:right w:w="108" w:type="dxa"/>
          </w:tblCellMar>
        </w:tblPrEx>
        <w:trPr>
          <w:trHeight w:val="285"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30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693"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835"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276"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tblPrEx>
          <w:tblCellMar>
            <w:top w:w="0" w:type="dxa"/>
            <w:left w:w="108" w:type="dxa"/>
            <w:bottom w:w="0" w:type="dxa"/>
            <w:right w:w="108" w:type="dxa"/>
          </w:tblCellMar>
        </w:tblPrEx>
        <w:trPr>
          <w:trHeight w:val="285"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30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693"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835"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276"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tblPrEx>
          <w:tblCellMar>
            <w:top w:w="0" w:type="dxa"/>
            <w:left w:w="108" w:type="dxa"/>
            <w:bottom w:w="0" w:type="dxa"/>
            <w:right w:w="108" w:type="dxa"/>
          </w:tblCellMar>
        </w:tblPrEx>
        <w:trPr>
          <w:trHeight w:val="285"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30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693"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835"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276"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tblPrEx>
          <w:tblCellMar>
            <w:top w:w="0" w:type="dxa"/>
            <w:left w:w="108" w:type="dxa"/>
            <w:bottom w:w="0" w:type="dxa"/>
            <w:right w:w="108" w:type="dxa"/>
          </w:tblCellMar>
        </w:tblPrEx>
        <w:trPr>
          <w:trHeight w:val="285"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30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693"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835"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276"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tblPrEx>
          <w:tblCellMar>
            <w:top w:w="0" w:type="dxa"/>
            <w:left w:w="108" w:type="dxa"/>
            <w:bottom w:w="0" w:type="dxa"/>
            <w:right w:w="108" w:type="dxa"/>
          </w:tblCellMar>
        </w:tblPrEx>
        <w:trPr>
          <w:trHeight w:val="285"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30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693"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835"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276"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tblPrEx>
          <w:tblCellMar>
            <w:top w:w="0" w:type="dxa"/>
            <w:left w:w="108" w:type="dxa"/>
            <w:bottom w:w="0" w:type="dxa"/>
            <w:right w:w="108" w:type="dxa"/>
          </w:tblCellMar>
        </w:tblPrEx>
        <w:trPr>
          <w:trHeight w:val="285"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30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693"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843"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6"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2835"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2"/>
              </w:rPr>
            </w:pPr>
            <w:r>
              <w:rPr>
                <w:rFonts w:hint="eastAsia" w:ascii="宋体" w:hAnsi="宋体" w:eastAsia="宋体" w:cs="宋体"/>
                <w:color w:val="FF0000"/>
                <w:kern w:val="0"/>
                <w:sz w:val="22"/>
              </w:rPr>
              <w:t>　</w:t>
            </w:r>
          </w:p>
        </w:tc>
        <w:tc>
          <w:tcPr>
            <w:tcW w:w="1276"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bl>
    <w:p>
      <w:pPr>
        <w:rPr>
          <w:color w:val="FF0000"/>
        </w:rPr>
        <w:sectPr>
          <w:pgSz w:w="16838" w:h="11906" w:orient="landscape"/>
          <w:pgMar w:top="1418" w:right="1440" w:bottom="1418" w:left="1440" w:header="851" w:footer="992" w:gutter="0"/>
          <w:cols w:space="425" w:num="1"/>
          <w:docGrid w:type="linesAndChars" w:linePitch="312" w:charSpace="0"/>
        </w:sectPr>
      </w:pPr>
      <w:r>
        <w:rPr>
          <w:rFonts w:hint="eastAsia"/>
          <w:color w:val="FF0000"/>
        </w:rPr>
        <w:t xml:space="preserve"> </w:t>
      </w:r>
    </w:p>
    <w:p>
      <w:pPr>
        <w:pStyle w:val="2"/>
      </w:pPr>
      <w:bookmarkStart w:id="10" w:name="_Toc178347758"/>
      <w:r>
        <w:rPr>
          <w:rFonts w:hint="eastAsia"/>
        </w:rPr>
        <w:t>五、企业负责人承诺书</w:t>
      </w:r>
      <w:bookmarkEnd w:id="10"/>
    </w:p>
    <w:p>
      <w:pPr>
        <w:ind w:firstLine="883" w:firstLineChars="20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企业主要负责人承诺书</w:t>
      </w:r>
    </w:p>
    <w:p>
      <w:pPr>
        <w:ind w:firstLine="883" w:firstLineChars="200"/>
        <w:jc w:val="center"/>
        <w:rPr>
          <w:rFonts w:asciiTheme="majorEastAsia" w:hAnsiTheme="majorEastAsia" w:eastAsiaTheme="majorEastAsia"/>
          <w:b/>
          <w:sz w:val="44"/>
          <w:szCs w:val="44"/>
        </w:rPr>
      </w:pPr>
    </w:p>
    <w:p>
      <w:pPr>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一、依法应当具备的证照齐全有效；</w:t>
      </w:r>
    </w:p>
    <w:p>
      <w:pPr>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二、依法设置安全生产管理机构或者配备安全生产管理人员；</w:t>
      </w:r>
    </w:p>
    <w:p>
      <w:pPr>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三、主要负责人、安全管理人员、特种作业人员依法持证上岗；</w:t>
      </w:r>
    </w:p>
    <w:p>
      <w:pPr>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四、申请定级之日前1年内，未发生死亡、总计3人及以上重伤或者直接经济损失总计100万元及以上的生产安全事故；</w:t>
      </w:r>
    </w:p>
    <w:p>
      <w:pPr>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五、未发生造成重大社会不良影响的事件；</w:t>
      </w:r>
    </w:p>
    <w:p>
      <w:pPr>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六、未被列入安全生产失信惩戒名单；</w:t>
      </w:r>
    </w:p>
    <w:p>
      <w:pPr>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七、前次申请定级被告知未通过之日起满1年；</w:t>
      </w:r>
    </w:p>
    <w:p>
      <w:pPr>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八、被撤销标准化等级之日起满1年；</w:t>
      </w:r>
    </w:p>
    <w:p>
      <w:pPr>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九、</w:t>
      </w:r>
      <w:r>
        <w:rPr>
          <w:rFonts w:hint="eastAsia" w:ascii="仿宋_GB2312" w:eastAsia="仿宋_GB2312" w:hAnsiTheme="minorEastAsia"/>
          <w:color w:val="FF0000"/>
          <w:sz w:val="32"/>
          <w:szCs w:val="32"/>
        </w:rPr>
        <w:t>已全面开展隐患排查治理，</w:t>
      </w:r>
      <w:r>
        <w:rPr>
          <w:rFonts w:hint="eastAsia" w:ascii="仿宋_GB2312" w:eastAsia="仿宋_GB2312" w:hAnsiTheme="minorEastAsia"/>
          <w:sz w:val="32"/>
          <w:szCs w:val="32"/>
        </w:rPr>
        <w:t>根据《XXX重大事故隐患判定标准》（XXX文号）发现的重大事故隐患已完成整改/无发现重大事故隐患。</w:t>
      </w:r>
    </w:p>
    <w:p>
      <w:pPr>
        <w:ind w:firstLine="640" w:firstLineChars="200"/>
        <w:jc w:val="left"/>
        <w:rPr>
          <w:rFonts w:ascii="仿宋_GB2312" w:eastAsia="仿宋_GB2312" w:hAnsiTheme="minorEastAsia"/>
          <w:sz w:val="32"/>
          <w:szCs w:val="32"/>
        </w:rPr>
      </w:pPr>
    </w:p>
    <w:p>
      <w:pPr>
        <w:ind w:right="1600" w:firstLine="640" w:firstLineChars="200"/>
        <w:jc w:val="right"/>
        <w:rPr>
          <w:rFonts w:ascii="仿宋_GB2312" w:eastAsia="仿宋_GB2312" w:hAnsiTheme="minorEastAsia"/>
          <w:sz w:val="32"/>
          <w:szCs w:val="32"/>
        </w:rPr>
      </w:pPr>
      <w:r>
        <w:rPr>
          <w:rFonts w:hint="eastAsia" w:ascii="仿宋_GB2312" w:eastAsia="仿宋_GB2312" w:hAnsiTheme="minorEastAsia"/>
          <w:kern w:val="0"/>
          <w:sz w:val="32"/>
          <w:szCs w:val="32"/>
        </w:rPr>
        <w:t>承诺单位（盖章）：</w:t>
      </w:r>
    </w:p>
    <w:p>
      <w:pPr>
        <w:ind w:right="640" w:firstLine="4800" w:firstLineChars="1500"/>
        <w:rPr>
          <w:rFonts w:ascii="仿宋_GB2312" w:eastAsia="仿宋_GB2312" w:hAnsiTheme="minorEastAsia"/>
          <w:sz w:val="32"/>
          <w:szCs w:val="32"/>
        </w:rPr>
      </w:pPr>
      <w:r>
        <w:rPr>
          <w:rFonts w:hint="eastAsia" w:ascii="仿宋_GB2312" w:eastAsia="仿宋_GB2312" w:hAnsiTheme="minorEastAsia"/>
          <w:kern w:val="0"/>
          <w:sz w:val="32"/>
          <w:szCs w:val="32"/>
        </w:rPr>
        <w:t>主要负责人签字：</w:t>
      </w:r>
    </w:p>
    <w:p>
      <w:pPr>
        <w:ind w:firstLine="6240" w:firstLineChars="1950"/>
        <w:jc w:val="left"/>
        <w:rPr>
          <w:rFonts w:ascii="仿宋_GB2312" w:eastAsia="仿宋_GB2312" w:hAnsiTheme="minorEastAsia"/>
          <w:sz w:val="32"/>
          <w:szCs w:val="32"/>
        </w:rPr>
      </w:pPr>
    </w:p>
    <w:p>
      <w:pPr>
        <w:ind w:firstLine="6400" w:firstLineChars="2000"/>
        <w:jc w:val="left"/>
        <w:rPr>
          <w:rFonts w:ascii="仿宋_GB2312" w:eastAsia="仿宋_GB2312" w:hAnsiTheme="minorEastAsia"/>
          <w:sz w:val="32"/>
          <w:szCs w:val="32"/>
        </w:rPr>
      </w:pPr>
      <w:r>
        <w:rPr>
          <w:rFonts w:hint="eastAsia" w:ascii="仿宋_GB2312" w:eastAsia="仿宋_GB2312" w:hAnsiTheme="minorEastAsia"/>
          <w:sz w:val="32"/>
          <w:szCs w:val="32"/>
        </w:rPr>
        <w:t>年    月    日</w:t>
      </w:r>
    </w:p>
    <w:p>
      <w:r>
        <w:br w:type="page"/>
      </w:r>
    </w:p>
    <w:p>
      <w:pPr>
        <w:pStyle w:val="2"/>
      </w:pPr>
      <w:bookmarkStart w:id="11" w:name="_Toc178347759"/>
      <w:r>
        <w:rPr>
          <w:rFonts w:hint="eastAsia"/>
        </w:rPr>
        <w:t>六、企业营业执照</w:t>
      </w:r>
      <w:bookmarkEnd w:id="11"/>
    </w:p>
    <w:p>
      <w:pPr>
        <w:rPr>
          <w:sz w:val="32"/>
          <w:szCs w:val="32"/>
        </w:rPr>
      </w:pPr>
      <w:r>
        <w:rPr>
          <w:rFonts w:hint="eastAsia"/>
          <w:sz w:val="32"/>
          <w:szCs w:val="32"/>
        </w:rPr>
        <w:t>（营业执照应在有效期内）</w:t>
      </w:r>
    </w:p>
    <w:p>
      <w:pPr>
        <w:pStyle w:val="2"/>
      </w:pPr>
      <w:bookmarkStart w:id="12" w:name="_Toc178347760"/>
      <w:r>
        <w:rPr>
          <w:rFonts w:hint="eastAsia"/>
        </w:rPr>
        <w:t>七、企业安全生产许可证</w:t>
      </w:r>
      <w:bookmarkEnd w:id="12"/>
    </w:p>
    <w:p>
      <w:pPr>
        <w:rPr>
          <w:sz w:val="32"/>
          <w:szCs w:val="32"/>
        </w:rPr>
      </w:pPr>
      <w:r>
        <w:rPr>
          <w:rFonts w:hint="eastAsia"/>
          <w:sz w:val="32"/>
          <w:szCs w:val="32"/>
        </w:rPr>
        <w:t>（非许可机构不需要提供，此项可删除）</w:t>
      </w:r>
    </w:p>
    <w:p>
      <w:pPr>
        <w:pStyle w:val="2"/>
      </w:pPr>
      <w:bookmarkStart w:id="13" w:name="_Toc178347761"/>
      <w:r>
        <w:rPr>
          <w:rFonts w:hint="eastAsia"/>
        </w:rPr>
        <w:t>八、企业安全生产组织机构图</w:t>
      </w:r>
      <w:bookmarkEnd w:id="13"/>
    </w:p>
    <w:p>
      <w:pPr>
        <w:pStyle w:val="2"/>
      </w:pPr>
      <w:bookmarkStart w:id="14" w:name="_Toc178347762"/>
      <w:r>
        <w:rPr>
          <w:rFonts w:hint="eastAsia"/>
        </w:rPr>
        <w:t>九、企业主要负责人及安全管理人员任命书</w:t>
      </w:r>
      <w:bookmarkEnd w:id="14"/>
    </w:p>
    <w:p>
      <w:pPr>
        <w:pStyle w:val="2"/>
      </w:pPr>
      <w:bookmarkStart w:id="15" w:name="_Toc178347763"/>
      <w:r>
        <w:rPr>
          <w:rFonts w:hint="eastAsia"/>
        </w:rPr>
        <w:t>十、企业主要负责人、安全管理人员证书</w:t>
      </w:r>
      <w:bookmarkEnd w:id="15"/>
    </w:p>
    <w:p>
      <w:pPr>
        <w:rPr>
          <w:sz w:val="32"/>
          <w:szCs w:val="32"/>
        </w:rPr>
      </w:pPr>
      <w:r>
        <w:rPr>
          <w:rFonts w:hint="eastAsia"/>
          <w:sz w:val="32"/>
          <w:szCs w:val="32"/>
        </w:rPr>
        <w:t>（证书应有相关发证机关或培训机构名称）</w:t>
      </w:r>
    </w:p>
    <w:p>
      <w:pPr>
        <w:pStyle w:val="2"/>
      </w:pPr>
      <w:bookmarkStart w:id="16" w:name="_Toc178347764"/>
      <w:r>
        <w:rPr>
          <w:rFonts w:hint="eastAsia"/>
        </w:rPr>
        <w:t>十一、企业平面布置图</w:t>
      </w:r>
      <w:bookmarkEnd w:id="16"/>
    </w:p>
    <w:p>
      <w:pPr>
        <w:pStyle w:val="2"/>
      </w:pPr>
      <w:bookmarkStart w:id="17" w:name="_Toc178347765"/>
      <w:r>
        <w:rPr>
          <w:rFonts w:hint="eastAsia"/>
        </w:rPr>
        <w:t>十二、企业生产工艺（作业）流程图</w:t>
      </w:r>
      <w:bookmarkEnd w:id="17"/>
    </w:p>
    <w:p>
      <w:pPr>
        <w:pStyle w:val="2"/>
      </w:pPr>
      <w:bookmarkStart w:id="18" w:name="_Toc178347766"/>
      <w:r>
        <w:rPr>
          <w:rFonts w:hint="eastAsia"/>
        </w:rPr>
        <w:t>十三、企业生产（作业）主要原、辅料材料清单</w:t>
      </w:r>
      <w:bookmarkEnd w:id="18"/>
    </w:p>
    <w:p>
      <w:pPr>
        <w:pStyle w:val="2"/>
      </w:pPr>
      <w:bookmarkStart w:id="19" w:name="_Toc178347767"/>
      <w:r>
        <w:rPr>
          <w:rFonts w:hint="eastAsia"/>
        </w:rPr>
        <w:t>十四、企业重要设施、设备清单</w:t>
      </w:r>
      <w:bookmarkEnd w:id="19"/>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682"/>
        <w:gridCol w:w="1807"/>
        <w:gridCol w:w="1556"/>
        <w:gridCol w:w="168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pPr>
              <w:jc w:val="center"/>
              <w:rPr>
                <w:rFonts w:cs="Times New Roman" w:asciiTheme="minorEastAsia" w:hAnsiTheme="minorEastAsia"/>
                <w:b/>
                <w:szCs w:val="21"/>
              </w:rPr>
            </w:pPr>
            <w:r>
              <w:rPr>
                <w:rFonts w:cs="Times New Roman" w:asciiTheme="minorEastAsia" w:hAnsiTheme="minorEastAsia"/>
                <w:b/>
                <w:szCs w:val="21"/>
              </w:rPr>
              <w:br w:type="page"/>
            </w:r>
            <w:r>
              <w:rPr>
                <w:rFonts w:hint="eastAsia" w:cs="Times New Roman" w:asciiTheme="minorEastAsia" w:hAnsiTheme="minorEastAsia"/>
                <w:b/>
                <w:szCs w:val="21"/>
              </w:rPr>
              <w:t>序号</w:t>
            </w:r>
          </w:p>
        </w:tc>
        <w:tc>
          <w:tcPr>
            <w:tcW w:w="1843" w:type="dxa"/>
            <w:vAlign w:val="center"/>
          </w:tcPr>
          <w:p>
            <w:pPr>
              <w:jc w:val="center"/>
              <w:rPr>
                <w:b/>
              </w:rPr>
            </w:pPr>
            <w:r>
              <w:rPr>
                <w:rFonts w:hint="eastAsia"/>
                <w:b/>
              </w:rPr>
              <w:t>设备编号</w:t>
            </w:r>
          </w:p>
        </w:tc>
        <w:tc>
          <w:tcPr>
            <w:tcW w:w="1984" w:type="dxa"/>
            <w:vAlign w:val="center"/>
          </w:tcPr>
          <w:p>
            <w:pPr>
              <w:jc w:val="center"/>
              <w:rPr>
                <w:b/>
              </w:rPr>
            </w:pPr>
            <w:r>
              <w:rPr>
                <w:rFonts w:hint="eastAsia"/>
                <w:b/>
              </w:rPr>
              <w:t>设备名称</w:t>
            </w:r>
          </w:p>
        </w:tc>
        <w:tc>
          <w:tcPr>
            <w:tcW w:w="1701" w:type="dxa"/>
            <w:vAlign w:val="center"/>
          </w:tcPr>
          <w:p>
            <w:pPr>
              <w:jc w:val="center"/>
              <w:rPr>
                <w:b/>
              </w:rPr>
            </w:pPr>
            <w:r>
              <w:rPr>
                <w:rFonts w:hint="eastAsia"/>
                <w:b/>
              </w:rPr>
              <w:t>型号</w:t>
            </w:r>
          </w:p>
        </w:tc>
        <w:tc>
          <w:tcPr>
            <w:tcW w:w="1843" w:type="dxa"/>
            <w:vAlign w:val="center"/>
          </w:tcPr>
          <w:p>
            <w:pPr>
              <w:jc w:val="center"/>
              <w:rPr>
                <w:b/>
              </w:rPr>
            </w:pPr>
            <w:r>
              <w:rPr>
                <w:rFonts w:hint="eastAsia"/>
                <w:b/>
              </w:rPr>
              <w:t>存放地点</w:t>
            </w:r>
          </w:p>
        </w:tc>
        <w:tc>
          <w:tcPr>
            <w:tcW w:w="1098" w:type="dxa"/>
            <w:vAlign w:val="center"/>
          </w:tcPr>
          <w:p>
            <w:pPr>
              <w:jc w:val="center"/>
              <w:rPr>
                <w:b/>
              </w:rPr>
            </w:pPr>
            <w:r>
              <w:rPr>
                <w:rFonts w:hint="eastAsia"/>
                <w:b/>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pPr>
              <w:jc w:val="center"/>
              <w:rPr>
                <w:rFonts w:cs="Times New Roman" w:asciiTheme="minorEastAsia" w:hAnsiTheme="minorEastAsia"/>
                <w:b/>
                <w:szCs w:val="21"/>
              </w:rPr>
            </w:pPr>
            <w:r>
              <w:rPr>
                <w:rFonts w:hint="eastAsia" w:cs="Times New Roman" w:asciiTheme="minorEastAsia" w:hAnsiTheme="minorEastAsia"/>
                <w:b/>
                <w:szCs w:val="21"/>
              </w:rPr>
              <w:t>1</w:t>
            </w:r>
          </w:p>
        </w:tc>
        <w:tc>
          <w:tcPr>
            <w:tcW w:w="1843" w:type="dxa"/>
            <w:vAlign w:val="center"/>
          </w:tcPr>
          <w:p>
            <w:pPr>
              <w:jc w:val="center"/>
              <w:rPr>
                <w:bCs/>
                <w:kern w:val="44"/>
                <w:sz w:val="32"/>
                <w:szCs w:val="44"/>
              </w:rPr>
            </w:pPr>
          </w:p>
        </w:tc>
        <w:tc>
          <w:tcPr>
            <w:tcW w:w="1984" w:type="dxa"/>
            <w:vAlign w:val="center"/>
          </w:tcPr>
          <w:p>
            <w:pPr>
              <w:jc w:val="center"/>
              <w:rPr>
                <w:bCs/>
                <w:kern w:val="44"/>
                <w:sz w:val="32"/>
                <w:szCs w:val="44"/>
              </w:rPr>
            </w:pPr>
          </w:p>
        </w:tc>
        <w:tc>
          <w:tcPr>
            <w:tcW w:w="1701" w:type="dxa"/>
            <w:vAlign w:val="center"/>
          </w:tcPr>
          <w:p>
            <w:pPr>
              <w:jc w:val="center"/>
              <w:rPr>
                <w:bCs/>
                <w:kern w:val="44"/>
                <w:sz w:val="32"/>
                <w:szCs w:val="44"/>
              </w:rPr>
            </w:pPr>
          </w:p>
        </w:tc>
        <w:tc>
          <w:tcPr>
            <w:tcW w:w="1843" w:type="dxa"/>
            <w:vAlign w:val="center"/>
          </w:tcPr>
          <w:p>
            <w:pPr>
              <w:jc w:val="center"/>
              <w:rPr>
                <w:bCs/>
                <w:kern w:val="44"/>
                <w:sz w:val="32"/>
                <w:szCs w:val="44"/>
              </w:rPr>
            </w:pPr>
          </w:p>
        </w:tc>
        <w:tc>
          <w:tcPr>
            <w:tcW w:w="1098" w:type="dxa"/>
            <w:vAlign w:val="center"/>
          </w:tcPr>
          <w:p>
            <w:pPr>
              <w:jc w:val="center"/>
              <w:rPr>
                <w:bCs/>
                <w:kern w:val="44"/>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pPr>
              <w:jc w:val="center"/>
              <w:rPr>
                <w:rFonts w:cs="Times New Roman" w:asciiTheme="minorEastAsia" w:hAnsiTheme="minorEastAsia"/>
                <w:b/>
                <w:szCs w:val="21"/>
              </w:rPr>
            </w:pPr>
            <w:r>
              <w:rPr>
                <w:rFonts w:hint="eastAsia" w:cs="Times New Roman" w:asciiTheme="minorEastAsia" w:hAnsiTheme="minorEastAsia"/>
                <w:b/>
                <w:szCs w:val="21"/>
              </w:rPr>
              <w:t>2</w:t>
            </w:r>
          </w:p>
        </w:tc>
        <w:tc>
          <w:tcPr>
            <w:tcW w:w="1843" w:type="dxa"/>
            <w:vAlign w:val="center"/>
          </w:tcPr>
          <w:p>
            <w:pPr>
              <w:jc w:val="center"/>
              <w:rPr>
                <w:bCs/>
                <w:kern w:val="44"/>
                <w:sz w:val="32"/>
                <w:szCs w:val="44"/>
              </w:rPr>
            </w:pPr>
          </w:p>
        </w:tc>
        <w:tc>
          <w:tcPr>
            <w:tcW w:w="1984" w:type="dxa"/>
            <w:vAlign w:val="center"/>
          </w:tcPr>
          <w:p>
            <w:pPr>
              <w:jc w:val="center"/>
              <w:rPr>
                <w:bCs/>
                <w:kern w:val="44"/>
                <w:sz w:val="32"/>
                <w:szCs w:val="44"/>
              </w:rPr>
            </w:pPr>
          </w:p>
        </w:tc>
        <w:tc>
          <w:tcPr>
            <w:tcW w:w="1701" w:type="dxa"/>
            <w:vAlign w:val="center"/>
          </w:tcPr>
          <w:p>
            <w:pPr>
              <w:jc w:val="center"/>
              <w:rPr>
                <w:bCs/>
                <w:kern w:val="44"/>
                <w:sz w:val="32"/>
                <w:szCs w:val="44"/>
              </w:rPr>
            </w:pPr>
          </w:p>
        </w:tc>
        <w:tc>
          <w:tcPr>
            <w:tcW w:w="1843" w:type="dxa"/>
            <w:vAlign w:val="center"/>
          </w:tcPr>
          <w:p>
            <w:pPr>
              <w:jc w:val="center"/>
              <w:rPr>
                <w:bCs/>
                <w:kern w:val="44"/>
                <w:sz w:val="32"/>
                <w:szCs w:val="44"/>
              </w:rPr>
            </w:pPr>
          </w:p>
        </w:tc>
        <w:tc>
          <w:tcPr>
            <w:tcW w:w="1098" w:type="dxa"/>
            <w:vAlign w:val="center"/>
          </w:tcPr>
          <w:p>
            <w:pPr>
              <w:jc w:val="center"/>
              <w:rPr>
                <w:bCs/>
                <w:kern w:val="44"/>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pPr>
              <w:jc w:val="center"/>
              <w:rPr>
                <w:rFonts w:cs="Times New Roman" w:asciiTheme="minorEastAsia" w:hAnsiTheme="minorEastAsia"/>
                <w:b/>
                <w:szCs w:val="21"/>
              </w:rPr>
            </w:pPr>
            <w:r>
              <w:rPr>
                <w:rFonts w:hint="eastAsia" w:cs="Times New Roman" w:asciiTheme="minorEastAsia" w:hAnsiTheme="minorEastAsia"/>
                <w:b/>
                <w:szCs w:val="21"/>
              </w:rPr>
              <w:t>3</w:t>
            </w:r>
          </w:p>
        </w:tc>
        <w:tc>
          <w:tcPr>
            <w:tcW w:w="1843" w:type="dxa"/>
            <w:vAlign w:val="center"/>
          </w:tcPr>
          <w:p>
            <w:pPr>
              <w:jc w:val="center"/>
              <w:rPr>
                <w:bCs/>
                <w:kern w:val="44"/>
                <w:sz w:val="32"/>
                <w:szCs w:val="44"/>
              </w:rPr>
            </w:pPr>
          </w:p>
        </w:tc>
        <w:tc>
          <w:tcPr>
            <w:tcW w:w="1984" w:type="dxa"/>
            <w:vAlign w:val="center"/>
          </w:tcPr>
          <w:p>
            <w:pPr>
              <w:jc w:val="center"/>
              <w:rPr>
                <w:bCs/>
                <w:kern w:val="44"/>
                <w:sz w:val="32"/>
                <w:szCs w:val="44"/>
              </w:rPr>
            </w:pPr>
          </w:p>
        </w:tc>
        <w:tc>
          <w:tcPr>
            <w:tcW w:w="1701" w:type="dxa"/>
            <w:vAlign w:val="center"/>
          </w:tcPr>
          <w:p>
            <w:pPr>
              <w:jc w:val="center"/>
              <w:rPr>
                <w:bCs/>
                <w:kern w:val="44"/>
                <w:sz w:val="32"/>
                <w:szCs w:val="44"/>
              </w:rPr>
            </w:pPr>
          </w:p>
        </w:tc>
        <w:tc>
          <w:tcPr>
            <w:tcW w:w="1843" w:type="dxa"/>
            <w:vAlign w:val="center"/>
          </w:tcPr>
          <w:p>
            <w:pPr>
              <w:jc w:val="center"/>
              <w:rPr>
                <w:bCs/>
                <w:kern w:val="44"/>
                <w:sz w:val="32"/>
                <w:szCs w:val="44"/>
              </w:rPr>
            </w:pPr>
          </w:p>
        </w:tc>
        <w:tc>
          <w:tcPr>
            <w:tcW w:w="1098" w:type="dxa"/>
            <w:vAlign w:val="center"/>
          </w:tcPr>
          <w:p>
            <w:pPr>
              <w:jc w:val="center"/>
              <w:rPr>
                <w:bCs/>
                <w:kern w:val="44"/>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pPr>
              <w:jc w:val="center"/>
              <w:rPr>
                <w:rFonts w:cs="Times New Roman" w:asciiTheme="minorEastAsia" w:hAnsiTheme="minorEastAsia"/>
                <w:b/>
                <w:szCs w:val="21"/>
              </w:rPr>
            </w:pPr>
            <w:r>
              <w:rPr>
                <w:rFonts w:cs="Times New Roman" w:asciiTheme="minorEastAsia" w:hAnsiTheme="minorEastAsia"/>
                <w:b/>
                <w:szCs w:val="21"/>
              </w:rPr>
              <w:t>…</w:t>
            </w:r>
          </w:p>
        </w:tc>
        <w:tc>
          <w:tcPr>
            <w:tcW w:w="1843" w:type="dxa"/>
            <w:vAlign w:val="center"/>
          </w:tcPr>
          <w:p>
            <w:pPr>
              <w:jc w:val="center"/>
              <w:rPr>
                <w:bCs/>
                <w:kern w:val="44"/>
                <w:sz w:val="32"/>
                <w:szCs w:val="44"/>
              </w:rPr>
            </w:pPr>
          </w:p>
        </w:tc>
        <w:tc>
          <w:tcPr>
            <w:tcW w:w="1984" w:type="dxa"/>
            <w:vAlign w:val="center"/>
          </w:tcPr>
          <w:p>
            <w:pPr>
              <w:jc w:val="center"/>
              <w:rPr>
                <w:bCs/>
                <w:kern w:val="44"/>
                <w:sz w:val="32"/>
                <w:szCs w:val="44"/>
              </w:rPr>
            </w:pPr>
          </w:p>
        </w:tc>
        <w:tc>
          <w:tcPr>
            <w:tcW w:w="1701" w:type="dxa"/>
            <w:vAlign w:val="center"/>
          </w:tcPr>
          <w:p>
            <w:pPr>
              <w:jc w:val="center"/>
              <w:rPr>
                <w:bCs/>
                <w:kern w:val="44"/>
                <w:sz w:val="32"/>
                <w:szCs w:val="44"/>
              </w:rPr>
            </w:pPr>
          </w:p>
        </w:tc>
        <w:tc>
          <w:tcPr>
            <w:tcW w:w="1843" w:type="dxa"/>
            <w:vAlign w:val="center"/>
          </w:tcPr>
          <w:p>
            <w:pPr>
              <w:jc w:val="center"/>
              <w:rPr>
                <w:bCs/>
                <w:kern w:val="44"/>
                <w:sz w:val="32"/>
                <w:szCs w:val="44"/>
              </w:rPr>
            </w:pPr>
          </w:p>
        </w:tc>
        <w:tc>
          <w:tcPr>
            <w:tcW w:w="1098" w:type="dxa"/>
            <w:vAlign w:val="center"/>
          </w:tcPr>
          <w:p>
            <w:pPr>
              <w:jc w:val="center"/>
              <w:rPr>
                <w:bCs/>
                <w:kern w:val="44"/>
                <w:sz w:val="32"/>
                <w:szCs w:val="44"/>
              </w:rPr>
            </w:pPr>
          </w:p>
        </w:tc>
      </w:tr>
    </w:tbl>
    <w:p>
      <w:pPr>
        <w:pStyle w:val="2"/>
      </w:pPr>
      <w:bookmarkStart w:id="20" w:name="_Toc178347768"/>
      <w:r>
        <w:rPr>
          <w:rFonts w:hint="eastAsia"/>
        </w:rPr>
        <w:t>十五、企业重要设施、设备使用登记证及检查报告</w:t>
      </w:r>
      <w:bookmarkEnd w:id="20"/>
    </w:p>
    <w:p>
      <w:pPr>
        <w:pStyle w:val="2"/>
      </w:pPr>
      <w:bookmarkStart w:id="21" w:name="_Toc178347769"/>
      <w:r>
        <w:rPr>
          <w:rFonts w:hint="eastAsia"/>
        </w:rPr>
        <w:t>十六、企业特种作业人员（特种设备操作人员）清单及证书</w:t>
      </w:r>
      <w:bookmarkEnd w:id="21"/>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438"/>
        <w:gridCol w:w="2071"/>
        <w:gridCol w:w="1819"/>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pPr>
              <w:jc w:val="center"/>
              <w:rPr>
                <w:rFonts w:cs="Times New Roman" w:asciiTheme="minorEastAsia" w:hAnsiTheme="minorEastAsia"/>
                <w:b/>
                <w:szCs w:val="21"/>
              </w:rPr>
            </w:pPr>
            <w:r>
              <w:rPr>
                <w:rFonts w:cs="Times New Roman" w:asciiTheme="minorEastAsia" w:hAnsiTheme="minorEastAsia"/>
                <w:b/>
                <w:szCs w:val="21"/>
              </w:rPr>
              <w:br w:type="page"/>
            </w:r>
            <w:r>
              <w:rPr>
                <w:rFonts w:hint="eastAsia" w:cs="Times New Roman" w:asciiTheme="minorEastAsia" w:hAnsiTheme="minorEastAsia"/>
                <w:b/>
                <w:szCs w:val="21"/>
              </w:rPr>
              <w:t>序号</w:t>
            </w:r>
          </w:p>
        </w:tc>
        <w:tc>
          <w:tcPr>
            <w:tcW w:w="1559" w:type="dxa"/>
            <w:vAlign w:val="center"/>
          </w:tcPr>
          <w:p>
            <w:pPr>
              <w:jc w:val="center"/>
              <w:rPr>
                <w:rFonts w:cs="Times New Roman" w:asciiTheme="minorEastAsia" w:hAnsiTheme="minorEastAsia"/>
                <w:b/>
                <w:szCs w:val="21"/>
              </w:rPr>
            </w:pPr>
            <w:r>
              <w:rPr>
                <w:rFonts w:hint="eastAsia" w:cs="Times New Roman" w:asciiTheme="minorEastAsia" w:hAnsiTheme="minorEastAsia"/>
                <w:b/>
                <w:szCs w:val="21"/>
              </w:rPr>
              <w:t>姓名</w:t>
            </w:r>
          </w:p>
        </w:tc>
        <w:tc>
          <w:tcPr>
            <w:tcW w:w="2268" w:type="dxa"/>
            <w:vAlign w:val="center"/>
          </w:tcPr>
          <w:p>
            <w:pPr>
              <w:jc w:val="center"/>
              <w:rPr>
                <w:b/>
              </w:rPr>
            </w:pPr>
            <w:r>
              <w:rPr>
                <w:rFonts w:hint="eastAsia"/>
                <w:b/>
              </w:rPr>
              <w:t>身份证号</w:t>
            </w:r>
          </w:p>
        </w:tc>
        <w:tc>
          <w:tcPr>
            <w:tcW w:w="1985" w:type="dxa"/>
            <w:vAlign w:val="center"/>
          </w:tcPr>
          <w:p>
            <w:pPr>
              <w:jc w:val="center"/>
              <w:rPr>
                <w:b/>
              </w:rPr>
            </w:pPr>
            <w:r>
              <w:rPr>
                <w:rFonts w:hint="eastAsia"/>
                <w:b/>
              </w:rPr>
              <w:t>证书名称</w:t>
            </w:r>
          </w:p>
        </w:tc>
        <w:tc>
          <w:tcPr>
            <w:tcW w:w="2657" w:type="dxa"/>
            <w:vAlign w:val="center"/>
          </w:tcPr>
          <w:p>
            <w:pPr>
              <w:jc w:val="center"/>
              <w:rPr>
                <w:b/>
              </w:rPr>
            </w:pPr>
            <w:r>
              <w:rPr>
                <w:rFonts w:hint="eastAsia"/>
                <w: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pPr>
              <w:jc w:val="center"/>
              <w:rPr>
                <w:rFonts w:cs="Times New Roman" w:asciiTheme="minorEastAsia" w:hAnsiTheme="minorEastAsia"/>
                <w:b/>
                <w:szCs w:val="21"/>
              </w:rPr>
            </w:pPr>
            <w:r>
              <w:rPr>
                <w:rFonts w:hint="eastAsia" w:cs="Times New Roman" w:asciiTheme="minorEastAsia" w:hAnsiTheme="minorEastAsia"/>
                <w:b/>
                <w:szCs w:val="21"/>
              </w:rPr>
              <w:t>1</w:t>
            </w:r>
          </w:p>
        </w:tc>
        <w:tc>
          <w:tcPr>
            <w:tcW w:w="1559" w:type="dxa"/>
            <w:vAlign w:val="center"/>
          </w:tcPr>
          <w:p>
            <w:pPr>
              <w:jc w:val="center"/>
              <w:rPr>
                <w:rFonts w:cs="Times New Roman" w:asciiTheme="minorEastAsia" w:hAnsiTheme="minorEastAsia"/>
                <w:b/>
                <w:szCs w:val="21"/>
              </w:rPr>
            </w:pPr>
          </w:p>
        </w:tc>
        <w:tc>
          <w:tcPr>
            <w:tcW w:w="2268" w:type="dxa"/>
            <w:vAlign w:val="center"/>
          </w:tcPr>
          <w:p>
            <w:pPr>
              <w:jc w:val="center"/>
              <w:rPr>
                <w:bCs/>
                <w:kern w:val="44"/>
                <w:sz w:val="32"/>
                <w:szCs w:val="44"/>
              </w:rPr>
            </w:pPr>
          </w:p>
        </w:tc>
        <w:tc>
          <w:tcPr>
            <w:tcW w:w="1985" w:type="dxa"/>
            <w:vAlign w:val="center"/>
          </w:tcPr>
          <w:p>
            <w:pPr>
              <w:jc w:val="center"/>
              <w:rPr>
                <w:bCs/>
                <w:kern w:val="44"/>
                <w:sz w:val="32"/>
                <w:szCs w:val="44"/>
              </w:rPr>
            </w:pPr>
          </w:p>
        </w:tc>
        <w:tc>
          <w:tcPr>
            <w:tcW w:w="2657" w:type="dxa"/>
            <w:vAlign w:val="center"/>
          </w:tcPr>
          <w:p>
            <w:pPr>
              <w:jc w:val="center"/>
              <w:rPr>
                <w:bCs/>
                <w:kern w:val="44"/>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pPr>
              <w:jc w:val="center"/>
              <w:rPr>
                <w:rFonts w:cs="Times New Roman" w:asciiTheme="minorEastAsia" w:hAnsiTheme="minorEastAsia"/>
                <w:b/>
                <w:szCs w:val="21"/>
              </w:rPr>
            </w:pPr>
            <w:r>
              <w:rPr>
                <w:rFonts w:hint="eastAsia" w:cs="Times New Roman" w:asciiTheme="minorEastAsia" w:hAnsiTheme="minorEastAsia"/>
                <w:b/>
                <w:szCs w:val="21"/>
              </w:rPr>
              <w:t>2</w:t>
            </w:r>
          </w:p>
        </w:tc>
        <w:tc>
          <w:tcPr>
            <w:tcW w:w="1559" w:type="dxa"/>
            <w:vAlign w:val="center"/>
          </w:tcPr>
          <w:p>
            <w:pPr>
              <w:jc w:val="center"/>
              <w:rPr>
                <w:rFonts w:cs="Times New Roman" w:asciiTheme="minorEastAsia" w:hAnsiTheme="minorEastAsia"/>
                <w:b/>
                <w:szCs w:val="21"/>
              </w:rPr>
            </w:pPr>
          </w:p>
        </w:tc>
        <w:tc>
          <w:tcPr>
            <w:tcW w:w="2268" w:type="dxa"/>
            <w:vAlign w:val="center"/>
          </w:tcPr>
          <w:p>
            <w:pPr>
              <w:jc w:val="center"/>
              <w:rPr>
                <w:bCs/>
                <w:kern w:val="44"/>
                <w:sz w:val="32"/>
                <w:szCs w:val="44"/>
              </w:rPr>
            </w:pPr>
          </w:p>
        </w:tc>
        <w:tc>
          <w:tcPr>
            <w:tcW w:w="1985" w:type="dxa"/>
            <w:vAlign w:val="center"/>
          </w:tcPr>
          <w:p>
            <w:pPr>
              <w:jc w:val="center"/>
              <w:rPr>
                <w:bCs/>
                <w:kern w:val="44"/>
                <w:sz w:val="32"/>
                <w:szCs w:val="44"/>
              </w:rPr>
            </w:pPr>
          </w:p>
        </w:tc>
        <w:tc>
          <w:tcPr>
            <w:tcW w:w="2657" w:type="dxa"/>
            <w:vAlign w:val="center"/>
          </w:tcPr>
          <w:p>
            <w:pPr>
              <w:jc w:val="center"/>
              <w:rPr>
                <w:bCs/>
                <w:kern w:val="44"/>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pPr>
              <w:jc w:val="center"/>
              <w:rPr>
                <w:rFonts w:cs="Times New Roman" w:asciiTheme="minorEastAsia" w:hAnsiTheme="minorEastAsia"/>
                <w:b/>
                <w:szCs w:val="21"/>
              </w:rPr>
            </w:pPr>
            <w:r>
              <w:rPr>
                <w:rFonts w:hint="eastAsia" w:cs="Times New Roman" w:asciiTheme="minorEastAsia" w:hAnsiTheme="minorEastAsia"/>
                <w:b/>
                <w:szCs w:val="21"/>
              </w:rPr>
              <w:t>3</w:t>
            </w:r>
          </w:p>
        </w:tc>
        <w:tc>
          <w:tcPr>
            <w:tcW w:w="1559" w:type="dxa"/>
            <w:vAlign w:val="center"/>
          </w:tcPr>
          <w:p>
            <w:pPr>
              <w:jc w:val="center"/>
              <w:rPr>
                <w:rFonts w:cs="Times New Roman" w:asciiTheme="minorEastAsia" w:hAnsiTheme="minorEastAsia"/>
                <w:b/>
                <w:szCs w:val="21"/>
              </w:rPr>
            </w:pPr>
          </w:p>
        </w:tc>
        <w:tc>
          <w:tcPr>
            <w:tcW w:w="2268" w:type="dxa"/>
            <w:vAlign w:val="center"/>
          </w:tcPr>
          <w:p>
            <w:pPr>
              <w:jc w:val="center"/>
              <w:rPr>
                <w:bCs/>
                <w:kern w:val="44"/>
                <w:sz w:val="32"/>
                <w:szCs w:val="44"/>
              </w:rPr>
            </w:pPr>
          </w:p>
        </w:tc>
        <w:tc>
          <w:tcPr>
            <w:tcW w:w="1985" w:type="dxa"/>
            <w:vAlign w:val="center"/>
          </w:tcPr>
          <w:p>
            <w:pPr>
              <w:jc w:val="center"/>
              <w:rPr>
                <w:bCs/>
                <w:kern w:val="44"/>
                <w:sz w:val="32"/>
                <w:szCs w:val="44"/>
              </w:rPr>
            </w:pPr>
          </w:p>
        </w:tc>
        <w:tc>
          <w:tcPr>
            <w:tcW w:w="2657" w:type="dxa"/>
            <w:vAlign w:val="center"/>
          </w:tcPr>
          <w:p>
            <w:pPr>
              <w:jc w:val="center"/>
              <w:rPr>
                <w:bCs/>
                <w:kern w:val="44"/>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pPr>
              <w:jc w:val="center"/>
              <w:rPr>
                <w:rFonts w:cs="Times New Roman" w:asciiTheme="minorEastAsia" w:hAnsiTheme="minorEastAsia"/>
                <w:b/>
                <w:szCs w:val="21"/>
              </w:rPr>
            </w:pPr>
            <w:r>
              <w:rPr>
                <w:rFonts w:cs="Times New Roman" w:asciiTheme="minorEastAsia" w:hAnsiTheme="minorEastAsia"/>
                <w:b/>
                <w:szCs w:val="21"/>
              </w:rPr>
              <w:t>…</w:t>
            </w:r>
          </w:p>
        </w:tc>
        <w:tc>
          <w:tcPr>
            <w:tcW w:w="1559" w:type="dxa"/>
            <w:vAlign w:val="center"/>
          </w:tcPr>
          <w:p>
            <w:pPr>
              <w:jc w:val="center"/>
              <w:rPr>
                <w:rFonts w:cs="Times New Roman" w:asciiTheme="minorEastAsia" w:hAnsiTheme="minorEastAsia"/>
                <w:b/>
                <w:szCs w:val="21"/>
              </w:rPr>
            </w:pPr>
          </w:p>
        </w:tc>
        <w:tc>
          <w:tcPr>
            <w:tcW w:w="2268" w:type="dxa"/>
            <w:vAlign w:val="center"/>
          </w:tcPr>
          <w:p>
            <w:pPr>
              <w:jc w:val="center"/>
              <w:rPr>
                <w:bCs/>
                <w:kern w:val="44"/>
                <w:sz w:val="32"/>
                <w:szCs w:val="44"/>
              </w:rPr>
            </w:pPr>
          </w:p>
        </w:tc>
        <w:tc>
          <w:tcPr>
            <w:tcW w:w="1985" w:type="dxa"/>
            <w:vAlign w:val="center"/>
          </w:tcPr>
          <w:p>
            <w:pPr>
              <w:jc w:val="center"/>
              <w:rPr>
                <w:bCs/>
                <w:kern w:val="44"/>
                <w:sz w:val="32"/>
                <w:szCs w:val="44"/>
              </w:rPr>
            </w:pPr>
          </w:p>
        </w:tc>
        <w:tc>
          <w:tcPr>
            <w:tcW w:w="2657" w:type="dxa"/>
            <w:vAlign w:val="center"/>
          </w:tcPr>
          <w:p>
            <w:pPr>
              <w:jc w:val="center"/>
              <w:rPr>
                <w:bCs/>
                <w:kern w:val="44"/>
                <w:sz w:val="32"/>
                <w:szCs w:val="44"/>
              </w:rPr>
            </w:pPr>
          </w:p>
        </w:tc>
      </w:tr>
    </w:tbl>
    <w:p/>
    <w:p>
      <w:r>
        <w:br w:type="page"/>
      </w:r>
    </w:p>
    <w:p>
      <w:pPr>
        <w:pStyle w:val="2"/>
      </w:pPr>
      <w:bookmarkStart w:id="22" w:name="_Toc178347770"/>
      <w:r>
        <w:rPr>
          <w:rFonts w:hint="eastAsia"/>
        </w:rPr>
        <w:t>十七、企业重大危险源备案表（无重大危险源说明）</w:t>
      </w:r>
      <w:bookmarkEnd w:id="22"/>
    </w:p>
    <w:p>
      <w:pPr>
        <w:jc w:val="center"/>
        <w:rPr>
          <w:b/>
          <w:sz w:val="44"/>
          <w:szCs w:val="44"/>
        </w:rPr>
      </w:pPr>
      <w:r>
        <w:rPr>
          <w:rFonts w:hint="eastAsia"/>
          <w:b/>
          <w:sz w:val="44"/>
          <w:szCs w:val="44"/>
        </w:rPr>
        <w:t>无重大危险源的情况说明</w:t>
      </w: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r>
        <w:rPr>
          <w:rFonts w:hint="eastAsia" w:ascii="仿宋_GB2312" w:eastAsia="仿宋_GB2312"/>
          <w:sz w:val="32"/>
          <w:szCs w:val="32"/>
        </w:rPr>
        <w:t>我单位安全生产标准化自评小组根据《危险化学品重大危险源辨识》（GB18218-2018）指引，对我公司生产场所及设施、设备进行了重大危险源辨识，辨识过程如下：</w:t>
      </w: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（企业根据实际情况说明，需要有计算过程。）</w:t>
      </w: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ind w:firstLine="640" w:firstLineChars="200"/>
        <w:jc w:val="left"/>
        <w:rPr>
          <w:rFonts w:ascii="仿宋_GB2312" w:eastAsia="仿宋_GB2312"/>
          <w:sz w:val="32"/>
          <w:szCs w:val="32"/>
        </w:rPr>
      </w:pPr>
      <w:r>
        <w:rPr>
          <w:rFonts w:hint="eastAsia" w:ascii="仿宋_GB2312" w:eastAsia="仿宋_GB2312"/>
          <w:sz w:val="32"/>
          <w:szCs w:val="32"/>
        </w:rPr>
        <w:t>综上所述，我司未有构成重大危险源。</w:t>
      </w:r>
    </w:p>
    <w:p>
      <w:pPr>
        <w:ind w:right="640"/>
        <w:rPr>
          <w:rFonts w:ascii="仿宋_GB2312" w:eastAsia="仿宋_GB2312"/>
          <w:sz w:val="32"/>
          <w:szCs w:val="32"/>
        </w:rPr>
      </w:pPr>
    </w:p>
    <w:p>
      <w:pPr>
        <w:ind w:right="640"/>
        <w:rPr>
          <w:rFonts w:ascii="仿宋_GB2312" w:eastAsia="仿宋_GB2312"/>
          <w:sz w:val="32"/>
          <w:szCs w:val="32"/>
        </w:rPr>
      </w:pPr>
    </w:p>
    <w:p>
      <w:pPr>
        <w:ind w:right="1280"/>
        <w:jc w:val="right"/>
        <w:rPr>
          <w:rFonts w:ascii="仿宋_GB2312" w:eastAsia="仿宋_GB2312"/>
          <w:sz w:val="32"/>
          <w:szCs w:val="32"/>
        </w:rPr>
      </w:pPr>
      <w:r>
        <w:rPr>
          <w:rFonts w:ascii="仿宋_GB2312" w:eastAsia="仿宋_GB2312"/>
          <w:sz w:val="32"/>
          <w:szCs w:val="32"/>
        </w:rPr>
        <w:t>X</w:t>
      </w:r>
      <w:r>
        <w:rPr>
          <w:rFonts w:hint="eastAsia" w:ascii="仿宋_GB2312" w:eastAsia="仿宋_GB2312"/>
          <w:sz w:val="32"/>
          <w:szCs w:val="32"/>
        </w:rPr>
        <w:t>XX公司</w:t>
      </w:r>
    </w:p>
    <w:p>
      <w:pPr>
        <w:ind w:right="1120"/>
        <w:jc w:val="right"/>
        <w:rPr>
          <w:rFonts w:ascii="仿宋_GB2312" w:eastAsia="仿宋_GB2312"/>
          <w:sz w:val="32"/>
          <w:szCs w:val="32"/>
        </w:rPr>
      </w:pPr>
      <w:r>
        <w:rPr>
          <w:rFonts w:hint="eastAsia" w:ascii="仿宋_GB2312" w:eastAsia="仿宋_GB2312"/>
          <w:sz w:val="32"/>
          <w:szCs w:val="32"/>
        </w:rPr>
        <w:t>年  月  日</w:t>
      </w:r>
    </w:p>
    <w:p>
      <w:pPr>
        <w:jc w:val="center"/>
        <w:rPr>
          <w:rFonts w:ascii="仿宋_GB2312" w:eastAsia="仿宋_GB2312"/>
          <w:sz w:val="32"/>
          <w:szCs w:val="32"/>
        </w:rPr>
      </w:pPr>
    </w:p>
    <w:p>
      <w:r>
        <w:br w:type="page"/>
      </w:r>
    </w:p>
    <w:p>
      <w:pPr>
        <w:pStyle w:val="2"/>
      </w:pPr>
      <w:bookmarkStart w:id="23" w:name="_Toc178347771"/>
      <w:r>
        <w:rPr>
          <w:rFonts w:hint="eastAsia"/>
        </w:rPr>
        <w:t>十八、企业安全生产标准制度、安全操作规程清单</w:t>
      </w:r>
      <w:bookmarkEnd w:id="23"/>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pPr>
              <w:jc w:val="center"/>
              <w:rPr>
                <w:rFonts w:cs="Times New Roman" w:asciiTheme="minorEastAsia" w:hAnsiTheme="minorEastAsia"/>
                <w:b/>
                <w:szCs w:val="21"/>
              </w:rPr>
            </w:pPr>
            <w:r>
              <w:rPr>
                <w:rFonts w:cs="Times New Roman" w:asciiTheme="minorEastAsia" w:hAnsiTheme="minorEastAsia"/>
                <w:b/>
                <w:szCs w:val="21"/>
              </w:rPr>
              <w:br w:type="page"/>
            </w:r>
            <w:r>
              <w:rPr>
                <w:rFonts w:hint="eastAsia" w:cs="Times New Roman" w:asciiTheme="minorEastAsia" w:hAnsiTheme="minorEastAsia"/>
                <w:b/>
                <w:szCs w:val="21"/>
              </w:rPr>
              <w:t>序号</w:t>
            </w:r>
          </w:p>
        </w:tc>
        <w:tc>
          <w:tcPr>
            <w:tcW w:w="8469" w:type="dxa"/>
            <w:vAlign w:val="center"/>
          </w:tcPr>
          <w:p>
            <w:pPr>
              <w:jc w:val="center"/>
              <w:rPr>
                <w:rFonts w:cs="Times New Roman" w:asciiTheme="minorEastAsia" w:hAnsiTheme="minorEastAsia"/>
                <w:b/>
                <w:szCs w:val="21"/>
              </w:rPr>
            </w:pPr>
            <w:r>
              <w:rPr>
                <w:rFonts w:hint="eastAsia" w:cs="Times New Roman" w:asciiTheme="minorEastAsia" w:hAnsiTheme="minorEastAsia"/>
                <w:b/>
                <w:szCs w:val="21"/>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pPr>
              <w:jc w:val="center"/>
              <w:rPr>
                <w:rFonts w:cs="Times New Roman" w:asciiTheme="minorEastAsia" w:hAnsiTheme="minorEastAsia"/>
                <w:b/>
                <w:szCs w:val="21"/>
              </w:rPr>
            </w:pPr>
            <w:r>
              <w:rPr>
                <w:rFonts w:hint="eastAsia" w:cs="Times New Roman" w:asciiTheme="minorEastAsia" w:hAnsiTheme="minorEastAsia"/>
                <w:b/>
                <w:szCs w:val="21"/>
              </w:rPr>
              <w:t>1</w:t>
            </w:r>
          </w:p>
        </w:tc>
        <w:tc>
          <w:tcPr>
            <w:tcW w:w="8469" w:type="dxa"/>
            <w:vAlign w:val="center"/>
          </w:tcPr>
          <w:p>
            <w:pPr>
              <w:jc w:val="center"/>
              <w:rPr>
                <w:rFonts w:cs="Times New Roman"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pPr>
              <w:jc w:val="center"/>
              <w:rPr>
                <w:rFonts w:cs="Times New Roman" w:asciiTheme="minorEastAsia" w:hAnsiTheme="minorEastAsia"/>
                <w:b/>
                <w:szCs w:val="21"/>
              </w:rPr>
            </w:pPr>
            <w:r>
              <w:rPr>
                <w:rFonts w:hint="eastAsia" w:cs="Times New Roman" w:asciiTheme="minorEastAsia" w:hAnsiTheme="minorEastAsia"/>
                <w:b/>
                <w:szCs w:val="21"/>
              </w:rPr>
              <w:t>2</w:t>
            </w:r>
          </w:p>
        </w:tc>
        <w:tc>
          <w:tcPr>
            <w:tcW w:w="8469" w:type="dxa"/>
            <w:vAlign w:val="center"/>
          </w:tcPr>
          <w:p>
            <w:pPr>
              <w:jc w:val="center"/>
              <w:rPr>
                <w:rFonts w:cs="Times New Roman"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pPr>
              <w:jc w:val="center"/>
              <w:rPr>
                <w:rFonts w:cs="Times New Roman" w:asciiTheme="minorEastAsia" w:hAnsiTheme="minorEastAsia"/>
                <w:b/>
                <w:szCs w:val="21"/>
              </w:rPr>
            </w:pPr>
            <w:r>
              <w:rPr>
                <w:rFonts w:hint="eastAsia" w:cs="Times New Roman" w:asciiTheme="minorEastAsia" w:hAnsiTheme="minorEastAsia"/>
                <w:b/>
                <w:szCs w:val="21"/>
              </w:rPr>
              <w:t>3</w:t>
            </w:r>
          </w:p>
        </w:tc>
        <w:tc>
          <w:tcPr>
            <w:tcW w:w="8469" w:type="dxa"/>
            <w:vAlign w:val="center"/>
          </w:tcPr>
          <w:p>
            <w:pPr>
              <w:jc w:val="center"/>
              <w:rPr>
                <w:rFonts w:cs="Times New Roman"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pPr>
              <w:jc w:val="center"/>
              <w:rPr>
                <w:rFonts w:cs="Times New Roman" w:asciiTheme="minorEastAsia" w:hAnsiTheme="minorEastAsia"/>
                <w:b/>
                <w:szCs w:val="21"/>
              </w:rPr>
            </w:pPr>
            <w:r>
              <w:rPr>
                <w:rFonts w:cs="Times New Roman" w:asciiTheme="minorEastAsia" w:hAnsiTheme="minorEastAsia"/>
                <w:b/>
                <w:szCs w:val="21"/>
              </w:rPr>
              <w:t>…</w:t>
            </w:r>
          </w:p>
        </w:tc>
        <w:tc>
          <w:tcPr>
            <w:tcW w:w="8469" w:type="dxa"/>
            <w:vAlign w:val="center"/>
          </w:tcPr>
          <w:p>
            <w:pPr>
              <w:jc w:val="center"/>
              <w:rPr>
                <w:rFonts w:cs="Times New Roman" w:asciiTheme="minorEastAsia" w:hAnsiTheme="minorEastAsia"/>
                <w:b/>
                <w:szCs w:val="21"/>
              </w:rPr>
            </w:pPr>
          </w:p>
        </w:tc>
      </w:tr>
    </w:tbl>
    <w:p>
      <w:pPr>
        <w:pStyle w:val="2"/>
      </w:pPr>
      <w:bookmarkStart w:id="24" w:name="_Toc178347772"/>
      <w:r>
        <w:rPr>
          <w:rFonts w:hint="eastAsia"/>
        </w:rPr>
        <w:t>十九、企业安全生产标准化自评小组成立文件</w:t>
      </w:r>
      <w:bookmarkEnd w:id="24"/>
    </w:p>
    <w:p>
      <w:pPr>
        <w:pStyle w:val="2"/>
      </w:pPr>
      <w:bookmarkStart w:id="25" w:name="_Toc178347773"/>
      <w:r>
        <w:rPr>
          <w:rFonts w:hint="eastAsia"/>
        </w:rPr>
        <w:t>二十、企业自评报告企业内部公示相关证明</w:t>
      </w:r>
      <w:bookmarkEnd w:id="25"/>
    </w:p>
    <w:p>
      <w:pPr>
        <w:pStyle w:val="2"/>
      </w:pPr>
      <w:bookmarkStart w:id="26" w:name="_Toc178347774"/>
      <w:r>
        <w:rPr>
          <w:rFonts w:hint="eastAsia"/>
        </w:rPr>
        <w:t>二十一、企业其他必要性文件</w:t>
      </w:r>
      <w:bookmarkEnd w:id="26"/>
    </w:p>
    <w:p>
      <w:pPr>
        <w:pStyle w:val="3"/>
      </w:pPr>
      <w:bookmarkStart w:id="27" w:name="_Toc178347775"/>
      <w:r>
        <w:rPr>
          <w:rFonts w:hint="eastAsia"/>
        </w:rPr>
        <w:t>（一）企业消防意见书</w:t>
      </w:r>
      <w:bookmarkEnd w:id="27"/>
    </w:p>
    <w:p>
      <w:pPr>
        <w:pStyle w:val="3"/>
      </w:pPr>
      <w:bookmarkStart w:id="28" w:name="_Toc178347776"/>
      <w:r>
        <w:rPr>
          <w:rFonts w:hint="eastAsia"/>
        </w:rPr>
        <w:t>（二）企业防雷检测报告</w:t>
      </w:r>
      <w:bookmarkEnd w:id="28"/>
    </w:p>
    <w:p>
      <w:pPr>
        <w:pStyle w:val="3"/>
      </w:pPr>
      <w:bookmarkStart w:id="29" w:name="_Toc178347777"/>
      <w:r>
        <w:rPr>
          <w:rFonts w:hint="eastAsia"/>
        </w:rPr>
        <w:t>（三）企业应急预案备案表</w:t>
      </w:r>
      <w:bookmarkEnd w:id="29"/>
    </w:p>
    <w:p>
      <w:pPr>
        <w:pStyle w:val="3"/>
        <w:rPr>
          <w:rFonts w:hint="eastAsia" w:eastAsiaTheme="majorEastAsia"/>
          <w:color w:val="FF0000"/>
          <w:lang w:eastAsia="zh-CN"/>
        </w:rPr>
      </w:pPr>
      <w:bookmarkStart w:id="30" w:name="_Toc178347778"/>
      <w:r>
        <w:rPr>
          <w:rFonts w:hint="eastAsia"/>
          <w:color w:val="FF0000"/>
        </w:rPr>
        <w:t>（四）安全生产责任险保险单</w:t>
      </w:r>
      <w:bookmarkEnd w:id="30"/>
      <w:r>
        <w:rPr>
          <w:rFonts w:hint="eastAsia"/>
          <w:color w:val="FF0000"/>
          <w:lang w:eastAsia="zh-CN"/>
        </w:rPr>
        <w:t>（除规定行业外，其他行业非必需）</w:t>
      </w:r>
    </w:p>
    <w:p/>
    <w:p>
      <w:bookmarkStart w:id="31" w:name="_GoBack"/>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Calibri Light">
    <w:altName w:val="DejaVu Sans"/>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9044054"/>
      <w:docPartObj>
        <w:docPartGallery w:val="autotext"/>
      </w:docPartObj>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6532899"/>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5781966"/>
      <w:docPartObj>
        <w:docPartGallery w:val="autotext"/>
      </w:docPartObj>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397652"/>
    <w:multiLevelType w:val="multilevel"/>
    <w:tmpl w:val="27397652"/>
    <w:lvl w:ilvl="0" w:tentative="0">
      <w:start w:val="1"/>
      <w:numFmt w:val="decimal"/>
      <w:lvlText w:val="%1"/>
      <w:lvlJc w:val="left"/>
      <w:pPr>
        <w:ind w:left="420" w:hanging="420"/>
      </w:pPr>
      <w:rPr>
        <w:rFonts w:hint="eastAsia"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BF44871"/>
    <w:multiLevelType w:val="multilevel"/>
    <w:tmpl w:val="6BF44871"/>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F0832"/>
    <w:rsid w:val="660F0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80" w:after="140" w:line="360" w:lineRule="auto"/>
      <w:outlineLvl w:val="0"/>
    </w:pPr>
    <w:rPr>
      <w:b/>
      <w:bCs/>
      <w:kern w:val="44"/>
      <w:sz w:val="32"/>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1"/>
    <w:basedOn w:val="1"/>
    <w:next w:val="1"/>
    <w:qFormat/>
    <w:uiPriority w:val="39"/>
    <w:pPr>
      <w:tabs>
        <w:tab w:val="right" w:leader="dot" w:pos="8640"/>
      </w:tabs>
    </w:pPr>
    <w:rPr>
      <w:rFonts w:ascii="楷体_GB2312" w:hAnsi="Times New Roman" w:eastAsia="楷体_GB2312" w:cs="Times New Roman"/>
      <w:b/>
      <w:bCs/>
      <w:snapToGrid w:val="0"/>
      <w:kern w:val="0"/>
      <w:sz w:val="30"/>
      <w:szCs w:val="30"/>
    </w:rPr>
  </w:style>
  <w:style w:type="paragraph" w:styleId="7">
    <w:name w:val="toc 2"/>
    <w:basedOn w:val="1"/>
    <w:next w:val="1"/>
    <w:unhideWhenUsed/>
    <w:qFormat/>
    <w:uiPriority w:val="39"/>
    <w:pPr>
      <w:ind w:left="420" w:leftChars="200"/>
    </w:pPr>
  </w:style>
  <w:style w:type="paragraph" w:styleId="8">
    <w:name w:val="Body Text First Indent 2"/>
    <w:basedOn w:val="4"/>
    <w:qFormat/>
    <w:uiPriority w:val="0"/>
    <w:pPr>
      <w:ind w:firstLine="420" w:firstLineChars="200"/>
    </w:pPr>
    <w:rPr>
      <w:rFonts w:ascii="Times New Roman" w:hAnsi="Times New Roman" w:eastAsia="仿宋_GB2312" w:cs="Times New Roman"/>
      <w:sz w:val="36"/>
      <w:szCs w:val="24"/>
    </w:rPr>
  </w:style>
  <w:style w:type="table" w:styleId="10">
    <w:name w:val="Table Grid"/>
    <w:basedOn w:val="9"/>
    <w:qFormat/>
    <w:uiPriority w:val="5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customStyle="1" w:styleId="13">
    <w:name w:val="TOC Heading"/>
    <w:basedOn w:val="2"/>
    <w:next w:val="1"/>
    <w:semiHidden/>
    <w:unhideWhenUsed/>
    <w:qFormat/>
    <w:uiPriority w:val="39"/>
    <w:pPr>
      <w:spacing w:before="340" w:after="330" w:line="578" w:lineRule="auto"/>
      <w:outlineLvl w:val="9"/>
    </w:pPr>
    <w:rPr>
      <w:sz w:val="4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2024-09-29T17:34:00Z</dcterms:created>
  <dc:creator>greaterwall</dc:creator>
  <cp:lastModifiedBy>greaterwall</cp:lastModifiedBy>
  <dcterms:modified xsi:type="dcterms:W3CDTF">2024-09-29T17:35:26Z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