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DC9" w:rsidRDefault="002C0DC9">
      <w:pPr>
        <w:rPr>
          <w:rFonts w:ascii="方正大标宋_GBK" w:eastAsia="方正大标宋_GBK" w:hAnsi="宋体" w:cs="宋体"/>
          <w:kern w:val="0"/>
          <w:sz w:val="32"/>
          <w:szCs w:val="32"/>
        </w:rPr>
      </w:pPr>
      <w:r w:rsidRPr="002C0DC9">
        <w:rPr>
          <w:rFonts w:ascii="方正大标宋_GBK" w:eastAsia="方正大标宋_GBK" w:hAnsi="宋体" w:cs="宋体" w:hint="eastAsia"/>
          <w:kern w:val="0"/>
          <w:sz w:val="32"/>
          <w:szCs w:val="32"/>
        </w:rPr>
        <w:t>附件</w:t>
      </w:r>
    </w:p>
    <w:p w:rsidR="00121E50" w:rsidRDefault="002C0DC9" w:rsidP="002C0DC9">
      <w:pPr>
        <w:jc w:val="center"/>
        <w:rPr>
          <w:rFonts w:ascii="方正大标宋_GBK" w:eastAsia="方正大标宋_GBK" w:hAnsi="宋体" w:cs="宋体"/>
          <w:kern w:val="0"/>
          <w:sz w:val="36"/>
          <w:szCs w:val="36"/>
        </w:rPr>
      </w:pPr>
      <w:r w:rsidRPr="002C0DC9">
        <w:rPr>
          <w:rFonts w:ascii="方正大标宋_GBK" w:eastAsia="方正大标宋_GBK" w:hAnsi="宋体" w:cs="宋体" w:hint="eastAsia"/>
          <w:kern w:val="0"/>
          <w:sz w:val="36"/>
          <w:szCs w:val="36"/>
        </w:rPr>
        <w:t>2018年度广东省科技创新战略专项资金项目</w:t>
      </w:r>
    </w:p>
    <w:p w:rsidR="002C0DC9" w:rsidRPr="002C0DC9" w:rsidRDefault="002C0DC9" w:rsidP="002C0DC9">
      <w:pPr>
        <w:jc w:val="center"/>
        <w:rPr>
          <w:sz w:val="36"/>
          <w:szCs w:val="36"/>
        </w:rPr>
      </w:pPr>
      <w:r w:rsidRPr="002C0DC9">
        <w:rPr>
          <w:rFonts w:ascii="方正大标宋_GBK" w:eastAsia="方正大标宋_GBK" w:hAnsi="宋体" w:cs="宋体" w:hint="eastAsia"/>
          <w:kern w:val="0"/>
          <w:sz w:val="36"/>
          <w:szCs w:val="36"/>
        </w:rPr>
        <w:t>拟立项项目明细表</w:t>
      </w:r>
    </w:p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880"/>
        <w:gridCol w:w="4700"/>
        <w:gridCol w:w="2560"/>
        <w:gridCol w:w="1500"/>
      </w:tblGrid>
      <w:tr w:rsidR="002C0DC9" w:rsidRPr="002C0DC9" w:rsidTr="00F73646">
        <w:trPr>
          <w:trHeight w:val="630"/>
          <w:jc w:val="center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C9" w:rsidRPr="002C0DC9" w:rsidRDefault="002C0DC9" w:rsidP="002C0DC9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2C0DC9">
              <w:rPr>
                <w:rFonts w:ascii="方正黑体_GBK" w:eastAsia="方正黑体_GBK" w:hAnsi="宋体" w:cs="宋体" w:hint="eastAsia"/>
                <w:kern w:val="0"/>
                <w:sz w:val="22"/>
              </w:rPr>
              <w:t>序号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C9" w:rsidRPr="002C0DC9" w:rsidRDefault="002C0DC9" w:rsidP="002C0DC9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2C0DC9">
              <w:rPr>
                <w:rFonts w:ascii="方正黑体_GBK" w:eastAsia="方正黑体_GBK" w:hAnsi="宋体" w:cs="宋体" w:hint="eastAsia"/>
                <w:kern w:val="0"/>
                <w:sz w:val="22"/>
              </w:rPr>
              <w:t>项目名称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C9" w:rsidRPr="002C0DC9" w:rsidRDefault="002C0DC9" w:rsidP="002C0DC9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2C0DC9">
              <w:rPr>
                <w:rFonts w:ascii="方正黑体_GBK" w:eastAsia="方正黑体_GBK" w:hAnsi="宋体" w:cs="宋体" w:hint="eastAsia"/>
                <w:kern w:val="0"/>
                <w:sz w:val="22"/>
              </w:rPr>
              <w:t>承担单位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08B4" w:rsidRDefault="002C0DC9" w:rsidP="002908B4">
            <w:pPr>
              <w:widowControl/>
              <w:spacing w:line="320" w:lineRule="exact"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2C0DC9">
              <w:rPr>
                <w:rFonts w:ascii="方正黑体_GBK" w:eastAsia="方正黑体_GBK" w:hAnsi="宋体" w:cs="宋体" w:hint="eastAsia"/>
                <w:kern w:val="0"/>
                <w:sz w:val="22"/>
              </w:rPr>
              <w:t>资助金额</w:t>
            </w:r>
          </w:p>
          <w:p w:rsidR="002C0DC9" w:rsidRPr="002C0DC9" w:rsidRDefault="002C0DC9" w:rsidP="002908B4">
            <w:pPr>
              <w:widowControl/>
              <w:spacing w:line="320" w:lineRule="exact"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2C0DC9">
              <w:rPr>
                <w:rFonts w:ascii="方正黑体_GBK" w:eastAsia="方正黑体_GBK" w:hAnsi="宋体" w:cs="宋体" w:hint="eastAsia"/>
                <w:kern w:val="0"/>
                <w:sz w:val="22"/>
              </w:rPr>
              <w:t>（万元）</w:t>
            </w:r>
          </w:p>
        </w:tc>
      </w:tr>
      <w:tr w:rsidR="002C0DC9" w:rsidRPr="002C0DC9" w:rsidTr="00F73646">
        <w:trPr>
          <w:trHeight w:val="630"/>
          <w:jc w:val="center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0DC9" w:rsidRPr="002C0DC9" w:rsidRDefault="002C0DC9" w:rsidP="00F73646">
            <w:pPr>
              <w:widowControl/>
              <w:spacing w:line="400" w:lineRule="exact"/>
              <w:jc w:val="left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2C0DC9">
              <w:rPr>
                <w:rFonts w:ascii="方正黑体_GBK" w:eastAsia="方正黑体_GBK" w:hAnsi="宋体" w:cs="宋体" w:hint="eastAsia"/>
                <w:kern w:val="0"/>
                <w:sz w:val="22"/>
              </w:rPr>
              <w:t>一、对接国家重大项目、提升科技服务能力项目资助</w:t>
            </w:r>
            <w:r w:rsidR="00F73646" w:rsidRPr="002C0DC9">
              <w:rPr>
                <w:rFonts w:ascii="方正黑体_GBK" w:eastAsia="方正黑体_GBK" w:hAnsi="宋体" w:cs="宋体" w:hint="eastAsia"/>
                <w:kern w:val="0"/>
                <w:sz w:val="22"/>
              </w:rPr>
              <w:t>（共资助项目</w:t>
            </w:r>
            <w:r w:rsidR="00F73646">
              <w:rPr>
                <w:rFonts w:ascii="方正黑体_GBK" w:eastAsia="方正黑体_GBK" w:hAnsi="宋体" w:cs="宋体" w:hint="eastAsia"/>
                <w:kern w:val="0"/>
                <w:sz w:val="22"/>
              </w:rPr>
              <w:t>4</w:t>
            </w:r>
            <w:r w:rsidR="00F73646" w:rsidRPr="002C0DC9">
              <w:rPr>
                <w:rFonts w:ascii="方正黑体_GBK" w:eastAsia="方正黑体_GBK" w:hAnsi="宋体" w:cs="宋体" w:hint="eastAsia"/>
                <w:kern w:val="0"/>
                <w:sz w:val="22"/>
              </w:rPr>
              <w:t>项，资助资金</w:t>
            </w:r>
            <w:r w:rsidR="00F73646">
              <w:rPr>
                <w:rFonts w:ascii="方正黑体_GBK" w:eastAsia="方正黑体_GBK" w:hAnsi="宋体" w:cs="宋体" w:hint="eastAsia"/>
                <w:kern w:val="0"/>
                <w:sz w:val="22"/>
              </w:rPr>
              <w:t>60</w:t>
            </w:r>
            <w:r w:rsidR="00F73646" w:rsidRPr="002C0DC9">
              <w:rPr>
                <w:rFonts w:ascii="方正黑体_GBK" w:eastAsia="方正黑体_GBK" w:hAnsi="宋体" w:cs="宋体" w:hint="eastAsia"/>
                <w:kern w:val="0"/>
                <w:sz w:val="22"/>
              </w:rPr>
              <w:t>0万元）</w:t>
            </w:r>
          </w:p>
        </w:tc>
      </w:tr>
      <w:tr w:rsidR="002C0DC9" w:rsidRPr="002C0DC9" w:rsidTr="00F73646">
        <w:trPr>
          <w:trHeight w:val="72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C9" w:rsidRPr="002C0DC9" w:rsidRDefault="002C0DC9" w:rsidP="002C0DC9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2C0DC9">
              <w:rPr>
                <w:rFonts w:ascii="方正黑体_GBK" w:eastAsia="方正黑体_GBK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C9" w:rsidRPr="002C0DC9" w:rsidRDefault="002C0DC9" w:rsidP="002C0DC9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2C0DC9">
              <w:rPr>
                <w:rFonts w:ascii="方正仿宋_GBK" w:eastAsia="方正仿宋_GBK" w:hAnsi="宋体" w:cs="宋体" w:hint="eastAsia"/>
                <w:kern w:val="0"/>
                <w:szCs w:val="21"/>
              </w:rPr>
              <w:t>江门中微子实验性能提升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C9" w:rsidRPr="002C0DC9" w:rsidRDefault="002C0DC9" w:rsidP="002C0DC9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2C0DC9">
              <w:rPr>
                <w:rFonts w:ascii="方正仿宋_GBK" w:eastAsia="方正仿宋_GBK" w:hAnsi="宋体" w:cs="宋体" w:hint="eastAsia"/>
                <w:kern w:val="0"/>
                <w:szCs w:val="21"/>
              </w:rPr>
              <w:t>开平中微子研究中心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DC9" w:rsidRPr="002C0DC9" w:rsidRDefault="002C0DC9" w:rsidP="002C0DC9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2C0DC9">
              <w:rPr>
                <w:rFonts w:ascii="方正仿宋_GBK" w:eastAsia="方正仿宋_GBK" w:hAnsi="宋体" w:cs="宋体" w:hint="eastAsia"/>
                <w:kern w:val="0"/>
                <w:szCs w:val="21"/>
              </w:rPr>
              <w:t>300</w:t>
            </w:r>
          </w:p>
        </w:tc>
      </w:tr>
      <w:tr w:rsidR="002C0DC9" w:rsidRPr="002C0DC9" w:rsidTr="00F73646">
        <w:trPr>
          <w:trHeight w:val="63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C9" w:rsidRPr="002C0DC9" w:rsidRDefault="002C0DC9" w:rsidP="002C0DC9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2C0DC9">
              <w:rPr>
                <w:rFonts w:ascii="方正黑体_GBK" w:eastAsia="方正黑体_GBK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C9" w:rsidRPr="002C0DC9" w:rsidRDefault="002C0DC9" w:rsidP="002C0DC9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2C0DC9">
              <w:rPr>
                <w:rFonts w:ascii="方正仿宋_GBK" w:eastAsia="方正仿宋_GBK" w:hAnsi="宋体" w:cs="宋体" w:hint="eastAsia"/>
                <w:kern w:val="0"/>
                <w:szCs w:val="21"/>
              </w:rPr>
              <w:t>江</w:t>
            </w:r>
            <w:proofErr w:type="gramStart"/>
            <w:r w:rsidRPr="002C0DC9">
              <w:rPr>
                <w:rFonts w:ascii="方正仿宋_GBK" w:eastAsia="方正仿宋_GBK" w:hAnsi="宋体" w:cs="宋体" w:hint="eastAsia"/>
                <w:kern w:val="0"/>
                <w:szCs w:val="21"/>
              </w:rPr>
              <w:t>门市珠西科技</w:t>
            </w:r>
            <w:proofErr w:type="gramEnd"/>
            <w:r w:rsidRPr="002C0DC9">
              <w:rPr>
                <w:rFonts w:ascii="方正仿宋_GBK" w:eastAsia="方正仿宋_GBK" w:hAnsi="宋体" w:cs="宋体" w:hint="eastAsia"/>
                <w:kern w:val="0"/>
                <w:szCs w:val="21"/>
              </w:rPr>
              <w:t>产业创新服务中心建设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C9" w:rsidRPr="002C0DC9" w:rsidRDefault="002C0DC9" w:rsidP="002C0DC9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2C0DC9">
              <w:rPr>
                <w:rFonts w:ascii="方正仿宋_GBK" w:eastAsia="方正仿宋_GBK" w:hAnsi="宋体" w:cs="宋体" w:hint="eastAsia"/>
                <w:kern w:val="0"/>
                <w:szCs w:val="21"/>
              </w:rPr>
              <w:t>江门市科技服务中心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DC9" w:rsidRPr="002C0DC9" w:rsidRDefault="002C0DC9" w:rsidP="002C0DC9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2C0DC9">
              <w:rPr>
                <w:rFonts w:ascii="方正仿宋_GBK" w:eastAsia="方正仿宋_GBK" w:hAnsi="宋体" w:cs="宋体" w:hint="eastAsia"/>
                <w:kern w:val="0"/>
                <w:szCs w:val="21"/>
              </w:rPr>
              <w:t>150</w:t>
            </w:r>
          </w:p>
        </w:tc>
      </w:tr>
      <w:tr w:rsidR="002C0DC9" w:rsidRPr="002C0DC9" w:rsidTr="00F73646">
        <w:trPr>
          <w:trHeight w:val="63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C9" w:rsidRPr="002C0DC9" w:rsidRDefault="002C0DC9" w:rsidP="002C0DC9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2C0DC9">
              <w:rPr>
                <w:rFonts w:ascii="方正黑体_GBK" w:eastAsia="方正黑体_GBK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C9" w:rsidRPr="002C0DC9" w:rsidRDefault="002C0DC9" w:rsidP="002C0DC9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2C0DC9">
              <w:rPr>
                <w:rFonts w:ascii="方正仿宋_GBK" w:eastAsia="方正仿宋_GBK" w:hAnsi="宋体" w:cs="宋体" w:hint="eastAsia"/>
                <w:kern w:val="0"/>
                <w:szCs w:val="21"/>
              </w:rPr>
              <w:t>科技型企业监测评价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C9" w:rsidRPr="002C0DC9" w:rsidRDefault="002C0DC9" w:rsidP="002C0DC9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2C0DC9">
              <w:rPr>
                <w:rFonts w:ascii="方正仿宋_GBK" w:eastAsia="方正仿宋_GBK" w:hAnsi="宋体" w:cs="宋体" w:hint="eastAsia"/>
                <w:kern w:val="0"/>
                <w:szCs w:val="21"/>
              </w:rPr>
              <w:t>江门市高新技术产业促进会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DC9" w:rsidRPr="002C0DC9" w:rsidRDefault="002C0DC9" w:rsidP="002C0DC9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2C0DC9">
              <w:rPr>
                <w:rFonts w:ascii="方正仿宋_GBK" w:eastAsia="方正仿宋_GBK" w:hAnsi="宋体" w:cs="宋体" w:hint="eastAsia"/>
                <w:kern w:val="0"/>
                <w:szCs w:val="21"/>
              </w:rPr>
              <w:t>50</w:t>
            </w:r>
          </w:p>
        </w:tc>
      </w:tr>
      <w:tr w:rsidR="002C0DC9" w:rsidRPr="002C0DC9" w:rsidTr="00F73646">
        <w:trPr>
          <w:trHeight w:val="63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C9" w:rsidRPr="002C0DC9" w:rsidRDefault="002C0DC9" w:rsidP="002C0DC9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/>
                <w:kern w:val="0"/>
                <w:sz w:val="22"/>
              </w:rPr>
            </w:pPr>
            <w:r w:rsidRPr="002C0DC9">
              <w:rPr>
                <w:rFonts w:ascii="方正黑体_GBK" w:eastAsia="方正黑体_GBK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C9" w:rsidRPr="002C0DC9" w:rsidRDefault="002C0DC9" w:rsidP="002C0DC9">
            <w:pPr>
              <w:widowControl/>
              <w:spacing w:line="400" w:lineRule="exact"/>
              <w:jc w:val="left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2C0DC9">
              <w:rPr>
                <w:rFonts w:ascii="方正仿宋_GBK" w:eastAsia="方正仿宋_GBK" w:hAnsi="宋体" w:cs="宋体" w:hint="eastAsia"/>
                <w:kern w:val="0"/>
                <w:szCs w:val="21"/>
              </w:rPr>
              <w:t>江门市科技馆升级改造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DC9" w:rsidRPr="002C0DC9" w:rsidRDefault="002C0DC9" w:rsidP="002C0DC9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2C0DC9">
              <w:rPr>
                <w:rFonts w:ascii="方正仿宋_GBK" w:eastAsia="方正仿宋_GBK" w:hAnsi="宋体" w:cs="宋体" w:hint="eastAsia"/>
                <w:kern w:val="0"/>
                <w:szCs w:val="21"/>
              </w:rPr>
              <w:t>江门市青少年宫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DC9" w:rsidRPr="002C0DC9" w:rsidRDefault="002C0DC9" w:rsidP="002C0DC9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Cs w:val="21"/>
              </w:rPr>
            </w:pPr>
            <w:r w:rsidRPr="002C0DC9">
              <w:rPr>
                <w:rFonts w:ascii="方正仿宋_GBK" w:eastAsia="方正仿宋_GBK" w:hAnsi="宋体" w:cs="宋体" w:hint="eastAsia"/>
                <w:kern w:val="0"/>
                <w:szCs w:val="21"/>
              </w:rPr>
              <w:t>100</w:t>
            </w:r>
          </w:p>
        </w:tc>
      </w:tr>
      <w:tr w:rsidR="00A162DE" w:rsidRPr="00F73646" w:rsidTr="00F73646">
        <w:trPr>
          <w:trHeight w:val="630"/>
          <w:jc w:val="center"/>
        </w:trPr>
        <w:tc>
          <w:tcPr>
            <w:tcW w:w="96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2DE" w:rsidRPr="00F73646" w:rsidRDefault="00A162DE" w:rsidP="00F73646">
            <w:pPr>
              <w:widowControl/>
              <w:spacing w:line="400" w:lineRule="exact"/>
              <w:jc w:val="left"/>
              <w:rPr>
                <w:rFonts w:ascii="方正黑体_GBK" w:eastAsia="方正黑体_GBK" w:hAnsi="宋体" w:cs="宋体" w:hint="eastAsia"/>
                <w:kern w:val="0"/>
                <w:szCs w:val="21"/>
              </w:rPr>
            </w:pPr>
            <w:r w:rsidRPr="00F73646">
              <w:rPr>
                <w:rFonts w:ascii="方正黑体_GBK" w:eastAsia="方正黑体_GBK" w:hint="eastAsia"/>
              </w:rPr>
              <w:t>二、</w:t>
            </w:r>
            <w:r w:rsidRPr="00F73646">
              <w:rPr>
                <w:rFonts w:ascii="方正黑体_GBK" w:eastAsia="方正黑体_GBK" w:hint="eastAsia"/>
              </w:rPr>
              <w:t>提升科技型中小企业创新能力类</w:t>
            </w:r>
            <w:r w:rsidR="00F73646" w:rsidRPr="002C0DC9">
              <w:rPr>
                <w:rFonts w:ascii="方正黑体_GBK" w:eastAsia="方正黑体_GBK" w:hAnsi="宋体" w:cs="宋体" w:hint="eastAsia"/>
                <w:kern w:val="0"/>
                <w:sz w:val="22"/>
              </w:rPr>
              <w:t>（共资助项目2项，资助资金</w:t>
            </w:r>
            <w:r w:rsidR="00F73646">
              <w:rPr>
                <w:rFonts w:ascii="方正黑体_GBK" w:eastAsia="方正黑体_GBK" w:hAnsi="宋体" w:cs="宋体" w:hint="eastAsia"/>
                <w:kern w:val="0"/>
                <w:sz w:val="22"/>
              </w:rPr>
              <w:t>70</w:t>
            </w:r>
            <w:r w:rsidR="00F73646" w:rsidRPr="002C0DC9">
              <w:rPr>
                <w:rFonts w:ascii="方正黑体_GBK" w:eastAsia="方正黑体_GBK" w:hAnsi="宋体" w:cs="宋体" w:hint="eastAsia"/>
                <w:kern w:val="0"/>
                <w:sz w:val="22"/>
              </w:rPr>
              <w:t>0万元）</w:t>
            </w:r>
          </w:p>
        </w:tc>
      </w:tr>
      <w:tr w:rsidR="00A162DE" w:rsidRPr="002C0DC9" w:rsidTr="00F73646">
        <w:trPr>
          <w:trHeight w:val="63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DE" w:rsidRPr="002C0DC9" w:rsidRDefault="00A162DE" w:rsidP="002C0DC9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 w:hint="eastAsia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DE" w:rsidRPr="00C239DC" w:rsidRDefault="00A162DE" w:rsidP="00A162DE">
            <w:pPr>
              <w:rPr>
                <w:rFonts w:ascii="方正仿宋_GBK" w:eastAsia="方正仿宋_GBK"/>
              </w:rPr>
            </w:pPr>
            <w:r w:rsidRPr="00C239DC">
              <w:rPr>
                <w:rFonts w:ascii="方正仿宋_GBK" w:eastAsia="方正仿宋_GBK" w:hint="eastAsia"/>
              </w:rPr>
              <w:t>扶持科技型中小企业技术创新项目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DE" w:rsidRPr="00C239DC" w:rsidRDefault="00A162DE" w:rsidP="00A162DE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2018年科技创新创业</w:t>
            </w:r>
            <w:r>
              <w:rPr>
                <w:rFonts w:ascii="方正仿宋_GBK" w:eastAsia="方正仿宋_GBK" w:hint="eastAsia"/>
              </w:rPr>
              <w:t>大赛获奖企业，综合</w:t>
            </w:r>
            <w:r>
              <w:rPr>
                <w:rFonts w:ascii="方正仿宋_GBK" w:eastAsia="方正仿宋_GBK" w:hint="eastAsia"/>
              </w:rPr>
              <w:t>大赛</w:t>
            </w:r>
            <w:r>
              <w:rPr>
                <w:rFonts w:ascii="方正仿宋_GBK" w:eastAsia="方正仿宋_GBK" w:hint="eastAsia"/>
              </w:rPr>
              <w:t>资金合并使用。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2DE" w:rsidRPr="00C239DC" w:rsidRDefault="00A162DE" w:rsidP="007C69D4">
            <w:pPr>
              <w:jc w:val="center"/>
              <w:rPr>
                <w:rFonts w:ascii="方正仿宋_GBK" w:eastAsia="方正仿宋_GBK"/>
              </w:rPr>
            </w:pPr>
            <w:r w:rsidRPr="00C239DC">
              <w:rPr>
                <w:rFonts w:ascii="方正仿宋_GBK" w:eastAsia="方正仿宋_GBK" w:hint="eastAsia"/>
              </w:rPr>
              <w:t>300</w:t>
            </w:r>
          </w:p>
        </w:tc>
      </w:tr>
      <w:tr w:rsidR="00A162DE" w:rsidRPr="002C0DC9" w:rsidTr="00F73646">
        <w:trPr>
          <w:trHeight w:val="63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DE" w:rsidRPr="002C0DC9" w:rsidRDefault="00A162DE" w:rsidP="002C0DC9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 w:hint="eastAsia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DE" w:rsidRPr="00C239DC" w:rsidRDefault="00A162DE" w:rsidP="007C69D4">
            <w:pPr>
              <w:rPr>
                <w:rFonts w:ascii="方正仿宋_GBK" w:eastAsia="方正仿宋_GBK"/>
              </w:rPr>
            </w:pPr>
            <w:r w:rsidRPr="00C239DC">
              <w:rPr>
                <w:rFonts w:ascii="方正仿宋_GBK" w:eastAsia="方正仿宋_GBK" w:hint="eastAsia"/>
              </w:rPr>
              <w:t>推动科技金融结合项目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2DE" w:rsidRPr="00C239DC" w:rsidRDefault="00A162DE" w:rsidP="00A162DE">
            <w:pPr>
              <w:jc w:val="center"/>
              <w:rPr>
                <w:rFonts w:ascii="方正仿宋_GBK" w:eastAsia="方正仿宋_GBK"/>
              </w:rPr>
            </w:pPr>
            <w:r>
              <w:rPr>
                <w:rFonts w:ascii="方正仿宋_GBK" w:eastAsia="方正仿宋_GBK" w:hint="eastAsia"/>
              </w:rPr>
              <w:t>2018年科技贷款贴息企业，综合科技资金合并使用。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62DE" w:rsidRPr="00C239DC" w:rsidRDefault="00A162DE" w:rsidP="007C69D4">
            <w:pPr>
              <w:jc w:val="center"/>
              <w:rPr>
                <w:rFonts w:ascii="方正仿宋_GBK" w:eastAsia="方正仿宋_GBK"/>
              </w:rPr>
            </w:pPr>
            <w:r w:rsidRPr="00C239DC">
              <w:rPr>
                <w:rFonts w:ascii="方正仿宋_GBK" w:eastAsia="方正仿宋_GBK" w:hint="eastAsia"/>
              </w:rPr>
              <w:t>400</w:t>
            </w:r>
          </w:p>
        </w:tc>
      </w:tr>
      <w:tr w:rsidR="00A162DE" w:rsidRPr="002C0DC9" w:rsidTr="00F73646">
        <w:trPr>
          <w:trHeight w:val="630"/>
          <w:jc w:val="center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2DE" w:rsidRPr="002C0DC9" w:rsidRDefault="00F73646" w:rsidP="002C0DC9">
            <w:pPr>
              <w:widowControl/>
              <w:spacing w:line="400" w:lineRule="exact"/>
              <w:jc w:val="left"/>
              <w:rPr>
                <w:rFonts w:ascii="方正黑体_GBK" w:eastAsia="方正黑体_GBK" w:hAnsi="宋体" w:cs="宋体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2"/>
              </w:rPr>
              <w:t>三</w:t>
            </w:r>
            <w:r w:rsidR="00A162DE" w:rsidRPr="002C0DC9">
              <w:rPr>
                <w:rFonts w:ascii="方正黑体_GBK" w:eastAsia="方正黑体_GBK" w:hAnsi="宋体" w:cs="宋体" w:hint="eastAsia"/>
                <w:kern w:val="0"/>
                <w:sz w:val="22"/>
              </w:rPr>
              <w:t>、农村创新创业环境和平台（</w:t>
            </w:r>
            <w:proofErr w:type="gramStart"/>
            <w:r w:rsidR="00A162DE" w:rsidRPr="002C0DC9">
              <w:rPr>
                <w:rFonts w:ascii="方正黑体_GBK" w:eastAsia="方正黑体_GBK" w:hAnsi="宋体" w:cs="宋体" w:hint="eastAsia"/>
                <w:kern w:val="0"/>
                <w:sz w:val="22"/>
              </w:rPr>
              <w:t>星创天地</w:t>
            </w:r>
            <w:proofErr w:type="gramEnd"/>
            <w:r w:rsidR="00A162DE" w:rsidRPr="002C0DC9">
              <w:rPr>
                <w:rFonts w:ascii="方正黑体_GBK" w:eastAsia="方正黑体_GBK" w:hAnsi="宋体" w:cs="宋体" w:hint="eastAsia"/>
                <w:kern w:val="0"/>
                <w:sz w:val="22"/>
              </w:rPr>
              <w:t>）建设资助（共资助项目2项，资助资金40万元）</w:t>
            </w:r>
          </w:p>
        </w:tc>
      </w:tr>
      <w:tr w:rsidR="00A162DE" w:rsidRPr="002C0DC9" w:rsidTr="00F73646">
        <w:trPr>
          <w:trHeight w:val="945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DE" w:rsidRPr="002C0DC9" w:rsidRDefault="00A162DE" w:rsidP="002C0DC9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C0DC9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DE" w:rsidRPr="002C0DC9" w:rsidRDefault="00A162DE" w:rsidP="002C0DC9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2C0DC9">
              <w:rPr>
                <w:rFonts w:ascii="方正仿宋_GBK" w:eastAsia="方正仿宋_GBK" w:hAnsi="宋体" w:cs="宋体" w:hint="eastAsia"/>
                <w:kern w:val="0"/>
                <w:sz w:val="22"/>
              </w:rPr>
              <w:t>农村创新创业环境和平台（</w:t>
            </w:r>
            <w:proofErr w:type="gramStart"/>
            <w:r w:rsidRPr="002C0DC9">
              <w:rPr>
                <w:rFonts w:ascii="方正仿宋_GBK" w:eastAsia="方正仿宋_GBK" w:hAnsi="宋体" w:cs="宋体" w:hint="eastAsia"/>
                <w:kern w:val="0"/>
                <w:sz w:val="22"/>
              </w:rPr>
              <w:t>星创天地</w:t>
            </w:r>
            <w:proofErr w:type="gramEnd"/>
            <w:r w:rsidRPr="002C0DC9">
              <w:rPr>
                <w:rFonts w:ascii="方正仿宋_GBK" w:eastAsia="方正仿宋_GBK" w:hAnsi="宋体" w:cs="宋体" w:hint="eastAsia"/>
                <w:kern w:val="0"/>
                <w:sz w:val="22"/>
              </w:rPr>
              <w:t>）建设资助（优质水果健康生态栽培技术集成研究与示范）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DE" w:rsidRPr="002C0DC9" w:rsidRDefault="00A162DE" w:rsidP="002C0DC9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2C0DC9">
              <w:rPr>
                <w:rFonts w:ascii="方正仿宋_GBK" w:eastAsia="方正仿宋_GBK" w:hAnsi="宋体" w:cs="宋体" w:hint="eastAsia"/>
                <w:kern w:val="0"/>
                <w:sz w:val="22"/>
              </w:rPr>
              <w:t>江门市</w:t>
            </w:r>
            <w:proofErr w:type="gramStart"/>
            <w:r w:rsidRPr="002C0DC9">
              <w:rPr>
                <w:rFonts w:ascii="方正仿宋_GBK" w:eastAsia="方正仿宋_GBK" w:hAnsi="宋体" w:cs="宋体" w:hint="eastAsia"/>
                <w:kern w:val="0"/>
                <w:sz w:val="22"/>
              </w:rPr>
              <w:t>浩</w:t>
            </w:r>
            <w:proofErr w:type="gramEnd"/>
            <w:r w:rsidRPr="002C0DC9">
              <w:rPr>
                <w:rFonts w:ascii="方正仿宋_GBK" w:eastAsia="方正仿宋_GBK" w:hAnsi="宋体" w:cs="宋体" w:hint="eastAsia"/>
                <w:kern w:val="0"/>
                <w:sz w:val="22"/>
              </w:rPr>
              <w:t>伦生态农业有限公司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2DE" w:rsidRPr="002C0DC9" w:rsidRDefault="00A162DE" w:rsidP="002C0DC9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C0DC9">
              <w:rPr>
                <w:rFonts w:ascii="Times New Roman" w:eastAsia="宋体" w:hAnsi="Times New Roman" w:cs="Times New Roman"/>
                <w:kern w:val="0"/>
                <w:sz w:val="22"/>
              </w:rPr>
              <w:t>20</w:t>
            </w:r>
          </w:p>
        </w:tc>
      </w:tr>
      <w:tr w:rsidR="00A162DE" w:rsidRPr="002C0DC9" w:rsidTr="00F73646">
        <w:trPr>
          <w:trHeight w:val="63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DE" w:rsidRPr="002C0DC9" w:rsidRDefault="00A162DE" w:rsidP="002C0DC9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C0DC9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DE" w:rsidRPr="002C0DC9" w:rsidRDefault="00A162DE" w:rsidP="002C0DC9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2C0DC9">
              <w:rPr>
                <w:rFonts w:ascii="方正仿宋_GBK" w:eastAsia="方正仿宋_GBK" w:hAnsi="宋体" w:cs="宋体" w:hint="eastAsia"/>
                <w:kern w:val="0"/>
                <w:sz w:val="22"/>
              </w:rPr>
              <w:t>农村创新创业环境和平台（</w:t>
            </w:r>
            <w:proofErr w:type="gramStart"/>
            <w:r w:rsidRPr="002C0DC9">
              <w:rPr>
                <w:rFonts w:ascii="方正仿宋_GBK" w:eastAsia="方正仿宋_GBK" w:hAnsi="宋体" w:cs="宋体" w:hint="eastAsia"/>
                <w:kern w:val="0"/>
                <w:sz w:val="22"/>
              </w:rPr>
              <w:t>星创天地</w:t>
            </w:r>
            <w:proofErr w:type="gramEnd"/>
            <w:r w:rsidRPr="002C0DC9">
              <w:rPr>
                <w:rFonts w:ascii="方正仿宋_GBK" w:eastAsia="方正仿宋_GBK" w:hAnsi="宋体" w:cs="宋体" w:hint="eastAsia"/>
                <w:kern w:val="0"/>
                <w:sz w:val="22"/>
              </w:rPr>
              <w:t>）建设资助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DE" w:rsidRPr="002C0DC9" w:rsidRDefault="00A162DE" w:rsidP="002C0DC9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2C0DC9">
              <w:rPr>
                <w:rFonts w:ascii="方正仿宋_GBK" w:eastAsia="方正仿宋_GBK" w:hAnsi="宋体" w:cs="宋体" w:hint="eastAsia"/>
                <w:kern w:val="0"/>
                <w:sz w:val="22"/>
              </w:rPr>
              <w:t>江门市</w:t>
            </w:r>
            <w:proofErr w:type="gramStart"/>
            <w:r w:rsidRPr="002C0DC9">
              <w:rPr>
                <w:rFonts w:ascii="方正仿宋_GBK" w:eastAsia="方正仿宋_GBK" w:hAnsi="宋体" w:cs="宋体" w:hint="eastAsia"/>
                <w:kern w:val="0"/>
                <w:sz w:val="22"/>
              </w:rPr>
              <w:t>新奇点</w:t>
            </w:r>
            <w:proofErr w:type="gramEnd"/>
            <w:r w:rsidRPr="002C0DC9">
              <w:rPr>
                <w:rFonts w:ascii="方正仿宋_GBK" w:eastAsia="方正仿宋_GBK" w:hAnsi="宋体" w:cs="宋体" w:hint="eastAsia"/>
                <w:kern w:val="0"/>
                <w:sz w:val="22"/>
              </w:rPr>
              <w:t>企业孵化器有限公司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2DE" w:rsidRPr="002C0DC9" w:rsidRDefault="00A162DE" w:rsidP="002C0DC9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C0DC9">
              <w:rPr>
                <w:rFonts w:ascii="Times New Roman" w:eastAsia="宋体" w:hAnsi="Times New Roman" w:cs="Times New Roman"/>
                <w:kern w:val="0"/>
                <w:sz w:val="22"/>
              </w:rPr>
              <w:t>20</w:t>
            </w:r>
          </w:p>
        </w:tc>
      </w:tr>
      <w:tr w:rsidR="00A162DE" w:rsidRPr="002C0DC9" w:rsidTr="00F73646">
        <w:trPr>
          <w:trHeight w:val="630"/>
          <w:jc w:val="center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62DE" w:rsidRPr="002C0DC9" w:rsidRDefault="00F73646" w:rsidP="002C0DC9">
            <w:pPr>
              <w:widowControl/>
              <w:spacing w:line="400" w:lineRule="exact"/>
              <w:jc w:val="left"/>
              <w:rPr>
                <w:rFonts w:ascii="方正黑体_GBK" w:eastAsia="方正黑体_GBK" w:hAnsi="宋体" w:cs="宋体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2"/>
              </w:rPr>
              <w:t>四</w:t>
            </w:r>
            <w:r w:rsidR="00A162DE" w:rsidRPr="002C0DC9">
              <w:rPr>
                <w:rFonts w:ascii="方正黑体_GBK" w:eastAsia="方正黑体_GBK" w:hAnsi="宋体" w:cs="宋体" w:hint="eastAsia"/>
                <w:kern w:val="0"/>
                <w:sz w:val="22"/>
              </w:rPr>
              <w:t>、高水平院校（所）联合研发机构建设资助（共资助项目3项，资助资金300万元）</w:t>
            </w:r>
          </w:p>
        </w:tc>
      </w:tr>
      <w:tr w:rsidR="00A162DE" w:rsidRPr="002C0DC9" w:rsidTr="00F73646">
        <w:trPr>
          <w:trHeight w:val="945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DE" w:rsidRPr="002C0DC9" w:rsidRDefault="00A162DE" w:rsidP="002C0DC9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C0DC9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DE" w:rsidRPr="002C0DC9" w:rsidRDefault="00A162DE" w:rsidP="002C0DC9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2C0DC9">
              <w:rPr>
                <w:rFonts w:ascii="方正仿宋_GBK" w:eastAsia="方正仿宋_GBK" w:hAnsi="宋体" w:cs="宋体" w:hint="eastAsia"/>
                <w:kern w:val="0"/>
                <w:sz w:val="22"/>
              </w:rPr>
              <w:t>江门市大健康国际创新研究院</w:t>
            </w:r>
            <w:r w:rsidRPr="002C0DC9">
              <w:rPr>
                <w:rFonts w:ascii="Times New Roman" w:eastAsia="方正仿宋_GBK" w:hAnsi="Times New Roman" w:cs="Times New Roman"/>
                <w:kern w:val="0"/>
                <w:sz w:val="22"/>
              </w:rPr>
              <w:t>(</w:t>
            </w:r>
            <w:r w:rsidRPr="002C0DC9">
              <w:rPr>
                <w:rFonts w:ascii="方正仿宋_GBK" w:eastAsia="方正仿宋_GBK" w:hAnsi="宋体" w:cs="宋体" w:hint="eastAsia"/>
                <w:kern w:val="0"/>
                <w:sz w:val="22"/>
              </w:rPr>
              <w:t>基于岭南特色植物精油与新型拟菊酯类药物分子开发高效安全防控</w:t>
            </w:r>
            <w:proofErr w:type="gramStart"/>
            <w:r w:rsidRPr="002C0DC9">
              <w:rPr>
                <w:rFonts w:ascii="方正仿宋_GBK" w:eastAsia="方正仿宋_GBK" w:hAnsi="宋体" w:cs="宋体" w:hint="eastAsia"/>
                <w:kern w:val="0"/>
                <w:sz w:val="22"/>
              </w:rPr>
              <w:t>蚊</w:t>
            </w:r>
            <w:proofErr w:type="gramEnd"/>
            <w:r w:rsidRPr="002C0DC9">
              <w:rPr>
                <w:rFonts w:ascii="方正仿宋_GBK" w:eastAsia="方正仿宋_GBK" w:hAnsi="宋体" w:cs="宋体" w:hint="eastAsia"/>
                <w:kern w:val="0"/>
                <w:sz w:val="22"/>
              </w:rPr>
              <w:t>产品</w:t>
            </w:r>
            <w:r w:rsidRPr="002C0DC9">
              <w:rPr>
                <w:rFonts w:ascii="Times New Roman" w:eastAsia="方正仿宋_GBK" w:hAnsi="Times New Roman" w:cs="Times New Roman"/>
                <w:kern w:val="0"/>
                <w:sz w:val="22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DE" w:rsidRPr="002C0DC9" w:rsidRDefault="00A162DE" w:rsidP="002C0DC9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2C0DC9">
              <w:rPr>
                <w:rFonts w:ascii="方正仿宋_GBK" w:eastAsia="方正仿宋_GBK" w:hAnsi="宋体" w:cs="宋体" w:hint="eastAsia"/>
                <w:kern w:val="0"/>
                <w:sz w:val="22"/>
              </w:rPr>
              <w:t>江门市大健康国际创新研究院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2DE" w:rsidRPr="002C0DC9" w:rsidRDefault="00A162DE" w:rsidP="002C0DC9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C0DC9">
              <w:rPr>
                <w:rFonts w:ascii="Times New Roman" w:eastAsia="宋体" w:hAnsi="Times New Roman" w:cs="Times New Roman"/>
                <w:kern w:val="0"/>
                <w:sz w:val="22"/>
              </w:rPr>
              <w:t>100</w:t>
            </w:r>
          </w:p>
        </w:tc>
      </w:tr>
      <w:tr w:rsidR="00A162DE" w:rsidRPr="002C0DC9" w:rsidTr="00F73646">
        <w:trPr>
          <w:trHeight w:val="63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DE" w:rsidRPr="002C0DC9" w:rsidRDefault="00A162DE" w:rsidP="002C0DC9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C0DC9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DE" w:rsidRPr="002C0DC9" w:rsidRDefault="00A162DE" w:rsidP="002C0DC9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2C0DC9">
              <w:rPr>
                <w:rFonts w:ascii="方正仿宋_GBK" w:eastAsia="方正仿宋_GBK" w:hAnsi="宋体" w:cs="宋体" w:hint="eastAsia"/>
                <w:kern w:val="0"/>
                <w:sz w:val="22"/>
              </w:rPr>
              <w:t>广东省智能制造研究所江门中心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DE" w:rsidRPr="002C0DC9" w:rsidRDefault="00A162DE" w:rsidP="002C0DC9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2C0DC9">
              <w:rPr>
                <w:rFonts w:ascii="方正仿宋_GBK" w:eastAsia="方正仿宋_GBK" w:hAnsi="宋体" w:cs="宋体" w:hint="eastAsia"/>
                <w:kern w:val="0"/>
                <w:sz w:val="22"/>
              </w:rPr>
              <w:t>江</w:t>
            </w:r>
            <w:proofErr w:type="gramStart"/>
            <w:r w:rsidRPr="002C0DC9">
              <w:rPr>
                <w:rFonts w:ascii="方正仿宋_GBK" w:eastAsia="方正仿宋_GBK" w:hAnsi="宋体" w:cs="宋体" w:hint="eastAsia"/>
                <w:kern w:val="0"/>
                <w:sz w:val="22"/>
              </w:rPr>
              <w:t>门市德泓装备</w:t>
            </w:r>
            <w:proofErr w:type="gramEnd"/>
            <w:r w:rsidRPr="002C0DC9">
              <w:rPr>
                <w:rFonts w:ascii="方正仿宋_GBK" w:eastAsia="方正仿宋_GBK" w:hAnsi="宋体" w:cs="宋体" w:hint="eastAsia"/>
                <w:kern w:val="0"/>
                <w:sz w:val="22"/>
              </w:rPr>
              <w:t>技术有限公司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2DE" w:rsidRPr="002C0DC9" w:rsidRDefault="00A162DE" w:rsidP="002C0DC9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C0DC9">
              <w:rPr>
                <w:rFonts w:ascii="Times New Roman" w:eastAsia="宋体" w:hAnsi="Times New Roman" w:cs="Times New Roman"/>
                <w:kern w:val="0"/>
                <w:sz w:val="22"/>
              </w:rPr>
              <w:t>100</w:t>
            </w:r>
          </w:p>
        </w:tc>
      </w:tr>
      <w:tr w:rsidR="00A162DE" w:rsidRPr="002C0DC9" w:rsidTr="00F73646">
        <w:trPr>
          <w:trHeight w:val="63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DE" w:rsidRPr="002C0DC9" w:rsidRDefault="00A162DE" w:rsidP="002C0DC9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C0DC9">
              <w:rPr>
                <w:rFonts w:ascii="Times New Roman" w:eastAsia="宋体" w:hAnsi="Times New Roman" w:cs="Times New Roman"/>
                <w:kern w:val="0"/>
                <w:sz w:val="22"/>
              </w:rPr>
              <w:lastRenderedPageBreak/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DE" w:rsidRPr="002C0DC9" w:rsidRDefault="00A162DE" w:rsidP="002C0DC9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2C0DC9">
              <w:rPr>
                <w:rFonts w:ascii="方正仿宋_GBK" w:eastAsia="方正仿宋_GBK" w:hAnsi="宋体" w:cs="宋体" w:hint="eastAsia"/>
                <w:kern w:val="0"/>
                <w:sz w:val="22"/>
              </w:rPr>
              <w:t>江门市泛亚生物工程与健康产品创制平台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DE" w:rsidRPr="002C0DC9" w:rsidRDefault="00A162DE" w:rsidP="002C0DC9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2C0DC9">
              <w:rPr>
                <w:rFonts w:ascii="方正仿宋_GBK" w:eastAsia="方正仿宋_GBK" w:hAnsi="宋体" w:cs="宋体" w:hint="eastAsia"/>
                <w:kern w:val="0"/>
                <w:sz w:val="22"/>
              </w:rPr>
              <w:t>江门市泛亚生物工程与健康研究院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2DE" w:rsidRPr="002C0DC9" w:rsidRDefault="00A162DE" w:rsidP="002C0DC9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C0DC9">
              <w:rPr>
                <w:rFonts w:ascii="Times New Roman" w:eastAsia="宋体" w:hAnsi="Times New Roman" w:cs="Times New Roman"/>
                <w:kern w:val="0"/>
                <w:sz w:val="22"/>
              </w:rPr>
              <w:t>100</w:t>
            </w:r>
          </w:p>
        </w:tc>
      </w:tr>
      <w:tr w:rsidR="00A162DE" w:rsidRPr="002C0DC9" w:rsidTr="00F73646">
        <w:trPr>
          <w:trHeight w:val="630"/>
          <w:jc w:val="center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62DE" w:rsidRPr="002C0DC9" w:rsidRDefault="00F73646" w:rsidP="002C0DC9">
            <w:pPr>
              <w:widowControl/>
              <w:spacing w:line="400" w:lineRule="exact"/>
              <w:jc w:val="left"/>
              <w:rPr>
                <w:rFonts w:ascii="方正黑体_GBK" w:eastAsia="方正黑体_GBK" w:hAnsi="宋体" w:cs="宋体"/>
                <w:kern w:val="0"/>
                <w:sz w:val="22"/>
              </w:rPr>
            </w:pPr>
            <w:r>
              <w:rPr>
                <w:rFonts w:ascii="方正黑体_GBK" w:eastAsia="方正黑体_GBK" w:hAnsi="宋体" w:cs="宋体" w:hint="eastAsia"/>
                <w:kern w:val="0"/>
                <w:sz w:val="22"/>
              </w:rPr>
              <w:t>五</w:t>
            </w:r>
            <w:r w:rsidR="00A162DE" w:rsidRPr="002C0DC9">
              <w:rPr>
                <w:rFonts w:ascii="方正黑体_GBK" w:eastAsia="方正黑体_GBK" w:hAnsi="宋体" w:cs="宋体" w:hint="eastAsia"/>
                <w:kern w:val="0"/>
                <w:sz w:val="22"/>
              </w:rPr>
              <w:t>、省重点实验室培育资助（共资助项目10项，资助资金360万元）</w:t>
            </w:r>
          </w:p>
        </w:tc>
      </w:tr>
      <w:tr w:rsidR="00A162DE" w:rsidRPr="002C0DC9" w:rsidTr="00F73646">
        <w:trPr>
          <w:trHeight w:val="630"/>
          <w:jc w:val="center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62DE" w:rsidRPr="002C0DC9" w:rsidRDefault="00A162DE" w:rsidP="002C0DC9">
            <w:pPr>
              <w:widowControl/>
              <w:spacing w:line="400" w:lineRule="exact"/>
              <w:jc w:val="left"/>
              <w:rPr>
                <w:rFonts w:ascii="方正楷体_GBK" w:eastAsia="方正楷体_GBK" w:hAnsi="宋体" w:cs="宋体"/>
                <w:kern w:val="0"/>
                <w:sz w:val="22"/>
              </w:rPr>
            </w:pPr>
            <w:r w:rsidRPr="002C0DC9">
              <w:rPr>
                <w:rFonts w:ascii="方正楷体_GBK" w:eastAsia="方正楷体_GBK" w:hAnsi="宋体" w:cs="宋体" w:hint="eastAsia"/>
                <w:kern w:val="0"/>
                <w:sz w:val="22"/>
              </w:rPr>
              <w:t>1. 依托高校及科研机构建设(共资助项目5项，小计180万元)</w:t>
            </w:r>
          </w:p>
        </w:tc>
      </w:tr>
      <w:tr w:rsidR="00A162DE" w:rsidRPr="002C0DC9" w:rsidTr="00F73646">
        <w:trPr>
          <w:trHeight w:val="63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DE" w:rsidRPr="002C0DC9" w:rsidRDefault="00A162DE" w:rsidP="002C0DC9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C0DC9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DE" w:rsidRPr="002C0DC9" w:rsidRDefault="00A162DE" w:rsidP="002C0DC9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2C0DC9">
              <w:rPr>
                <w:rFonts w:ascii="方正仿宋_GBK" w:eastAsia="方正仿宋_GBK" w:hAnsi="宋体" w:cs="宋体" w:hint="eastAsia"/>
                <w:kern w:val="0"/>
                <w:sz w:val="22"/>
              </w:rPr>
              <w:t>光电及新能源材料重点实验室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DE" w:rsidRPr="002C0DC9" w:rsidRDefault="00A162DE" w:rsidP="002C0DC9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2C0DC9">
              <w:rPr>
                <w:rFonts w:ascii="方正仿宋_GBK" w:eastAsia="方正仿宋_GBK" w:hAnsi="宋体" w:cs="宋体" w:hint="eastAsia"/>
                <w:kern w:val="0"/>
                <w:sz w:val="22"/>
              </w:rPr>
              <w:t>五</w:t>
            </w:r>
            <w:proofErr w:type="gramStart"/>
            <w:r w:rsidRPr="002C0DC9">
              <w:rPr>
                <w:rFonts w:ascii="方正仿宋_GBK" w:eastAsia="方正仿宋_GBK" w:hAnsi="宋体" w:cs="宋体" w:hint="eastAsia"/>
                <w:kern w:val="0"/>
                <w:sz w:val="22"/>
              </w:rPr>
              <w:t>邑</w:t>
            </w:r>
            <w:proofErr w:type="gramEnd"/>
            <w:r w:rsidRPr="002C0DC9">
              <w:rPr>
                <w:rFonts w:ascii="方正仿宋_GBK" w:eastAsia="方正仿宋_GBK" w:hAnsi="宋体" w:cs="宋体" w:hint="eastAsia"/>
                <w:kern w:val="0"/>
                <w:sz w:val="22"/>
              </w:rPr>
              <w:t>大学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2DE" w:rsidRPr="002C0DC9" w:rsidRDefault="00A162DE" w:rsidP="002C0DC9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C0DC9">
              <w:rPr>
                <w:rFonts w:ascii="Times New Roman" w:eastAsia="宋体" w:hAnsi="Times New Roman" w:cs="Times New Roman"/>
                <w:kern w:val="0"/>
                <w:sz w:val="22"/>
              </w:rPr>
              <w:t>50</w:t>
            </w:r>
          </w:p>
        </w:tc>
      </w:tr>
      <w:tr w:rsidR="00A162DE" w:rsidRPr="002C0DC9" w:rsidTr="00F73646">
        <w:trPr>
          <w:trHeight w:val="63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DE" w:rsidRPr="002C0DC9" w:rsidRDefault="00A162DE" w:rsidP="002C0DC9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C0DC9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DE" w:rsidRPr="002C0DC9" w:rsidRDefault="00A162DE" w:rsidP="002C0DC9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2C0DC9">
              <w:rPr>
                <w:rFonts w:ascii="方正仿宋_GBK" w:eastAsia="方正仿宋_GBK" w:hAnsi="宋体" w:cs="宋体" w:hint="eastAsia"/>
                <w:kern w:val="0"/>
                <w:sz w:val="22"/>
              </w:rPr>
              <w:t>先进产业用纤维材料重点实验室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DE" w:rsidRPr="002C0DC9" w:rsidRDefault="00A162DE" w:rsidP="002C0DC9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2C0DC9">
              <w:rPr>
                <w:rFonts w:ascii="方正仿宋_GBK" w:eastAsia="方正仿宋_GBK" w:hAnsi="宋体" w:cs="宋体" w:hint="eastAsia"/>
                <w:kern w:val="0"/>
                <w:sz w:val="22"/>
              </w:rPr>
              <w:t>五</w:t>
            </w:r>
            <w:proofErr w:type="gramStart"/>
            <w:r w:rsidRPr="002C0DC9">
              <w:rPr>
                <w:rFonts w:ascii="方正仿宋_GBK" w:eastAsia="方正仿宋_GBK" w:hAnsi="宋体" w:cs="宋体" w:hint="eastAsia"/>
                <w:kern w:val="0"/>
                <w:sz w:val="22"/>
              </w:rPr>
              <w:t>邑</w:t>
            </w:r>
            <w:proofErr w:type="gramEnd"/>
            <w:r w:rsidRPr="002C0DC9">
              <w:rPr>
                <w:rFonts w:ascii="方正仿宋_GBK" w:eastAsia="方正仿宋_GBK" w:hAnsi="宋体" w:cs="宋体" w:hint="eastAsia"/>
                <w:kern w:val="0"/>
                <w:sz w:val="22"/>
              </w:rPr>
              <w:t>大学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2DE" w:rsidRPr="002C0DC9" w:rsidRDefault="00A162DE" w:rsidP="002C0DC9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C0DC9">
              <w:rPr>
                <w:rFonts w:ascii="Times New Roman" w:eastAsia="宋体" w:hAnsi="Times New Roman" w:cs="Times New Roman"/>
                <w:kern w:val="0"/>
                <w:sz w:val="22"/>
              </w:rPr>
              <w:t>40</w:t>
            </w:r>
          </w:p>
        </w:tc>
      </w:tr>
      <w:tr w:rsidR="00A162DE" w:rsidRPr="002C0DC9" w:rsidTr="00F73646">
        <w:trPr>
          <w:trHeight w:val="63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DE" w:rsidRPr="002C0DC9" w:rsidRDefault="00A162DE" w:rsidP="002C0DC9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C0DC9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DE" w:rsidRPr="002C0DC9" w:rsidRDefault="00A162DE" w:rsidP="002C0DC9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2C0DC9">
              <w:rPr>
                <w:rFonts w:ascii="方正仿宋_GBK" w:eastAsia="方正仿宋_GBK" w:hAnsi="宋体" w:cs="宋体" w:hint="eastAsia"/>
                <w:kern w:val="0"/>
                <w:sz w:val="22"/>
              </w:rPr>
              <w:t>江门市功能材料与涂料重点实验室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DE" w:rsidRPr="002C0DC9" w:rsidRDefault="00A162DE" w:rsidP="002C0DC9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2C0DC9">
              <w:rPr>
                <w:rFonts w:ascii="方正仿宋_GBK" w:eastAsia="方正仿宋_GBK" w:hAnsi="宋体" w:cs="宋体" w:hint="eastAsia"/>
                <w:kern w:val="0"/>
                <w:sz w:val="22"/>
              </w:rPr>
              <w:t>江门职业技术学院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2DE" w:rsidRPr="002C0DC9" w:rsidRDefault="00A162DE" w:rsidP="002C0DC9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C0DC9">
              <w:rPr>
                <w:rFonts w:ascii="Times New Roman" w:eastAsia="宋体" w:hAnsi="Times New Roman" w:cs="Times New Roman"/>
                <w:kern w:val="0"/>
                <w:sz w:val="22"/>
              </w:rPr>
              <w:t>30</w:t>
            </w:r>
          </w:p>
        </w:tc>
      </w:tr>
      <w:tr w:rsidR="00A162DE" w:rsidRPr="002C0DC9" w:rsidTr="00F73646">
        <w:trPr>
          <w:trHeight w:val="63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DE" w:rsidRPr="002C0DC9" w:rsidRDefault="00A162DE" w:rsidP="002C0DC9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C0DC9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DE" w:rsidRPr="002C0DC9" w:rsidRDefault="00A162DE" w:rsidP="002C0DC9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2C0DC9">
              <w:rPr>
                <w:rFonts w:ascii="方正仿宋_GBK" w:eastAsia="方正仿宋_GBK" w:hAnsi="宋体" w:cs="宋体" w:hint="eastAsia"/>
                <w:kern w:val="0"/>
                <w:sz w:val="22"/>
              </w:rPr>
              <w:t>江门市水暖卫浴产品环保特性检测重点实验室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DE" w:rsidRPr="002C0DC9" w:rsidRDefault="00A162DE" w:rsidP="002C0DC9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2C0DC9">
              <w:rPr>
                <w:rFonts w:ascii="方正仿宋_GBK" w:eastAsia="方正仿宋_GBK" w:hAnsi="宋体" w:cs="宋体" w:hint="eastAsia"/>
                <w:kern w:val="0"/>
                <w:sz w:val="22"/>
              </w:rPr>
              <w:t>广东省江门市质量计量监督检测所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2DE" w:rsidRPr="002C0DC9" w:rsidRDefault="00A162DE" w:rsidP="002C0DC9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C0DC9">
              <w:rPr>
                <w:rFonts w:ascii="Times New Roman" w:eastAsia="宋体" w:hAnsi="Times New Roman" w:cs="Times New Roman"/>
                <w:kern w:val="0"/>
                <w:sz w:val="22"/>
              </w:rPr>
              <w:t>30</w:t>
            </w:r>
          </w:p>
        </w:tc>
      </w:tr>
      <w:tr w:rsidR="00A162DE" w:rsidRPr="002C0DC9" w:rsidTr="00F73646">
        <w:trPr>
          <w:trHeight w:val="63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DE" w:rsidRPr="002C0DC9" w:rsidRDefault="00A162DE" w:rsidP="002C0DC9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C0DC9">
              <w:rPr>
                <w:rFonts w:ascii="Times New Roman" w:eastAsia="宋体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DE" w:rsidRPr="002C0DC9" w:rsidRDefault="00A162DE" w:rsidP="002C0DC9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2C0DC9">
              <w:rPr>
                <w:rFonts w:ascii="方正仿宋_GBK" w:eastAsia="方正仿宋_GBK" w:hAnsi="宋体" w:cs="宋体" w:hint="eastAsia"/>
                <w:kern w:val="0"/>
                <w:sz w:val="22"/>
              </w:rPr>
              <w:t>广东省高熵合金及其复合材料重点实验室培育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DE" w:rsidRPr="002C0DC9" w:rsidRDefault="00A162DE" w:rsidP="002C0DC9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2C0DC9">
              <w:rPr>
                <w:rFonts w:ascii="方正仿宋_GBK" w:eastAsia="方正仿宋_GBK" w:hAnsi="宋体" w:cs="宋体" w:hint="eastAsia"/>
                <w:kern w:val="0"/>
                <w:sz w:val="22"/>
              </w:rPr>
              <w:t>江门职业技术学院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2DE" w:rsidRPr="002C0DC9" w:rsidRDefault="00A162DE" w:rsidP="002C0DC9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C0DC9">
              <w:rPr>
                <w:rFonts w:ascii="Times New Roman" w:eastAsia="宋体" w:hAnsi="Times New Roman" w:cs="Times New Roman"/>
                <w:kern w:val="0"/>
                <w:sz w:val="22"/>
              </w:rPr>
              <w:t>30</w:t>
            </w:r>
          </w:p>
        </w:tc>
      </w:tr>
      <w:tr w:rsidR="00A162DE" w:rsidRPr="002C0DC9" w:rsidTr="00F73646">
        <w:trPr>
          <w:trHeight w:val="630"/>
          <w:jc w:val="center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162DE" w:rsidRPr="002C0DC9" w:rsidRDefault="00A162DE" w:rsidP="002C0DC9">
            <w:pPr>
              <w:widowControl/>
              <w:spacing w:line="400" w:lineRule="exact"/>
              <w:jc w:val="left"/>
              <w:rPr>
                <w:rFonts w:ascii="方正楷体_GBK" w:eastAsia="方正楷体_GBK" w:hAnsi="宋体" w:cs="宋体"/>
                <w:kern w:val="0"/>
                <w:sz w:val="22"/>
              </w:rPr>
            </w:pPr>
            <w:r w:rsidRPr="002C0DC9">
              <w:rPr>
                <w:rFonts w:ascii="方正楷体_GBK" w:eastAsia="方正楷体_GBK" w:hAnsi="宋体" w:cs="宋体" w:hint="eastAsia"/>
                <w:kern w:val="0"/>
                <w:sz w:val="22"/>
              </w:rPr>
              <w:t>2.依托企业(共资助项目6项，每项资助30万元，小计180万元)</w:t>
            </w:r>
          </w:p>
        </w:tc>
      </w:tr>
      <w:tr w:rsidR="00A162DE" w:rsidRPr="002C0DC9" w:rsidTr="00F73646">
        <w:trPr>
          <w:trHeight w:val="63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DE" w:rsidRPr="002C0DC9" w:rsidRDefault="00A162DE" w:rsidP="002C0DC9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C0DC9">
              <w:rPr>
                <w:rFonts w:ascii="Times New Roman" w:eastAsia="宋体" w:hAnsi="Times New Roman" w:cs="Times New Roman"/>
                <w:kern w:val="0"/>
                <w:sz w:val="22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DE" w:rsidRPr="002C0DC9" w:rsidRDefault="00A162DE" w:rsidP="002C0DC9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2C0DC9">
              <w:rPr>
                <w:rFonts w:ascii="方正仿宋_GBK" w:eastAsia="方正仿宋_GBK" w:hAnsi="宋体" w:cs="宋体" w:hint="eastAsia"/>
                <w:kern w:val="0"/>
                <w:sz w:val="22"/>
              </w:rPr>
              <w:t>广东省车辆关键零部件（富华）企业重点实验室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DE" w:rsidRPr="002C0DC9" w:rsidRDefault="00A162DE" w:rsidP="002C0DC9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2C0DC9">
              <w:rPr>
                <w:rFonts w:ascii="方正仿宋_GBK" w:eastAsia="方正仿宋_GBK" w:hAnsi="宋体" w:cs="宋体" w:hint="eastAsia"/>
                <w:kern w:val="0"/>
                <w:sz w:val="22"/>
              </w:rPr>
              <w:t>广东富华重工制造有限公司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2DE" w:rsidRPr="002C0DC9" w:rsidRDefault="00A162DE" w:rsidP="002C0DC9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C0DC9">
              <w:rPr>
                <w:rFonts w:ascii="Times New Roman" w:eastAsia="宋体" w:hAnsi="Times New Roman" w:cs="Times New Roman"/>
                <w:kern w:val="0"/>
                <w:sz w:val="22"/>
              </w:rPr>
              <w:t>30</w:t>
            </w:r>
          </w:p>
        </w:tc>
      </w:tr>
      <w:tr w:rsidR="00A162DE" w:rsidRPr="002C0DC9" w:rsidTr="00F73646">
        <w:trPr>
          <w:trHeight w:val="63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DE" w:rsidRPr="002C0DC9" w:rsidRDefault="00A162DE" w:rsidP="002C0DC9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C0DC9">
              <w:rPr>
                <w:rFonts w:ascii="Times New Roman" w:eastAsia="宋体" w:hAnsi="Times New Roman" w:cs="Times New Roman"/>
                <w:kern w:val="0"/>
                <w:sz w:val="22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DE" w:rsidRPr="002C0DC9" w:rsidRDefault="00A162DE" w:rsidP="002C0DC9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2C0DC9">
              <w:rPr>
                <w:rFonts w:ascii="方正仿宋_GBK" w:eastAsia="方正仿宋_GBK" w:hAnsi="宋体" w:cs="宋体" w:hint="eastAsia"/>
                <w:kern w:val="0"/>
                <w:sz w:val="22"/>
              </w:rPr>
              <w:t>江门市</w:t>
            </w:r>
            <w:proofErr w:type="gramStart"/>
            <w:r w:rsidRPr="002C0DC9">
              <w:rPr>
                <w:rFonts w:ascii="方正仿宋_GBK" w:eastAsia="方正仿宋_GBK" w:hAnsi="宋体" w:cs="宋体" w:hint="eastAsia"/>
                <w:kern w:val="0"/>
                <w:sz w:val="22"/>
              </w:rPr>
              <w:t>益生元功能性</w:t>
            </w:r>
            <w:proofErr w:type="gramEnd"/>
            <w:r w:rsidRPr="002C0DC9">
              <w:rPr>
                <w:rFonts w:ascii="方正仿宋_GBK" w:eastAsia="方正仿宋_GBK" w:hAnsi="宋体" w:cs="宋体" w:hint="eastAsia"/>
                <w:kern w:val="0"/>
                <w:sz w:val="22"/>
              </w:rPr>
              <w:t>低聚糖研究与应用企业重点实验室建设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DE" w:rsidRPr="002C0DC9" w:rsidRDefault="00A162DE" w:rsidP="002C0DC9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2C0DC9">
              <w:rPr>
                <w:rFonts w:ascii="方正仿宋_GBK" w:eastAsia="方正仿宋_GBK" w:hAnsi="宋体" w:cs="宋体" w:hint="eastAsia"/>
                <w:kern w:val="0"/>
                <w:sz w:val="22"/>
              </w:rPr>
              <w:t>量子高科（中国）生物股份有限公司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2DE" w:rsidRPr="002C0DC9" w:rsidRDefault="00A162DE" w:rsidP="002C0DC9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C0DC9">
              <w:rPr>
                <w:rFonts w:ascii="Times New Roman" w:eastAsia="宋体" w:hAnsi="Times New Roman" w:cs="Times New Roman"/>
                <w:kern w:val="0"/>
                <w:sz w:val="22"/>
              </w:rPr>
              <w:t>30</w:t>
            </w:r>
          </w:p>
        </w:tc>
      </w:tr>
      <w:tr w:rsidR="00A162DE" w:rsidRPr="002C0DC9" w:rsidTr="00F73646">
        <w:trPr>
          <w:trHeight w:val="63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DE" w:rsidRPr="002C0DC9" w:rsidRDefault="00A162DE" w:rsidP="002C0DC9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C0DC9">
              <w:rPr>
                <w:rFonts w:ascii="Times New Roman" w:eastAsia="宋体" w:hAnsi="Times New Roman" w:cs="Times New Roman"/>
                <w:kern w:val="0"/>
                <w:sz w:val="22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DE" w:rsidRPr="002C0DC9" w:rsidRDefault="00A162DE" w:rsidP="002C0DC9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2C0DC9">
              <w:rPr>
                <w:rFonts w:ascii="方正仿宋_GBK" w:eastAsia="方正仿宋_GBK" w:hAnsi="宋体" w:cs="宋体" w:hint="eastAsia"/>
                <w:kern w:val="0"/>
                <w:sz w:val="22"/>
              </w:rPr>
              <w:t>广东省轻量化节能汽车、摩托车发动机及整车技术企业重点实验室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DE" w:rsidRPr="002C0DC9" w:rsidRDefault="00A162DE" w:rsidP="002C0DC9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2C0DC9">
              <w:rPr>
                <w:rFonts w:ascii="方正仿宋_GBK" w:eastAsia="方正仿宋_GBK" w:hAnsi="宋体" w:cs="宋体" w:hint="eastAsia"/>
                <w:kern w:val="0"/>
                <w:sz w:val="22"/>
              </w:rPr>
              <w:t>广东大冶摩托车技术有限公司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2DE" w:rsidRPr="002C0DC9" w:rsidRDefault="00A162DE" w:rsidP="002C0DC9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C0DC9">
              <w:rPr>
                <w:rFonts w:ascii="Times New Roman" w:eastAsia="宋体" w:hAnsi="Times New Roman" w:cs="Times New Roman"/>
                <w:kern w:val="0"/>
                <w:sz w:val="22"/>
              </w:rPr>
              <w:t>30</w:t>
            </w:r>
          </w:p>
        </w:tc>
      </w:tr>
      <w:tr w:rsidR="00A162DE" w:rsidRPr="002C0DC9" w:rsidTr="00F73646">
        <w:trPr>
          <w:trHeight w:val="63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DE" w:rsidRPr="002C0DC9" w:rsidRDefault="00A162DE" w:rsidP="002C0DC9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C0DC9">
              <w:rPr>
                <w:rFonts w:ascii="Times New Roman" w:eastAsia="宋体" w:hAnsi="Times New Roman" w:cs="Times New Roman"/>
                <w:kern w:val="0"/>
                <w:sz w:val="22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DE" w:rsidRPr="002C0DC9" w:rsidRDefault="00A162DE" w:rsidP="002C0DC9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2C0DC9">
              <w:rPr>
                <w:rFonts w:ascii="方正仿宋_GBK" w:eastAsia="方正仿宋_GBK" w:hAnsi="宋体" w:cs="宋体" w:hint="eastAsia"/>
                <w:kern w:val="0"/>
                <w:sz w:val="22"/>
              </w:rPr>
              <w:t>江门市新型线路板技术企业重点实验室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DE" w:rsidRPr="002C0DC9" w:rsidRDefault="00A162DE" w:rsidP="002C0DC9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2C0DC9">
              <w:rPr>
                <w:rFonts w:ascii="方正仿宋_GBK" w:eastAsia="方正仿宋_GBK" w:hAnsi="宋体" w:cs="宋体" w:hint="eastAsia"/>
                <w:kern w:val="0"/>
                <w:sz w:val="22"/>
              </w:rPr>
              <w:t>江门荣信电路板有限公司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2DE" w:rsidRPr="002C0DC9" w:rsidRDefault="00A162DE" w:rsidP="002C0DC9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C0DC9">
              <w:rPr>
                <w:rFonts w:ascii="Times New Roman" w:eastAsia="宋体" w:hAnsi="Times New Roman" w:cs="Times New Roman"/>
                <w:kern w:val="0"/>
                <w:sz w:val="22"/>
              </w:rPr>
              <w:t>30</w:t>
            </w:r>
          </w:p>
        </w:tc>
      </w:tr>
      <w:tr w:rsidR="00A162DE" w:rsidRPr="002C0DC9" w:rsidTr="00F73646">
        <w:trPr>
          <w:trHeight w:val="63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DE" w:rsidRPr="002C0DC9" w:rsidRDefault="00A162DE" w:rsidP="002C0DC9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C0DC9">
              <w:rPr>
                <w:rFonts w:ascii="Times New Roman" w:eastAsia="宋体" w:hAnsi="Times New Roman" w:cs="Times New Roman"/>
                <w:kern w:val="0"/>
                <w:sz w:val="22"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DE" w:rsidRPr="002C0DC9" w:rsidRDefault="00A162DE" w:rsidP="002C0DC9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2C0DC9">
              <w:rPr>
                <w:rFonts w:ascii="方正仿宋_GBK" w:eastAsia="方正仿宋_GBK" w:hAnsi="宋体" w:cs="宋体" w:hint="eastAsia"/>
                <w:kern w:val="0"/>
                <w:sz w:val="22"/>
              </w:rPr>
              <w:t>广东海信电子有限公司重点实验室培育项目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DE" w:rsidRPr="002C0DC9" w:rsidRDefault="00A162DE" w:rsidP="002C0DC9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2C0DC9">
              <w:rPr>
                <w:rFonts w:ascii="方正仿宋_GBK" w:eastAsia="方正仿宋_GBK" w:hAnsi="宋体" w:cs="宋体" w:hint="eastAsia"/>
                <w:kern w:val="0"/>
                <w:sz w:val="22"/>
              </w:rPr>
              <w:t>广东海信电子有限公司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2DE" w:rsidRPr="002C0DC9" w:rsidRDefault="00A162DE" w:rsidP="002C0DC9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C0DC9">
              <w:rPr>
                <w:rFonts w:ascii="Times New Roman" w:eastAsia="宋体" w:hAnsi="Times New Roman" w:cs="Times New Roman"/>
                <w:kern w:val="0"/>
                <w:sz w:val="22"/>
              </w:rPr>
              <w:t>30</w:t>
            </w:r>
          </w:p>
        </w:tc>
      </w:tr>
      <w:tr w:rsidR="00A162DE" w:rsidRPr="002C0DC9" w:rsidTr="00F73646">
        <w:trPr>
          <w:trHeight w:val="630"/>
          <w:jc w:val="center"/>
        </w:trPr>
        <w:tc>
          <w:tcPr>
            <w:tcW w:w="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62DE" w:rsidRPr="002C0DC9" w:rsidRDefault="00A162DE" w:rsidP="002C0DC9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C0DC9">
              <w:rPr>
                <w:rFonts w:ascii="Times New Roman" w:eastAsia="宋体" w:hAnsi="Times New Roman" w:cs="Times New Roman"/>
                <w:kern w:val="0"/>
                <w:sz w:val="22"/>
              </w:rPr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DE" w:rsidRPr="002C0DC9" w:rsidRDefault="00A162DE" w:rsidP="002C0DC9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2C0DC9">
              <w:rPr>
                <w:rFonts w:ascii="方正仿宋_GBK" w:eastAsia="方正仿宋_GBK" w:hAnsi="宋体" w:cs="宋体" w:hint="eastAsia"/>
                <w:kern w:val="0"/>
                <w:sz w:val="22"/>
              </w:rPr>
              <w:t>江门市电镀废弃物环保处理及资源化技术重点实验室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2DE" w:rsidRPr="002C0DC9" w:rsidRDefault="00A162DE" w:rsidP="002C0DC9">
            <w:pPr>
              <w:widowControl/>
              <w:spacing w:line="400" w:lineRule="exact"/>
              <w:jc w:val="center"/>
              <w:rPr>
                <w:rFonts w:ascii="方正仿宋_GBK" w:eastAsia="方正仿宋_GBK" w:hAnsi="宋体" w:cs="宋体"/>
                <w:kern w:val="0"/>
                <w:sz w:val="22"/>
              </w:rPr>
            </w:pPr>
            <w:r w:rsidRPr="002C0DC9">
              <w:rPr>
                <w:rFonts w:ascii="方正仿宋_GBK" w:eastAsia="方正仿宋_GBK" w:hAnsi="宋体" w:cs="宋体" w:hint="eastAsia"/>
                <w:kern w:val="0"/>
                <w:sz w:val="22"/>
              </w:rPr>
              <w:t>江门市崖门新财富环保工业有限公司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62DE" w:rsidRPr="002C0DC9" w:rsidRDefault="00A162DE" w:rsidP="002C0DC9">
            <w:pPr>
              <w:widowControl/>
              <w:spacing w:line="40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2C0DC9">
              <w:rPr>
                <w:rFonts w:ascii="Times New Roman" w:eastAsia="宋体" w:hAnsi="Times New Roman" w:cs="Times New Roman"/>
                <w:kern w:val="0"/>
                <w:sz w:val="22"/>
              </w:rPr>
              <w:t>30</w:t>
            </w:r>
          </w:p>
        </w:tc>
      </w:tr>
      <w:tr w:rsidR="00F73646" w:rsidRPr="002C0DC9" w:rsidTr="00F73646">
        <w:trPr>
          <w:trHeight w:val="257"/>
          <w:jc w:val="center"/>
        </w:trPr>
        <w:tc>
          <w:tcPr>
            <w:tcW w:w="964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73646" w:rsidRPr="002C0DC9" w:rsidRDefault="00F73646" w:rsidP="00F73646">
            <w:pPr>
              <w:widowControl/>
              <w:spacing w:line="100" w:lineRule="exact"/>
              <w:jc w:val="center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F73646" w:rsidRPr="00F73646" w:rsidTr="00F73646">
        <w:trPr>
          <w:trHeight w:val="630"/>
          <w:jc w:val="center"/>
        </w:trPr>
        <w:tc>
          <w:tcPr>
            <w:tcW w:w="814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646" w:rsidRPr="00F73646" w:rsidRDefault="00F73646" w:rsidP="002C0DC9">
            <w:pPr>
              <w:widowControl/>
              <w:spacing w:line="400" w:lineRule="exact"/>
              <w:jc w:val="center"/>
              <w:rPr>
                <w:rFonts w:ascii="方正黑体_GBK" w:eastAsia="方正黑体_GBK" w:hAnsi="宋体" w:cs="宋体" w:hint="eastAsia"/>
                <w:kern w:val="0"/>
                <w:sz w:val="22"/>
              </w:rPr>
            </w:pPr>
            <w:r w:rsidRPr="00F73646">
              <w:rPr>
                <w:rFonts w:ascii="方正黑体_GBK" w:eastAsia="方正黑体_GBK" w:hAnsi="宋体" w:cs="宋体" w:hint="eastAsia"/>
                <w:kern w:val="0"/>
                <w:sz w:val="22"/>
              </w:rPr>
              <w:t>合     计</w:t>
            </w:r>
            <w:bookmarkStart w:id="0" w:name="_GoBack"/>
            <w:bookmarkEnd w:id="0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73646" w:rsidRPr="00F73646" w:rsidRDefault="00F73646" w:rsidP="002C0DC9">
            <w:pPr>
              <w:widowControl/>
              <w:spacing w:line="400" w:lineRule="exact"/>
              <w:jc w:val="center"/>
              <w:rPr>
                <w:rFonts w:ascii="方正黑体_GBK" w:eastAsia="方正黑体_GBK" w:hAnsi="Times New Roman" w:cs="Times New Roman" w:hint="eastAsia"/>
                <w:kern w:val="0"/>
                <w:sz w:val="22"/>
              </w:rPr>
            </w:pPr>
            <w:r w:rsidRPr="00F73646">
              <w:rPr>
                <w:rFonts w:ascii="方正黑体_GBK" w:eastAsia="方正黑体_GBK" w:hAnsi="Times New Roman" w:cs="Times New Roman" w:hint="eastAsia"/>
                <w:kern w:val="0"/>
                <w:sz w:val="22"/>
              </w:rPr>
              <w:t>2000</w:t>
            </w:r>
          </w:p>
        </w:tc>
      </w:tr>
    </w:tbl>
    <w:p w:rsidR="00ED3A65" w:rsidRDefault="00ED3A65"/>
    <w:sectPr w:rsidR="00ED3A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60971"/>
    <w:multiLevelType w:val="hybridMultilevel"/>
    <w:tmpl w:val="2DAC6B70"/>
    <w:lvl w:ilvl="0" w:tplc="45B6B0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DC9"/>
    <w:rsid w:val="00121E50"/>
    <w:rsid w:val="002908B4"/>
    <w:rsid w:val="002C0DC9"/>
    <w:rsid w:val="00A162DE"/>
    <w:rsid w:val="00ED3A65"/>
    <w:rsid w:val="00F7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184</Words>
  <Characters>1049</Characters>
  <Application>Microsoft Office Word</Application>
  <DocSecurity>0</DocSecurity>
  <Lines>8</Lines>
  <Paragraphs>2</Paragraphs>
  <ScaleCrop>false</ScaleCrop>
  <Company>微软中国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林惠明</dc:creator>
  <cp:lastModifiedBy>林惠明</cp:lastModifiedBy>
  <cp:revision>4</cp:revision>
  <dcterms:created xsi:type="dcterms:W3CDTF">2018-12-18T09:07:00Z</dcterms:created>
  <dcterms:modified xsi:type="dcterms:W3CDTF">2018-12-19T01:25:00Z</dcterms:modified>
</cp:coreProperties>
</file>