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A0F" w:rsidRDefault="00DB5AF6">
      <w:pPr>
        <w:widowControl/>
        <w:jc w:val="left"/>
        <w:rPr>
          <w:rFonts w:eastAsia="方正黑体_GBK"/>
        </w:rPr>
      </w:pPr>
      <w:r>
        <w:rPr>
          <w:rFonts w:eastAsia="方正黑体_GBK"/>
        </w:rPr>
        <w:t>附件</w:t>
      </w:r>
    </w:p>
    <w:p w:rsidR="00922A0F" w:rsidRDefault="00922A0F">
      <w:pPr>
        <w:widowControl/>
        <w:jc w:val="left"/>
      </w:pPr>
    </w:p>
    <w:p w:rsidR="00922A0F" w:rsidRDefault="00DB5AF6">
      <w:pPr>
        <w:widowControl/>
        <w:jc w:val="center"/>
        <w:rPr>
          <w:rFonts w:ascii="Times New Roman" w:eastAsia="方正小标宋_GBK" w:hAnsi="Times New Roman" w:cs="Times New Roman"/>
          <w:sz w:val="40"/>
          <w:szCs w:val="40"/>
        </w:rPr>
      </w:pPr>
      <w:r>
        <w:rPr>
          <w:rFonts w:ascii="Times New Roman" w:eastAsia="方正小标宋_GBK" w:hAnsi="Times New Roman" w:cs="Times New Roman"/>
          <w:sz w:val="40"/>
          <w:szCs w:val="40"/>
        </w:rPr>
        <w:t>XX</w:t>
      </w:r>
      <w:r>
        <w:rPr>
          <w:rFonts w:ascii="Times New Roman" w:eastAsia="方正小标宋_GBK" w:hAnsi="Times New Roman" w:cs="Times New Roman"/>
          <w:sz w:val="40"/>
          <w:szCs w:val="40"/>
        </w:rPr>
        <w:t>省（区、市）</w:t>
      </w:r>
      <w:r>
        <w:rPr>
          <w:rFonts w:ascii="Times New Roman" w:eastAsia="方正小标宋_GBK" w:hAnsi="Times New Roman" w:cs="Times New Roman"/>
          <w:sz w:val="40"/>
          <w:szCs w:val="40"/>
        </w:rPr>
        <w:t>2019</w:t>
      </w:r>
      <w:r>
        <w:rPr>
          <w:rFonts w:ascii="Times New Roman" w:eastAsia="方正小标宋_GBK" w:hAnsi="Times New Roman" w:cs="Times New Roman"/>
          <w:sz w:val="40"/>
          <w:szCs w:val="40"/>
        </w:rPr>
        <w:t>年第一批拟建平价上网项目信息表</w:t>
      </w:r>
    </w:p>
    <w:tbl>
      <w:tblPr>
        <w:tblW w:w="13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60"/>
        <w:gridCol w:w="1401"/>
        <w:gridCol w:w="1223"/>
        <w:gridCol w:w="1373"/>
        <w:gridCol w:w="1222"/>
        <w:gridCol w:w="1068"/>
        <w:gridCol w:w="2137"/>
        <w:gridCol w:w="1527"/>
        <w:gridCol w:w="1222"/>
        <w:gridCol w:w="1222"/>
      </w:tblGrid>
      <w:tr w:rsidR="00922A0F">
        <w:tblPrEx>
          <w:tblCellMar>
            <w:top w:w="0" w:type="dxa"/>
            <w:bottom w:w="0" w:type="dxa"/>
          </w:tblCellMar>
        </w:tblPrEx>
        <w:tc>
          <w:tcPr>
            <w:tcW w:w="860"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序号</w:t>
            </w:r>
          </w:p>
        </w:tc>
        <w:tc>
          <w:tcPr>
            <w:tcW w:w="1401"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类别</w:t>
            </w:r>
          </w:p>
          <w:p w:rsidR="00922A0F" w:rsidRDefault="00DB5AF6">
            <w:pPr>
              <w:widowControl/>
              <w:spacing w:line="280" w:lineRule="exact"/>
              <w:jc w:val="center"/>
              <w:rPr>
                <w:rFonts w:ascii="Times New Roman" w:hAnsi="Times New Roman" w:cs="Times New Roman"/>
                <w:kern w:val="0"/>
                <w:sz w:val="20"/>
                <w:szCs w:val="20"/>
              </w:rPr>
            </w:pPr>
            <w:r>
              <w:rPr>
                <w:rFonts w:ascii="Times New Roman" w:hAnsi="Times New Roman" w:cs="Times New Roman"/>
                <w:b/>
                <w:kern w:val="0"/>
                <w:sz w:val="20"/>
                <w:szCs w:val="20"/>
              </w:rPr>
              <w:t>（风电</w:t>
            </w:r>
            <w:r>
              <w:rPr>
                <w:rFonts w:ascii="Times New Roman" w:hAnsi="Times New Roman" w:cs="Times New Roman"/>
                <w:b/>
                <w:kern w:val="0"/>
                <w:sz w:val="20"/>
                <w:szCs w:val="20"/>
              </w:rPr>
              <w:t xml:space="preserve"> / </w:t>
            </w:r>
            <w:r>
              <w:rPr>
                <w:rFonts w:ascii="Times New Roman" w:hAnsi="Times New Roman" w:cs="Times New Roman"/>
                <w:b/>
                <w:kern w:val="0"/>
                <w:sz w:val="20"/>
                <w:szCs w:val="20"/>
              </w:rPr>
              <w:t>光伏发电）</w:t>
            </w:r>
          </w:p>
        </w:tc>
        <w:tc>
          <w:tcPr>
            <w:tcW w:w="1223"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项目名称</w:t>
            </w:r>
          </w:p>
        </w:tc>
        <w:tc>
          <w:tcPr>
            <w:tcW w:w="1373"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项目单位</w:t>
            </w:r>
          </w:p>
        </w:tc>
        <w:tc>
          <w:tcPr>
            <w:tcW w:w="1222"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建设地点</w:t>
            </w:r>
          </w:p>
        </w:tc>
        <w:tc>
          <w:tcPr>
            <w:tcW w:w="1068"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装机容量（</w:t>
            </w:r>
            <w:proofErr w:type="gramStart"/>
            <w:r>
              <w:rPr>
                <w:rFonts w:ascii="Times New Roman" w:hAnsi="Times New Roman" w:cs="Times New Roman"/>
                <w:b/>
                <w:kern w:val="0"/>
                <w:sz w:val="20"/>
                <w:szCs w:val="20"/>
              </w:rPr>
              <w:t>万千瓦</w:t>
            </w:r>
            <w:proofErr w:type="gramEnd"/>
            <w:r>
              <w:rPr>
                <w:rFonts w:ascii="Times New Roman" w:hAnsi="Times New Roman" w:cs="Times New Roman"/>
                <w:b/>
                <w:kern w:val="0"/>
                <w:sz w:val="20"/>
                <w:szCs w:val="20"/>
              </w:rPr>
              <w:t>）</w:t>
            </w:r>
          </w:p>
        </w:tc>
        <w:tc>
          <w:tcPr>
            <w:tcW w:w="2137"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地方政府有关部门对土地使用等降低非技术成本的承诺或政策说明</w:t>
            </w:r>
          </w:p>
          <w:p w:rsidR="00922A0F" w:rsidRDefault="00DB5AF6">
            <w:pPr>
              <w:widowControl/>
              <w:spacing w:line="280" w:lineRule="exact"/>
              <w:jc w:val="center"/>
              <w:rPr>
                <w:rFonts w:ascii="Times New Roman" w:hAnsi="Times New Roman" w:cs="Times New Roman"/>
                <w:kern w:val="0"/>
                <w:sz w:val="20"/>
                <w:szCs w:val="20"/>
              </w:rPr>
            </w:pPr>
            <w:r>
              <w:rPr>
                <w:rFonts w:ascii="Times New Roman" w:hAnsi="Times New Roman" w:cs="Times New Roman"/>
                <w:b/>
                <w:kern w:val="0"/>
                <w:sz w:val="20"/>
                <w:szCs w:val="20"/>
              </w:rPr>
              <w:t>（是</w:t>
            </w:r>
            <w:r>
              <w:rPr>
                <w:rFonts w:ascii="Times New Roman" w:hAnsi="Times New Roman" w:cs="Times New Roman"/>
                <w:b/>
                <w:kern w:val="0"/>
                <w:sz w:val="20"/>
                <w:szCs w:val="20"/>
              </w:rPr>
              <w:t>/</w:t>
            </w:r>
            <w:r>
              <w:rPr>
                <w:rFonts w:ascii="Times New Roman" w:hAnsi="Times New Roman" w:cs="Times New Roman"/>
                <w:b/>
                <w:kern w:val="0"/>
                <w:sz w:val="20"/>
                <w:szCs w:val="20"/>
              </w:rPr>
              <w:t>否）</w:t>
            </w:r>
          </w:p>
        </w:tc>
        <w:tc>
          <w:tcPr>
            <w:tcW w:w="1527"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电网企业出具电力送出和消纳意见</w:t>
            </w:r>
          </w:p>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（是</w:t>
            </w:r>
            <w:r>
              <w:rPr>
                <w:rFonts w:ascii="Times New Roman" w:hAnsi="Times New Roman" w:cs="Times New Roman"/>
                <w:b/>
                <w:kern w:val="0"/>
                <w:sz w:val="20"/>
                <w:szCs w:val="20"/>
              </w:rPr>
              <w:t>/</w:t>
            </w:r>
            <w:r>
              <w:rPr>
                <w:rFonts w:ascii="Times New Roman" w:hAnsi="Times New Roman" w:cs="Times New Roman"/>
                <w:b/>
                <w:kern w:val="0"/>
                <w:sz w:val="20"/>
                <w:szCs w:val="20"/>
              </w:rPr>
              <w:t>否）</w:t>
            </w:r>
          </w:p>
        </w:tc>
        <w:tc>
          <w:tcPr>
            <w:tcW w:w="1222"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项目类型（</w:t>
            </w:r>
            <w:r>
              <w:rPr>
                <w:rFonts w:ascii="Times New Roman" w:hAnsi="Times New Roman" w:cs="Times New Roman"/>
                <w:b/>
                <w:kern w:val="0"/>
                <w:sz w:val="20"/>
                <w:szCs w:val="20"/>
              </w:rPr>
              <w:t>A/B/</w:t>
            </w:r>
            <w:r>
              <w:rPr>
                <w:rFonts w:ascii="Times New Roman" w:hAnsi="Times New Roman" w:cs="Times New Roman"/>
                <w:b/>
                <w:kern w:val="0"/>
                <w:sz w:val="20"/>
                <w:szCs w:val="20"/>
              </w:rPr>
              <w:br/>
              <w:t>C/D</w:t>
            </w:r>
            <w:r>
              <w:rPr>
                <w:rFonts w:ascii="Times New Roman" w:hAnsi="Times New Roman" w:cs="Times New Roman"/>
                <w:b/>
                <w:kern w:val="0"/>
                <w:sz w:val="20"/>
                <w:szCs w:val="20"/>
              </w:rPr>
              <w:t>）</w:t>
            </w:r>
          </w:p>
        </w:tc>
        <w:tc>
          <w:tcPr>
            <w:tcW w:w="1222" w:type="dxa"/>
            <w:vAlign w:val="center"/>
          </w:tcPr>
          <w:p w:rsidR="00922A0F" w:rsidRDefault="00DB5AF6">
            <w:pPr>
              <w:widowControl/>
              <w:spacing w:line="280" w:lineRule="exact"/>
              <w:jc w:val="center"/>
              <w:rPr>
                <w:rFonts w:ascii="Times New Roman" w:hAnsi="Times New Roman" w:cs="Times New Roman"/>
                <w:b/>
                <w:kern w:val="0"/>
                <w:sz w:val="20"/>
                <w:szCs w:val="20"/>
              </w:rPr>
            </w:pPr>
            <w:r>
              <w:rPr>
                <w:rFonts w:ascii="Times New Roman" w:hAnsi="Times New Roman" w:cs="Times New Roman"/>
                <w:b/>
                <w:kern w:val="0"/>
                <w:sz w:val="20"/>
                <w:szCs w:val="20"/>
              </w:rPr>
              <w:t>备注</w:t>
            </w:r>
          </w:p>
        </w:tc>
      </w:tr>
      <w:tr w:rsidR="00922A0F">
        <w:tblPrEx>
          <w:tblCellMar>
            <w:top w:w="0" w:type="dxa"/>
            <w:bottom w:w="0" w:type="dxa"/>
          </w:tblCellMar>
        </w:tblPrEx>
        <w:tc>
          <w:tcPr>
            <w:tcW w:w="860" w:type="dxa"/>
            <w:vAlign w:val="center"/>
          </w:tcPr>
          <w:p w:rsidR="00922A0F" w:rsidRDefault="00DB5AF6">
            <w:pPr>
              <w:widowControl/>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401" w:type="dxa"/>
            <w:vAlign w:val="center"/>
          </w:tcPr>
          <w:p w:rsidR="00922A0F" w:rsidRDefault="00922A0F">
            <w:pPr>
              <w:widowControl/>
              <w:jc w:val="center"/>
              <w:rPr>
                <w:rFonts w:ascii="Times New Roman" w:hAnsi="Times New Roman" w:cs="Times New Roman"/>
                <w:kern w:val="0"/>
                <w:sz w:val="20"/>
                <w:szCs w:val="20"/>
              </w:rPr>
            </w:pPr>
          </w:p>
        </w:tc>
        <w:tc>
          <w:tcPr>
            <w:tcW w:w="1223" w:type="dxa"/>
            <w:vAlign w:val="center"/>
          </w:tcPr>
          <w:p w:rsidR="00922A0F" w:rsidRDefault="00922A0F">
            <w:pPr>
              <w:widowControl/>
              <w:jc w:val="center"/>
              <w:rPr>
                <w:rFonts w:ascii="Times New Roman" w:hAnsi="Times New Roman" w:cs="Times New Roman"/>
                <w:kern w:val="0"/>
                <w:sz w:val="20"/>
                <w:szCs w:val="20"/>
              </w:rPr>
            </w:pPr>
          </w:p>
        </w:tc>
        <w:tc>
          <w:tcPr>
            <w:tcW w:w="1373"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c>
          <w:tcPr>
            <w:tcW w:w="1068" w:type="dxa"/>
            <w:vAlign w:val="center"/>
          </w:tcPr>
          <w:p w:rsidR="00922A0F" w:rsidRDefault="00922A0F">
            <w:pPr>
              <w:widowControl/>
              <w:jc w:val="center"/>
              <w:rPr>
                <w:rFonts w:ascii="Times New Roman" w:hAnsi="Times New Roman" w:cs="Times New Roman"/>
                <w:kern w:val="0"/>
                <w:sz w:val="20"/>
                <w:szCs w:val="20"/>
              </w:rPr>
            </w:pPr>
          </w:p>
        </w:tc>
        <w:tc>
          <w:tcPr>
            <w:tcW w:w="2137" w:type="dxa"/>
            <w:vAlign w:val="center"/>
          </w:tcPr>
          <w:p w:rsidR="00922A0F" w:rsidRDefault="00922A0F">
            <w:pPr>
              <w:widowControl/>
              <w:jc w:val="center"/>
              <w:rPr>
                <w:rFonts w:ascii="Times New Roman" w:hAnsi="Times New Roman" w:cs="Times New Roman"/>
                <w:kern w:val="0"/>
                <w:sz w:val="20"/>
                <w:szCs w:val="20"/>
              </w:rPr>
            </w:pPr>
          </w:p>
        </w:tc>
        <w:tc>
          <w:tcPr>
            <w:tcW w:w="1527"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r>
      <w:tr w:rsidR="00922A0F">
        <w:tblPrEx>
          <w:tblCellMar>
            <w:top w:w="0" w:type="dxa"/>
            <w:bottom w:w="0" w:type="dxa"/>
          </w:tblCellMar>
        </w:tblPrEx>
        <w:tc>
          <w:tcPr>
            <w:tcW w:w="860" w:type="dxa"/>
            <w:vAlign w:val="center"/>
          </w:tcPr>
          <w:p w:rsidR="00922A0F" w:rsidRDefault="00DB5AF6">
            <w:pPr>
              <w:widowControl/>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401" w:type="dxa"/>
            <w:vAlign w:val="center"/>
          </w:tcPr>
          <w:p w:rsidR="00922A0F" w:rsidRDefault="00922A0F">
            <w:pPr>
              <w:widowControl/>
              <w:jc w:val="center"/>
              <w:rPr>
                <w:rFonts w:ascii="Times New Roman" w:hAnsi="Times New Roman" w:cs="Times New Roman"/>
                <w:kern w:val="0"/>
                <w:sz w:val="20"/>
                <w:szCs w:val="20"/>
              </w:rPr>
            </w:pPr>
          </w:p>
        </w:tc>
        <w:tc>
          <w:tcPr>
            <w:tcW w:w="1223" w:type="dxa"/>
            <w:vAlign w:val="center"/>
          </w:tcPr>
          <w:p w:rsidR="00922A0F" w:rsidRDefault="00922A0F">
            <w:pPr>
              <w:widowControl/>
              <w:jc w:val="center"/>
              <w:rPr>
                <w:rFonts w:ascii="Times New Roman" w:hAnsi="Times New Roman" w:cs="Times New Roman"/>
                <w:kern w:val="0"/>
                <w:sz w:val="20"/>
                <w:szCs w:val="20"/>
              </w:rPr>
            </w:pPr>
          </w:p>
        </w:tc>
        <w:tc>
          <w:tcPr>
            <w:tcW w:w="1373"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c>
          <w:tcPr>
            <w:tcW w:w="1068" w:type="dxa"/>
            <w:vAlign w:val="center"/>
          </w:tcPr>
          <w:p w:rsidR="00922A0F" w:rsidRDefault="00922A0F">
            <w:pPr>
              <w:widowControl/>
              <w:jc w:val="center"/>
              <w:rPr>
                <w:rFonts w:ascii="Times New Roman" w:hAnsi="Times New Roman" w:cs="Times New Roman"/>
                <w:kern w:val="0"/>
                <w:sz w:val="20"/>
                <w:szCs w:val="20"/>
              </w:rPr>
            </w:pPr>
          </w:p>
        </w:tc>
        <w:tc>
          <w:tcPr>
            <w:tcW w:w="2137" w:type="dxa"/>
            <w:vAlign w:val="center"/>
          </w:tcPr>
          <w:p w:rsidR="00922A0F" w:rsidRDefault="00922A0F">
            <w:pPr>
              <w:widowControl/>
              <w:jc w:val="center"/>
              <w:rPr>
                <w:rFonts w:ascii="Times New Roman" w:hAnsi="Times New Roman" w:cs="Times New Roman"/>
                <w:kern w:val="0"/>
                <w:sz w:val="20"/>
                <w:szCs w:val="20"/>
              </w:rPr>
            </w:pPr>
          </w:p>
        </w:tc>
        <w:tc>
          <w:tcPr>
            <w:tcW w:w="1527"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r>
      <w:tr w:rsidR="00922A0F">
        <w:tblPrEx>
          <w:tblCellMar>
            <w:top w:w="0" w:type="dxa"/>
            <w:bottom w:w="0" w:type="dxa"/>
          </w:tblCellMar>
        </w:tblPrEx>
        <w:tc>
          <w:tcPr>
            <w:tcW w:w="860" w:type="dxa"/>
            <w:vAlign w:val="center"/>
          </w:tcPr>
          <w:p w:rsidR="00922A0F" w:rsidRDefault="00DB5AF6">
            <w:pPr>
              <w:widowControl/>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1401" w:type="dxa"/>
            <w:vAlign w:val="center"/>
          </w:tcPr>
          <w:p w:rsidR="00922A0F" w:rsidRDefault="00922A0F">
            <w:pPr>
              <w:widowControl/>
              <w:jc w:val="center"/>
              <w:rPr>
                <w:rFonts w:ascii="Times New Roman" w:hAnsi="Times New Roman" w:cs="Times New Roman"/>
                <w:kern w:val="0"/>
                <w:sz w:val="20"/>
                <w:szCs w:val="20"/>
              </w:rPr>
            </w:pPr>
          </w:p>
        </w:tc>
        <w:tc>
          <w:tcPr>
            <w:tcW w:w="1223" w:type="dxa"/>
            <w:vAlign w:val="center"/>
          </w:tcPr>
          <w:p w:rsidR="00922A0F" w:rsidRDefault="00922A0F">
            <w:pPr>
              <w:widowControl/>
              <w:jc w:val="center"/>
              <w:rPr>
                <w:rFonts w:ascii="Times New Roman" w:hAnsi="Times New Roman" w:cs="Times New Roman"/>
                <w:kern w:val="0"/>
                <w:sz w:val="20"/>
                <w:szCs w:val="20"/>
              </w:rPr>
            </w:pPr>
          </w:p>
        </w:tc>
        <w:tc>
          <w:tcPr>
            <w:tcW w:w="1373"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c>
          <w:tcPr>
            <w:tcW w:w="1068" w:type="dxa"/>
            <w:vAlign w:val="center"/>
          </w:tcPr>
          <w:p w:rsidR="00922A0F" w:rsidRDefault="00922A0F">
            <w:pPr>
              <w:widowControl/>
              <w:jc w:val="center"/>
              <w:rPr>
                <w:rFonts w:ascii="Times New Roman" w:hAnsi="Times New Roman" w:cs="Times New Roman"/>
                <w:kern w:val="0"/>
                <w:sz w:val="20"/>
                <w:szCs w:val="20"/>
              </w:rPr>
            </w:pPr>
          </w:p>
        </w:tc>
        <w:tc>
          <w:tcPr>
            <w:tcW w:w="2137" w:type="dxa"/>
            <w:vAlign w:val="center"/>
          </w:tcPr>
          <w:p w:rsidR="00922A0F" w:rsidRDefault="00922A0F">
            <w:pPr>
              <w:widowControl/>
              <w:jc w:val="center"/>
              <w:rPr>
                <w:rFonts w:ascii="Times New Roman" w:hAnsi="Times New Roman" w:cs="Times New Roman"/>
                <w:kern w:val="0"/>
                <w:sz w:val="20"/>
                <w:szCs w:val="20"/>
              </w:rPr>
            </w:pPr>
          </w:p>
        </w:tc>
        <w:tc>
          <w:tcPr>
            <w:tcW w:w="1527"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r>
      <w:tr w:rsidR="00922A0F">
        <w:tblPrEx>
          <w:tblCellMar>
            <w:top w:w="0" w:type="dxa"/>
            <w:bottom w:w="0" w:type="dxa"/>
          </w:tblCellMar>
        </w:tblPrEx>
        <w:tc>
          <w:tcPr>
            <w:tcW w:w="860" w:type="dxa"/>
            <w:vAlign w:val="center"/>
          </w:tcPr>
          <w:p w:rsidR="00922A0F" w:rsidRDefault="00DB5AF6">
            <w:pPr>
              <w:widowControl/>
              <w:jc w:val="center"/>
              <w:rPr>
                <w:rFonts w:ascii="Times New Roman" w:hAnsi="Times New Roman" w:cs="Times New Roman"/>
                <w:kern w:val="0"/>
                <w:sz w:val="20"/>
                <w:szCs w:val="20"/>
              </w:rPr>
            </w:pPr>
            <w:r>
              <w:rPr>
                <w:rFonts w:ascii="Times New Roman" w:hAnsi="Times New Roman" w:cs="Times New Roman"/>
                <w:kern w:val="0"/>
                <w:sz w:val="20"/>
                <w:szCs w:val="20"/>
              </w:rPr>
              <w:t>……</w:t>
            </w:r>
          </w:p>
        </w:tc>
        <w:tc>
          <w:tcPr>
            <w:tcW w:w="1401" w:type="dxa"/>
            <w:vAlign w:val="center"/>
          </w:tcPr>
          <w:p w:rsidR="00922A0F" w:rsidRDefault="00922A0F">
            <w:pPr>
              <w:widowControl/>
              <w:jc w:val="center"/>
              <w:rPr>
                <w:rFonts w:ascii="Times New Roman" w:hAnsi="Times New Roman" w:cs="Times New Roman"/>
                <w:kern w:val="0"/>
                <w:sz w:val="20"/>
                <w:szCs w:val="20"/>
              </w:rPr>
            </w:pPr>
          </w:p>
        </w:tc>
        <w:tc>
          <w:tcPr>
            <w:tcW w:w="1223" w:type="dxa"/>
            <w:vAlign w:val="center"/>
          </w:tcPr>
          <w:p w:rsidR="00922A0F" w:rsidRDefault="00922A0F">
            <w:pPr>
              <w:widowControl/>
              <w:jc w:val="center"/>
              <w:rPr>
                <w:rFonts w:ascii="Times New Roman" w:hAnsi="Times New Roman" w:cs="Times New Roman"/>
                <w:kern w:val="0"/>
                <w:sz w:val="20"/>
                <w:szCs w:val="20"/>
              </w:rPr>
            </w:pPr>
          </w:p>
        </w:tc>
        <w:tc>
          <w:tcPr>
            <w:tcW w:w="1373"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c>
          <w:tcPr>
            <w:tcW w:w="1068" w:type="dxa"/>
            <w:vAlign w:val="center"/>
          </w:tcPr>
          <w:p w:rsidR="00922A0F" w:rsidRDefault="00922A0F">
            <w:pPr>
              <w:widowControl/>
              <w:jc w:val="center"/>
              <w:rPr>
                <w:rFonts w:ascii="Times New Roman" w:hAnsi="Times New Roman" w:cs="Times New Roman"/>
                <w:kern w:val="0"/>
                <w:sz w:val="20"/>
                <w:szCs w:val="20"/>
              </w:rPr>
            </w:pPr>
          </w:p>
        </w:tc>
        <w:tc>
          <w:tcPr>
            <w:tcW w:w="2137" w:type="dxa"/>
            <w:vAlign w:val="center"/>
          </w:tcPr>
          <w:p w:rsidR="00922A0F" w:rsidRDefault="00922A0F">
            <w:pPr>
              <w:widowControl/>
              <w:jc w:val="center"/>
              <w:rPr>
                <w:rFonts w:ascii="Times New Roman" w:hAnsi="Times New Roman" w:cs="Times New Roman"/>
                <w:kern w:val="0"/>
                <w:sz w:val="20"/>
                <w:szCs w:val="20"/>
              </w:rPr>
            </w:pPr>
          </w:p>
        </w:tc>
        <w:tc>
          <w:tcPr>
            <w:tcW w:w="1527"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c>
          <w:tcPr>
            <w:tcW w:w="1222" w:type="dxa"/>
            <w:vAlign w:val="center"/>
          </w:tcPr>
          <w:p w:rsidR="00922A0F" w:rsidRDefault="00922A0F">
            <w:pPr>
              <w:widowControl/>
              <w:jc w:val="center"/>
              <w:rPr>
                <w:rFonts w:ascii="Times New Roman" w:hAnsi="Times New Roman" w:cs="Times New Roman"/>
                <w:kern w:val="0"/>
                <w:sz w:val="20"/>
                <w:szCs w:val="20"/>
              </w:rPr>
            </w:pPr>
          </w:p>
        </w:tc>
      </w:tr>
    </w:tbl>
    <w:p w:rsidR="00922A0F" w:rsidRDefault="00DB5AF6">
      <w:pPr>
        <w:widowControl/>
        <w:spacing w:line="400" w:lineRule="exact"/>
        <w:jc w:val="left"/>
        <w:rPr>
          <w:rFonts w:ascii="Times New Roman" w:hAnsi="Times New Roman" w:cs="Times New Roman"/>
          <w:sz w:val="28"/>
          <w:szCs w:val="28"/>
        </w:rPr>
      </w:pPr>
      <w:r>
        <w:rPr>
          <w:rFonts w:ascii="Times New Roman" w:hAnsi="Times New Roman" w:cs="Times New Roman"/>
          <w:sz w:val="28"/>
          <w:szCs w:val="28"/>
        </w:rPr>
        <w:t>注：</w:t>
      </w:r>
      <w:r>
        <w:rPr>
          <w:rFonts w:ascii="Times New Roman" w:hAnsi="Times New Roman" w:cs="Times New Roman"/>
          <w:sz w:val="28"/>
          <w:szCs w:val="28"/>
        </w:rPr>
        <w:t xml:space="preserve">1. </w:t>
      </w:r>
      <w:r>
        <w:rPr>
          <w:rFonts w:ascii="Times New Roman" w:hAnsi="Times New Roman" w:cs="Times New Roman"/>
          <w:sz w:val="28"/>
          <w:szCs w:val="28"/>
        </w:rPr>
        <w:t>项目类型：</w:t>
      </w:r>
      <w:r>
        <w:rPr>
          <w:rFonts w:ascii="Times New Roman" w:hAnsi="Times New Roman" w:cs="Times New Roman"/>
          <w:sz w:val="28"/>
          <w:szCs w:val="28"/>
        </w:rPr>
        <w:t xml:space="preserve">A. </w:t>
      </w:r>
      <w:r>
        <w:rPr>
          <w:rFonts w:ascii="Times New Roman" w:hAnsi="Times New Roman" w:cs="Times New Roman"/>
          <w:sz w:val="28"/>
          <w:szCs w:val="28"/>
        </w:rPr>
        <w:t>本省级区域本地消纳项目；</w:t>
      </w:r>
      <w:r>
        <w:rPr>
          <w:rFonts w:ascii="Times New Roman" w:hAnsi="Times New Roman" w:cs="Times New Roman"/>
          <w:sz w:val="28"/>
          <w:szCs w:val="28"/>
        </w:rPr>
        <w:t xml:space="preserve">B. </w:t>
      </w:r>
      <w:r>
        <w:rPr>
          <w:rFonts w:ascii="Times New Roman" w:hAnsi="Times New Roman" w:cs="Times New Roman"/>
          <w:sz w:val="28"/>
          <w:szCs w:val="28"/>
        </w:rPr>
        <w:t>跨省跨区外送项目；</w:t>
      </w:r>
      <w:r>
        <w:rPr>
          <w:rFonts w:ascii="Times New Roman" w:hAnsi="Times New Roman" w:cs="Times New Roman"/>
          <w:sz w:val="28"/>
          <w:szCs w:val="28"/>
        </w:rPr>
        <w:t xml:space="preserve">C. </w:t>
      </w:r>
      <w:r>
        <w:rPr>
          <w:rFonts w:ascii="Times New Roman" w:hAnsi="Times New Roman" w:cs="Times New Roman"/>
          <w:sz w:val="28"/>
          <w:szCs w:val="28"/>
        </w:rPr>
        <w:t>分布式交易试点项目；</w:t>
      </w:r>
      <w:r>
        <w:rPr>
          <w:rFonts w:ascii="Times New Roman" w:hAnsi="Times New Roman" w:cs="Times New Roman"/>
          <w:sz w:val="28"/>
          <w:szCs w:val="28"/>
        </w:rPr>
        <w:t xml:space="preserve">D. </w:t>
      </w:r>
      <w:r>
        <w:rPr>
          <w:rFonts w:ascii="Times New Roman" w:hAnsi="Times New Roman" w:cs="Times New Roman"/>
          <w:sz w:val="28"/>
          <w:szCs w:val="28"/>
        </w:rPr>
        <w:t>其</w:t>
      </w:r>
    </w:p>
    <w:p w:rsidR="00922A0F" w:rsidRDefault="00DB5AF6">
      <w:pPr>
        <w:widowControl/>
        <w:spacing w:line="400" w:lineRule="exact"/>
        <w:jc w:val="lef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他不需国家补贴的分布式项目。</w:t>
      </w:r>
    </w:p>
    <w:p w:rsidR="00922A0F" w:rsidRDefault="00DB5AF6">
      <w:pPr>
        <w:widowControl/>
        <w:spacing w:line="400" w:lineRule="exact"/>
        <w:jc w:val="left"/>
        <w:rPr>
          <w:rFonts w:ascii="Times New Roman" w:hAnsi="Times New Roman" w:cs="Times New Roman"/>
          <w:sz w:val="28"/>
          <w:szCs w:val="28"/>
        </w:rPr>
      </w:pPr>
      <w:r>
        <w:rPr>
          <w:rFonts w:ascii="Times New Roman" w:hAnsi="Times New Roman" w:cs="Times New Roman"/>
          <w:sz w:val="28"/>
          <w:szCs w:val="28"/>
        </w:rPr>
        <w:t xml:space="preserve">    2. </w:t>
      </w:r>
      <w:r>
        <w:rPr>
          <w:rFonts w:ascii="Times New Roman" w:hAnsi="Times New Roman" w:cs="Times New Roman"/>
          <w:sz w:val="28"/>
          <w:szCs w:val="28"/>
        </w:rPr>
        <w:t>对存量项目自愿转为平价上网项目的，专门说明。</w:t>
      </w:r>
    </w:p>
    <w:p w:rsidR="00922A0F" w:rsidRDefault="00DB5AF6">
      <w:pPr>
        <w:widowControl/>
        <w:spacing w:line="400" w:lineRule="exact"/>
        <w:jc w:val="left"/>
        <w:rPr>
          <w:rFonts w:ascii="Times New Roman" w:hAnsi="Times New Roman" w:cs="Times New Roman"/>
          <w:sz w:val="28"/>
          <w:szCs w:val="28"/>
        </w:rPr>
      </w:pPr>
      <w:r>
        <w:rPr>
          <w:rFonts w:ascii="Times New Roman" w:hAnsi="Times New Roman" w:cs="Times New Roman"/>
          <w:sz w:val="28"/>
          <w:szCs w:val="28"/>
        </w:rPr>
        <w:t xml:space="preserve">    3. </w:t>
      </w:r>
      <w:r>
        <w:rPr>
          <w:rFonts w:ascii="Times New Roman" w:hAnsi="Times New Roman" w:cs="Times New Roman"/>
          <w:sz w:val="28"/>
          <w:szCs w:val="28"/>
        </w:rPr>
        <w:t>对每个项目提供支持性材料，主要包括地方政府有关部门对土地使用等降低非技术成本的承诺或证</w:t>
      </w:r>
    </w:p>
    <w:p w:rsidR="00922A0F" w:rsidRDefault="00DB5AF6">
      <w:pPr>
        <w:widowControl/>
        <w:spacing w:line="400" w:lineRule="exact"/>
        <w:jc w:val="lef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明材料；电网企业出具的电力送出和消纳的意见，可按单个项目，也可按全省区域出具意见。</w:t>
      </w:r>
    </w:p>
    <w:p w:rsidR="00922A0F" w:rsidRDefault="00922A0F">
      <w:pPr>
        <w:spacing w:line="600" w:lineRule="exact"/>
        <w:ind w:leftChars="2361" w:left="4958" w:firstLineChars="44" w:firstLine="141"/>
        <w:rPr>
          <w:rFonts w:ascii="Times New Roman" w:eastAsia="方正仿宋简体" w:hAnsi="Times New Roman" w:cs="Times New Roman"/>
          <w:sz w:val="32"/>
          <w:szCs w:val="32"/>
        </w:rPr>
      </w:pPr>
    </w:p>
    <w:sectPr w:rsidR="00922A0F" w:rsidSect="00922A0F">
      <w:headerReference w:type="even" r:id="rId7"/>
      <w:headerReference w:type="default" r:id="rId8"/>
      <w:footerReference w:type="even" r:id="rId9"/>
      <w:footerReference w:type="default" r:id="rId10"/>
      <w:headerReference w:type="first" r:id="rId11"/>
      <w:footerReference w:type="first" r:id="rId12"/>
      <w:pgSz w:w="16838" w:h="11906" w:orient="landscape"/>
      <w:pgMar w:top="1616" w:right="1814" w:bottom="1616" w:left="1985" w:header="851" w:footer="1474" w:gutter="0"/>
      <w:cols w:space="720"/>
      <w:docGrid w:type="linesAndChar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A0F" w:rsidRDefault="00922A0F" w:rsidP="00922A0F">
      <w:r>
        <w:separator/>
      </w:r>
    </w:p>
  </w:endnote>
  <w:endnote w:type="continuationSeparator" w:id="0">
    <w:p w:rsidR="00922A0F" w:rsidRDefault="00922A0F" w:rsidP="00922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方正楷体_GBK">
    <w:altName w:val="宋体"/>
    <w:charset w:val="86"/>
    <w:family w:val="auto"/>
    <w:pitch w:val="default"/>
    <w:sig w:usb0="00000001" w:usb1="080E0000" w:usb2="00000010" w:usb3="00000000" w:csb0="00040000" w:csb1="00000000"/>
  </w:font>
  <w:font w:name="方正黑体_GBK">
    <w:altName w:val="黑体"/>
    <w:charset w:val="86"/>
    <w:family w:val="auto"/>
    <w:pitch w:val="default"/>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方正仿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A0F" w:rsidRDefault="00922A0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A0F" w:rsidRDefault="00DB5AF6">
    <w:pPr>
      <w:pStyle w:val="a3"/>
      <w:rPr>
        <w:rFonts w:eastAsia="宋体"/>
        <w:color w:val="FFFFFF"/>
        <w:szCs w:val="28"/>
      </w:rPr>
    </w:pPr>
    <w:r>
      <w:rPr>
        <w:rFonts w:eastAsia="宋体" w:hint="eastAsia"/>
      </w:rPr>
      <w:t xml:space="preserve">- </w:t>
    </w:r>
    <w:r w:rsidR="00922A0F">
      <w:fldChar w:fldCharType="begin"/>
    </w:r>
    <w:r>
      <w:instrText xml:space="preserve"> PAGE   \* MERGEFORMAT </w:instrText>
    </w:r>
    <w:r w:rsidR="00922A0F">
      <w:fldChar w:fldCharType="separate"/>
    </w:r>
    <w:r>
      <w:rPr>
        <w:noProof/>
      </w:rPr>
      <w:t>1</w:t>
    </w:r>
    <w:r w:rsidR="00922A0F">
      <w:fldChar w:fldCharType="end"/>
    </w:r>
    <w:r>
      <w:rPr>
        <w:rFonts w:eastAsia="宋体" w:hint="eastAsia"/>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A0F" w:rsidRDefault="00922A0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A0F" w:rsidRDefault="00922A0F" w:rsidP="00922A0F">
      <w:r>
        <w:separator/>
      </w:r>
    </w:p>
  </w:footnote>
  <w:footnote w:type="continuationSeparator" w:id="0">
    <w:p w:rsidR="00922A0F" w:rsidRDefault="00922A0F" w:rsidP="00922A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A0F" w:rsidRDefault="00922A0F">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A0F" w:rsidRDefault="00922A0F">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A0F" w:rsidRDefault="00922A0F">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2A0F"/>
    <w:rsid w:val="00922A0F"/>
    <w:rsid w:val="00DB5AF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22A0F"/>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922A0F"/>
    <w:pPr>
      <w:snapToGrid w:val="0"/>
      <w:spacing w:line="588" w:lineRule="exact"/>
      <w:jc w:val="center"/>
    </w:pPr>
    <w:rPr>
      <w:rFonts w:ascii="Times New Roman" w:eastAsia="Times New Roman" w:hAnsi="Times New Roman" w:cs="Times New Roman"/>
      <w:sz w:val="28"/>
      <w:szCs w:val="18"/>
    </w:rPr>
  </w:style>
  <w:style w:type="character" w:customStyle="1" w:styleId="Char">
    <w:name w:val="页脚 Char"/>
    <w:link w:val="a3"/>
    <w:semiHidden/>
    <w:rsid w:val="00922A0F"/>
    <w:rPr>
      <w:rFonts w:ascii="Times New Roman" w:eastAsia="Times New Roman" w:hAnsi="Times New Roman" w:cs="Times New Roman"/>
      <w:sz w:val="28"/>
      <w:szCs w:val="18"/>
    </w:rPr>
  </w:style>
  <w:style w:type="paragraph" w:styleId="a4">
    <w:name w:val="header"/>
    <w:basedOn w:val="a"/>
    <w:link w:val="Char0"/>
    <w:rsid w:val="00922A0F"/>
    <w:pPr>
      <w:pBdr>
        <w:bottom w:val="single" w:sz="6" w:space="1" w:color="auto"/>
      </w:pBdr>
      <w:tabs>
        <w:tab w:val="center" w:pos="4153"/>
        <w:tab w:val="right" w:pos="8306"/>
      </w:tabs>
      <w:snapToGrid w:val="0"/>
      <w:spacing w:line="588" w:lineRule="exact"/>
      <w:ind w:firstLineChars="200" w:firstLine="200"/>
      <w:jc w:val="center"/>
    </w:pPr>
    <w:rPr>
      <w:rFonts w:ascii="仿宋_GB2312" w:eastAsia="仿宋_GB2312" w:hAnsi="Times New Roman" w:cs="Times New Roman"/>
      <w:sz w:val="18"/>
      <w:szCs w:val="18"/>
    </w:rPr>
  </w:style>
  <w:style w:type="character" w:customStyle="1" w:styleId="Char0">
    <w:name w:val="页眉 Char"/>
    <w:link w:val="a4"/>
    <w:semiHidden/>
    <w:rsid w:val="00922A0F"/>
    <w:rPr>
      <w:rFonts w:ascii="仿宋_GB2312" w:eastAsia="仿宋_GB2312" w:hAnsi="Times New Roman" w:cs="Times New Roman"/>
      <w:sz w:val="18"/>
      <w:szCs w:val="18"/>
    </w:rPr>
  </w:style>
  <w:style w:type="character" w:styleId="a5">
    <w:name w:val="Hyperlink"/>
    <w:basedOn w:val="a0"/>
    <w:rsid w:val="00922A0F"/>
    <w:rPr>
      <w:color w:val="0000FF"/>
      <w:u w:val="single"/>
    </w:rPr>
  </w:style>
  <w:style w:type="paragraph" w:customStyle="1" w:styleId="1">
    <w:name w:val="普通(网站)1"/>
    <w:basedOn w:val="a"/>
    <w:rsid w:val="00922A0F"/>
    <w:pPr>
      <w:widowControl/>
      <w:spacing w:before="100" w:beforeAutospacing="1" w:after="100" w:afterAutospacing="1"/>
      <w:jc w:val="left"/>
    </w:pPr>
    <w:rPr>
      <w:rFonts w:ascii="宋体" w:hAnsi="宋体" w:cs="宋体"/>
      <w:kern w:val="0"/>
      <w:sz w:val="24"/>
      <w:szCs w:val="24"/>
    </w:rPr>
  </w:style>
  <w:style w:type="paragraph" w:customStyle="1" w:styleId="a6">
    <w:name w:val="文号居中"/>
    <w:basedOn w:val="a"/>
    <w:next w:val="a"/>
    <w:rsid w:val="00922A0F"/>
    <w:pPr>
      <w:spacing w:line="588" w:lineRule="exact"/>
      <w:jc w:val="center"/>
    </w:pPr>
    <w:rPr>
      <w:rFonts w:ascii="Times New Roman" w:eastAsia="方正楷体_GBK" w:hAnsi="Times New Roman" w:cs="Times New Roman"/>
      <w:sz w:val="30"/>
      <w:szCs w:val="21"/>
    </w:rPr>
  </w:style>
  <w:style w:type="character" w:customStyle="1" w:styleId="Char1">
    <w:name w:val="页眉 Char1"/>
    <w:basedOn w:val="a0"/>
    <w:rsid w:val="00922A0F"/>
    <w:rPr>
      <w:sz w:val="18"/>
      <w:szCs w:val="18"/>
    </w:rPr>
  </w:style>
  <w:style w:type="character" w:customStyle="1" w:styleId="Char10">
    <w:name w:val="页脚 Char1"/>
    <w:basedOn w:val="a0"/>
    <w:rsid w:val="00922A0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348</Characters>
  <Application>Microsoft Office Word</Application>
  <DocSecurity>0</DocSecurity>
  <Lines>2</Lines>
  <Paragraphs>1</Paragraphs>
  <ScaleCrop>false</ScaleCrop>
  <Company>yudean</Company>
  <LinksUpToDate>false</LinksUpToDate>
  <CharactersWithSpaces>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兰烨</dc:title>
  <dc:creator>兰烨</dc:creator>
  <cp:lastModifiedBy>张浩东</cp:lastModifiedBy>
  <cp:revision>2</cp:revision>
  <cp:lastPrinted>2019-04-12T16:22:00Z</cp:lastPrinted>
  <dcterms:created xsi:type="dcterms:W3CDTF">2019-04-12T15:47:00Z</dcterms:created>
  <dcterms:modified xsi:type="dcterms:W3CDTF">2019-04-17T02:52:00Z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