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0D" w:rsidRDefault="0065300D" w:rsidP="0065300D">
      <w:pPr>
        <w:jc w:val="left"/>
        <w:rPr>
          <w:rFonts w:ascii="黑体" w:eastAsia="黑体" w:hAnsi="华文中宋" w:hint="eastAsia"/>
          <w:szCs w:val="32"/>
        </w:rPr>
      </w:pPr>
      <w:r w:rsidRPr="009E70CE">
        <w:rPr>
          <w:rFonts w:ascii="黑体" w:eastAsia="黑体" w:hAnsi="华文中宋" w:hint="eastAsia"/>
          <w:szCs w:val="32"/>
        </w:rPr>
        <w:t>附件</w:t>
      </w:r>
      <w:r w:rsidR="00BA39C6">
        <w:rPr>
          <w:rFonts w:ascii="黑体" w:eastAsia="黑体" w:hAnsi="华文中宋" w:hint="eastAsia"/>
          <w:szCs w:val="32"/>
        </w:rPr>
        <w:t>：</w:t>
      </w:r>
      <w:bookmarkStart w:id="0" w:name="_GoBack"/>
      <w:bookmarkEnd w:id="0"/>
    </w:p>
    <w:p w:rsidR="00BA39C6" w:rsidRDefault="00BA39C6" w:rsidP="0065300D">
      <w:pPr>
        <w:jc w:val="left"/>
        <w:rPr>
          <w:rFonts w:ascii="黑体" w:eastAsia="黑体" w:hAnsi="华文中宋" w:hint="eastAsia"/>
          <w:szCs w:val="32"/>
        </w:rPr>
      </w:pPr>
    </w:p>
    <w:p w:rsidR="00BA39C6" w:rsidRPr="009E70CE" w:rsidRDefault="00BA39C6" w:rsidP="0065300D">
      <w:pPr>
        <w:jc w:val="left"/>
        <w:rPr>
          <w:rFonts w:ascii="黑体" w:eastAsia="黑体" w:hAnsi="华文中宋"/>
          <w:szCs w:val="32"/>
        </w:rPr>
      </w:pPr>
    </w:p>
    <w:p w:rsidR="0065300D" w:rsidRPr="00BA39C6" w:rsidRDefault="0065300D" w:rsidP="0065300D">
      <w:pPr>
        <w:spacing w:line="7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BA39C6">
        <w:rPr>
          <w:rFonts w:ascii="方正小标宋简体" w:eastAsia="方正小标宋简体" w:hAnsi="华文中宋" w:hint="eastAsia"/>
          <w:sz w:val="44"/>
          <w:szCs w:val="44"/>
        </w:rPr>
        <w:t>江门市供销合作联社2018年度重大行政决策事项目录</w:t>
      </w:r>
    </w:p>
    <w:p w:rsidR="0065300D" w:rsidRPr="00D10A8F" w:rsidRDefault="0065300D" w:rsidP="0065300D">
      <w:pPr>
        <w:tabs>
          <w:tab w:val="left" w:pos="3780"/>
        </w:tabs>
        <w:jc w:val="center"/>
        <w:rPr>
          <w:sz w:val="48"/>
          <w:szCs w:val="1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551"/>
        <w:gridCol w:w="3686"/>
        <w:gridCol w:w="1984"/>
        <w:gridCol w:w="3544"/>
        <w:gridCol w:w="871"/>
      </w:tblGrid>
      <w:tr w:rsidR="0065300D" w:rsidRPr="00F725D1" w:rsidTr="00BA39C6">
        <w:tc>
          <w:tcPr>
            <w:tcW w:w="959" w:type="dxa"/>
            <w:vAlign w:val="center"/>
          </w:tcPr>
          <w:p w:rsidR="0065300D" w:rsidRPr="00F725D1" w:rsidRDefault="0065300D" w:rsidP="00BA39C6">
            <w:pPr>
              <w:jc w:val="center"/>
              <w:rPr>
                <w:rFonts w:ascii="仿宋_GB2312" w:hAnsi="楷体"/>
                <w:b/>
                <w:szCs w:val="32"/>
              </w:rPr>
            </w:pPr>
            <w:r w:rsidRPr="00F725D1">
              <w:rPr>
                <w:rFonts w:ascii="仿宋_GB2312" w:hAnsi="楷体" w:hint="eastAsia"/>
                <w:b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:rsidR="0065300D" w:rsidRPr="00F725D1" w:rsidRDefault="0065300D" w:rsidP="00BA39C6">
            <w:pPr>
              <w:jc w:val="center"/>
              <w:rPr>
                <w:rFonts w:ascii="仿宋_GB2312" w:hAnsi="楷体"/>
                <w:b/>
                <w:szCs w:val="32"/>
              </w:rPr>
            </w:pPr>
            <w:r w:rsidRPr="00F725D1">
              <w:rPr>
                <w:rFonts w:ascii="仿宋_GB2312" w:hAnsi="楷体" w:hint="eastAsia"/>
                <w:b/>
                <w:szCs w:val="32"/>
              </w:rPr>
              <w:t>事项名称</w:t>
            </w:r>
          </w:p>
        </w:tc>
        <w:tc>
          <w:tcPr>
            <w:tcW w:w="3686" w:type="dxa"/>
            <w:vAlign w:val="center"/>
          </w:tcPr>
          <w:p w:rsidR="0065300D" w:rsidRPr="00F725D1" w:rsidRDefault="0065300D" w:rsidP="00BA39C6">
            <w:pPr>
              <w:jc w:val="center"/>
              <w:rPr>
                <w:rFonts w:ascii="仿宋_GB2312" w:hAnsi="楷体"/>
                <w:b/>
                <w:szCs w:val="32"/>
              </w:rPr>
            </w:pPr>
            <w:r w:rsidRPr="00F725D1">
              <w:rPr>
                <w:rFonts w:ascii="仿宋_GB2312" w:hAnsi="楷体" w:hint="eastAsia"/>
                <w:b/>
                <w:szCs w:val="32"/>
              </w:rPr>
              <w:t>事项内容</w:t>
            </w:r>
          </w:p>
        </w:tc>
        <w:tc>
          <w:tcPr>
            <w:tcW w:w="1984" w:type="dxa"/>
            <w:vAlign w:val="center"/>
          </w:tcPr>
          <w:p w:rsidR="0065300D" w:rsidRPr="00F725D1" w:rsidRDefault="0065300D" w:rsidP="00BA39C6">
            <w:pPr>
              <w:jc w:val="center"/>
              <w:rPr>
                <w:rFonts w:ascii="仿宋_GB2312" w:hAnsi="楷体"/>
                <w:b/>
                <w:szCs w:val="32"/>
              </w:rPr>
            </w:pPr>
            <w:r w:rsidRPr="00F725D1">
              <w:rPr>
                <w:rFonts w:ascii="仿宋_GB2312" w:hAnsi="楷体" w:hint="eastAsia"/>
                <w:b/>
                <w:szCs w:val="32"/>
              </w:rPr>
              <w:t>承办科室</w:t>
            </w:r>
          </w:p>
        </w:tc>
        <w:tc>
          <w:tcPr>
            <w:tcW w:w="3544" w:type="dxa"/>
            <w:vAlign w:val="center"/>
          </w:tcPr>
          <w:p w:rsidR="0065300D" w:rsidRPr="00F725D1" w:rsidRDefault="0065300D" w:rsidP="00BA39C6">
            <w:pPr>
              <w:jc w:val="center"/>
              <w:rPr>
                <w:rFonts w:ascii="仿宋_GB2312" w:hAnsi="楷体"/>
                <w:b/>
                <w:szCs w:val="32"/>
              </w:rPr>
            </w:pPr>
            <w:r w:rsidRPr="00F725D1">
              <w:rPr>
                <w:rFonts w:ascii="仿宋_GB2312" w:hAnsi="楷体" w:hint="eastAsia"/>
                <w:b/>
                <w:szCs w:val="32"/>
              </w:rPr>
              <w:t>设立依据</w:t>
            </w:r>
          </w:p>
        </w:tc>
        <w:tc>
          <w:tcPr>
            <w:tcW w:w="871" w:type="dxa"/>
            <w:vAlign w:val="center"/>
          </w:tcPr>
          <w:p w:rsidR="0065300D" w:rsidRPr="00F725D1" w:rsidRDefault="0065300D" w:rsidP="00BA39C6">
            <w:pPr>
              <w:jc w:val="center"/>
              <w:rPr>
                <w:rFonts w:ascii="仿宋_GB2312" w:hAnsi="楷体"/>
                <w:b/>
                <w:szCs w:val="32"/>
              </w:rPr>
            </w:pPr>
            <w:r w:rsidRPr="00F725D1">
              <w:rPr>
                <w:rFonts w:ascii="仿宋_GB2312" w:hAnsi="楷体" w:hint="eastAsia"/>
                <w:b/>
                <w:szCs w:val="32"/>
              </w:rPr>
              <w:t>备注</w:t>
            </w:r>
          </w:p>
        </w:tc>
      </w:tr>
      <w:tr w:rsidR="0065300D" w:rsidRPr="00F725D1" w:rsidTr="00BA39C6">
        <w:trPr>
          <w:trHeight w:val="1625"/>
        </w:trPr>
        <w:tc>
          <w:tcPr>
            <w:tcW w:w="959" w:type="dxa"/>
            <w:vAlign w:val="center"/>
          </w:tcPr>
          <w:p w:rsidR="0065300D" w:rsidRPr="00BA39C6" w:rsidRDefault="00224A88" w:rsidP="00224A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65300D" w:rsidRPr="00BA39C6" w:rsidRDefault="00224A88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新农村现代流通服务网络工程专项资金</w:t>
            </w:r>
          </w:p>
        </w:tc>
        <w:tc>
          <w:tcPr>
            <w:tcW w:w="3686" w:type="dxa"/>
            <w:vAlign w:val="center"/>
          </w:tcPr>
          <w:p w:rsidR="0065300D" w:rsidRPr="00BA39C6" w:rsidRDefault="00224A88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市政府从2016年到2018年连续三年，每年由市财政安排180万元，设立“新网工程”专项资金</w:t>
            </w:r>
          </w:p>
        </w:tc>
        <w:tc>
          <w:tcPr>
            <w:tcW w:w="1984" w:type="dxa"/>
            <w:vAlign w:val="center"/>
          </w:tcPr>
          <w:p w:rsidR="00224A88" w:rsidRPr="00BA39C6" w:rsidRDefault="00BA39C6" w:rsidP="00BA39C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财务审计科</w:t>
            </w:r>
          </w:p>
          <w:p w:rsidR="00224A88" w:rsidRPr="00BA39C6" w:rsidRDefault="00224A88" w:rsidP="00BA39C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综合业务科</w:t>
            </w:r>
          </w:p>
        </w:tc>
        <w:tc>
          <w:tcPr>
            <w:tcW w:w="3544" w:type="dxa"/>
            <w:vAlign w:val="center"/>
          </w:tcPr>
          <w:p w:rsidR="0065300D" w:rsidRPr="00BA39C6" w:rsidRDefault="00224A88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市府办（市内）</w:t>
            </w:r>
            <w:r w:rsidR="00BA39C6" w:rsidRPr="008E3663">
              <w:rPr>
                <w:rFonts w:ascii="仿宋" w:eastAsia="仿宋" w:hAnsi="仿宋" w:hint="eastAsia"/>
              </w:rPr>
              <w:t>﹝201</w:t>
            </w:r>
            <w:r w:rsidR="00BA39C6">
              <w:rPr>
                <w:rFonts w:ascii="仿宋" w:eastAsia="仿宋" w:hAnsi="仿宋" w:hint="eastAsia"/>
              </w:rPr>
              <w:t>5</w:t>
            </w:r>
            <w:r w:rsidR="00BA39C6" w:rsidRPr="008E3663">
              <w:rPr>
                <w:rFonts w:ascii="仿宋" w:eastAsia="仿宋" w:hAnsi="仿宋" w:hint="eastAsia"/>
              </w:rPr>
              <w:t>﹞</w:t>
            </w:r>
            <w:r w:rsidRPr="00BA39C6">
              <w:rPr>
                <w:rFonts w:ascii="仿宋" w:eastAsia="仿宋" w:hAnsi="仿宋" w:hint="eastAsia"/>
                <w:sz w:val="28"/>
                <w:szCs w:val="28"/>
              </w:rPr>
              <w:t>00011号</w:t>
            </w:r>
          </w:p>
        </w:tc>
        <w:tc>
          <w:tcPr>
            <w:tcW w:w="871" w:type="dxa"/>
            <w:vAlign w:val="center"/>
          </w:tcPr>
          <w:p w:rsidR="0065300D" w:rsidRPr="00BA39C6" w:rsidRDefault="0065300D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00D" w:rsidRPr="00F725D1" w:rsidTr="00BA39C6">
        <w:trPr>
          <w:trHeight w:val="1975"/>
        </w:trPr>
        <w:tc>
          <w:tcPr>
            <w:tcW w:w="959" w:type="dxa"/>
            <w:vAlign w:val="center"/>
          </w:tcPr>
          <w:p w:rsidR="0065300D" w:rsidRPr="00BA39C6" w:rsidRDefault="00224A88" w:rsidP="00224A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65300D" w:rsidRPr="00BA39C6" w:rsidRDefault="00224A88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江门市农产品产销对接流通体系工程</w:t>
            </w:r>
            <w:proofErr w:type="gramStart"/>
            <w:r w:rsidRPr="00BA39C6">
              <w:rPr>
                <w:rFonts w:ascii="仿宋" w:eastAsia="仿宋" w:hAnsi="仿宋" w:hint="eastAsia"/>
                <w:sz w:val="28"/>
                <w:szCs w:val="28"/>
              </w:rPr>
              <w:t>建设奖补资金</w:t>
            </w:r>
            <w:proofErr w:type="gramEnd"/>
          </w:p>
        </w:tc>
        <w:tc>
          <w:tcPr>
            <w:tcW w:w="3686" w:type="dxa"/>
            <w:vAlign w:val="center"/>
          </w:tcPr>
          <w:p w:rsidR="0065300D" w:rsidRPr="00BA39C6" w:rsidRDefault="00224A88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市政府从2018年到2020年连续三年，每年由市财政统筹安排200万元，设立</w:t>
            </w:r>
            <w:proofErr w:type="gramStart"/>
            <w:r w:rsidRPr="00BA39C6">
              <w:rPr>
                <w:rFonts w:ascii="仿宋" w:eastAsia="仿宋" w:hAnsi="仿宋" w:hint="eastAsia"/>
                <w:sz w:val="28"/>
                <w:szCs w:val="28"/>
              </w:rPr>
              <w:t>“产销对接”奖补资金</w:t>
            </w:r>
            <w:proofErr w:type="gramEnd"/>
          </w:p>
        </w:tc>
        <w:tc>
          <w:tcPr>
            <w:tcW w:w="1984" w:type="dxa"/>
            <w:vAlign w:val="center"/>
          </w:tcPr>
          <w:p w:rsidR="00224A88" w:rsidRPr="00BA39C6" w:rsidRDefault="00BA39C6" w:rsidP="00BA39C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财务审计科</w:t>
            </w:r>
          </w:p>
          <w:p w:rsidR="0065300D" w:rsidRPr="00BA39C6" w:rsidRDefault="00224A88" w:rsidP="00BA39C6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综合业务科</w:t>
            </w:r>
          </w:p>
        </w:tc>
        <w:tc>
          <w:tcPr>
            <w:tcW w:w="3544" w:type="dxa"/>
            <w:vAlign w:val="center"/>
          </w:tcPr>
          <w:p w:rsidR="0065300D" w:rsidRPr="00BA39C6" w:rsidRDefault="00125D39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BA39C6">
              <w:rPr>
                <w:rFonts w:ascii="仿宋" w:eastAsia="仿宋" w:hAnsi="仿宋" w:hint="eastAsia"/>
                <w:sz w:val="28"/>
                <w:szCs w:val="28"/>
              </w:rPr>
              <w:t>市府办（市内）</w:t>
            </w:r>
            <w:r w:rsidR="00BA39C6" w:rsidRPr="008E3663">
              <w:rPr>
                <w:rFonts w:ascii="仿宋" w:eastAsia="仿宋" w:hAnsi="仿宋" w:hint="eastAsia"/>
              </w:rPr>
              <w:t>﹝2017﹞</w:t>
            </w:r>
            <w:r w:rsidRPr="00BA39C6">
              <w:rPr>
                <w:rFonts w:ascii="仿宋" w:eastAsia="仿宋" w:hAnsi="仿宋" w:hint="eastAsia"/>
                <w:sz w:val="28"/>
                <w:szCs w:val="28"/>
              </w:rPr>
              <w:t>02449号</w:t>
            </w:r>
          </w:p>
        </w:tc>
        <w:tc>
          <w:tcPr>
            <w:tcW w:w="871" w:type="dxa"/>
            <w:vAlign w:val="center"/>
          </w:tcPr>
          <w:p w:rsidR="0065300D" w:rsidRPr="00BA39C6" w:rsidRDefault="0065300D" w:rsidP="00BA39C6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5300D" w:rsidRDefault="0065300D" w:rsidP="0065300D">
      <w:pPr>
        <w:jc w:val="left"/>
        <w:rPr>
          <w:rFonts w:ascii="仿宋_GB2312" w:hAnsi="楷体"/>
          <w:szCs w:val="32"/>
        </w:rPr>
      </w:pPr>
    </w:p>
    <w:sectPr w:rsidR="0065300D" w:rsidSect="00BA39C6">
      <w:footerReference w:type="default" r:id="rId8"/>
      <w:pgSz w:w="16838" w:h="11906" w:orient="landscape" w:code="9"/>
      <w:pgMar w:top="1701" w:right="1758" w:bottom="1701" w:left="1701" w:header="851" w:footer="992" w:gutter="0"/>
      <w:pgNumType w:fmt="numberInDash" w:start="3"/>
      <w:cols w:space="425"/>
      <w:docGrid w:type="lines" w:linePitch="581" w:charSpace="-1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FF" w:rsidRDefault="004C40FF" w:rsidP="00D10A8F">
      <w:r>
        <w:separator/>
      </w:r>
    </w:p>
  </w:endnote>
  <w:endnote w:type="continuationSeparator" w:id="0">
    <w:p w:rsidR="004C40FF" w:rsidRDefault="004C40FF" w:rsidP="00D1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C6" w:rsidRPr="00BA39C6" w:rsidRDefault="00BA39C6" w:rsidP="00BA39C6">
    <w:pPr>
      <w:pStyle w:val="a4"/>
      <w:ind w:leftChars="100" w:left="320" w:rightChars="100" w:right="320"/>
      <w:jc w:val="right"/>
      <w:rPr>
        <w:rFonts w:ascii="宋体"/>
        <w:b/>
        <w:bCs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3</w:t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BA39C6" w:rsidRDefault="00BA39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FF" w:rsidRDefault="004C40FF" w:rsidP="00D10A8F">
      <w:r>
        <w:separator/>
      </w:r>
    </w:p>
  </w:footnote>
  <w:footnote w:type="continuationSeparator" w:id="0">
    <w:p w:rsidR="004C40FF" w:rsidRDefault="004C40FF" w:rsidP="00D1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D"/>
    <w:rsid w:val="00125D39"/>
    <w:rsid w:val="00224A88"/>
    <w:rsid w:val="00292428"/>
    <w:rsid w:val="003F3A7D"/>
    <w:rsid w:val="004C40FF"/>
    <w:rsid w:val="0065300D"/>
    <w:rsid w:val="006C6D0B"/>
    <w:rsid w:val="00773B2C"/>
    <w:rsid w:val="00BA39C6"/>
    <w:rsid w:val="00C50497"/>
    <w:rsid w:val="00D10A8F"/>
    <w:rsid w:val="00D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0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A8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D1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0A8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39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39C6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BA3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0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A8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D1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0A8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39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39C6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BA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4476-DAB3-4D4B-A104-6AD98962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230</Characters>
  <Application>Microsoft Office Word</Application>
  <DocSecurity>0</DocSecurity>
  <Lines>1</Lines>
  <Paragraphs>1</Paragraphs>
  <ScaleCrop>false</ScaleCrop>
  <Company>gz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刘茗茗</dc:creator>
  <cp:lastModifiedBy>User</cp:lastModifiedBy>
  <cp:revision>5</cp:revision>
  <cp:lastPrinted>2018-09-17T02:24:00Z</cp:lastPrinted>
  <dcterms:created xsi:type="dcterms:W3CDTF">2018-01-03T02:20:00Z</dcterms:created>
  <dcterms:modified xsi:type="dcterms:W3CDTF">2018-09-17T02:26:00Z</dcterms:modified>
</cp:coreProperties>
</file>