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sz w:val="44"/>
          <w:szCs w:val="44"/>
        </w:rPr>
      </w:pPr>
      <w:r>
        <w:rPr>
          <w:rFonts w:hint="eastAsia" w:ascii="宋体" w:hAnsi="宋体" w:eastAsia="宋体" w:cs="宋体"/>
          <w:b/>
          <w:bCs/>
          <w:color w:val="000000"/>
          <w:sz w:val="44"/>
          <w:szCs w:val="44"/>
        </w:rPr>
        <w:t>开平市塘口镇创建广东省旅游风情小镇</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sz w:val="44"/>
          <w:szCs w:val="44"/>
        </w:rPr>
      </w:pPr>
      <w:r>
        <w:rPr>
          <w:rFonts w:hint="eastAsia" w:ascii="宋体" w:hAnsi="宋体" w:eastAsia="宋体" w:cs="宋体"/>
          <w:b/>
          <w:bCs/>
          <w:color w:val="000000"/>
          <w:sz w:val="44"/>
          <w:szCs w:val="44"/>
        </w:rPr>
        <w:t>专题汇报</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简体" w:hAnsi="仿宋_GB2312" w:eastAsia="方正小标宋简体" w:cs="仿宋"/>
          <w:color w:val="000000"/>
          <w:sz w:val="32"/>
          <w:szCs w:val="32"/>
        </w:rPr>
      </w:pP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党的十九大提出乡村振兴战略以来，广东省开平市塘口镇紧紧抓住发展机遇，充分利用与融合自身的碉楼侨乡文化优势、美丽乡村建设优势、全域旅游发展优势，谋篇布局，</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全域旅游为契机，积极引进“农业+”“旅游+”“产业+”等产业，促进农业、旅游业与美丽乡村建设的深度融合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构建多元化产业体系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统筹推进</w:t>
      </w:r>
      <w:r>
        <w:rPr>
          <w:rFonts w:hint="eastAsia" w:ascii="仿宋_GB2312" w:hAnsi="仿宋_GB2312" w:eastAsia="仿宋_GB2312" w:cs="仿宋_GB2312"/>
          <w:sz w:val="32"/>
          <w:szCs w:val="32"/>
          <w:lang w:eastAsia="zh-CN"/>
        </w:rPr>
        <w:t>全域旅游高质量</w:t>
      </w:r>
      <w:r>
        <w:rPr>
          <w:rFonts w:hint="eastAsia" w:ascii="仿宋_GB2312" w:hAnsi="仿宋_GB2312" w:eastAsia="仿宋_GB2312" w:cs="仿宋_GB2312"/>
          <w:sz w:val="32"/>
          <w:szCs w:val="32"/>
        </w:rPr>
        <w:t>发展。</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一、旅游发展定位明确，主题鲜明</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近年来，塘口镇结合全域旅游，打破以景区为重点的发展思路，以点串连成线，打造精品线路，大力推进</w:t>
      </w:r>
      <w:r>
        <w:rPr>
          <w:rFonts w:hint="eastAsia" w:ascii="仿宋_GB2312" w:hAnsi="仿宋_GB2312" w:eastAsia="仿宋_GB2312" w:cs="仿宋_GB2312"/>
          <w:sz w:val="32"/>
          <w:szCs w:val="32"/>
          <w:lang w:eastAsia="zh-CN"/>
        </w:rPr>
        <w:t>美丽乡村</w:t>
      </w:r>
      <w:r>
        <w:rPr>
          <w:rFonts w:hint="eastAsia" w:ascii="仿宋_GB2312" w:hAnsi="仿宋_GB2312" w:eastAsia="仿宋_GB2312" w:cs="仿宋_GB2312"/>
          <w:sz w:val="32"/>
          <w:szCs w:val="32"/>
        </w:rPr>
        <w:t>示范片建设和乡村旅游业发展。</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以“强亚+宅群+塘口墟”片区为核心，</w:t>
      </w:r>
      <w:r>
        <w:rPr>
          <w:rFonts w:hint="eastAsia" w:ascii="仿宋_GB2312" w:hAnsi="仿宋_GB2312" w:eastAsia="仿宋_GB2312" w:cs="仿宋_GB2312"/>
          <w:bCs/>
          <w:sz w:val="32"/>
          <w:szCs w:val="32"/>
        </w:rPr>
        <w:t>以</w:t>
      </w:r>
      <w:r>
        <w:rPr>
          <w:rFonts w:hint="eastAsia" w:ascii="仿宋_GB2312" w:hAnsi="仿宋_GB2312" w:eastAsia="仿宋_GB2312" w:cs="仿宋_GB2312"/>
          <w:sz w:val="32"/>
          <w:szCs w:val="32"/>
        </w:rPr>
        <w:t>“侨乡碉楼，古韵村落”</w:t>
      </w:r>
      <w:r>
        <w:rPr>
          <w:rFonts w:hint="eastAsia" w:ascii="仿宋_GB2312" w:hAnsi="仿宋_GB2312" w:eastAsia="仿宋_GB2312" w:cs="仿宋_GB2312"/>
          <w:bCs/>
          <w:sz w:val="32"/>
          <w:szCs w:val="32"/>
        </w:rPr>
        <w:t>为定位，</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eastAsia="zh-CN"/>
        </w:rPr>
        <w:t>自力村、立园等</w:t>
      </w:r>
      <w:r>
        <w:rPr>
          <w:rFonts w:hint="eastAsia" w:ascii="仿宋_GB2312" w:hAnsi="仿宋_GB2312" w:eastAsia="仿宋_GB2312" w:cs="仿宋_GB2312"/>
          <w:sz w:val="32"/>
          <w:szCs w:val="32"/>
        </w:rPr>
        <w:t>景区与周边村落</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联系，</w:t>
      </w:r>
      <w:r>
        <w:rPr>
          <w:rFonts w:hint="eastAsia" w:ascii="仿宋_GB2312" w:hAnsi="仿宋_GB2312" w:eastAsia="仿宋_GB2312" w:cs="仿宋_GB2312"/>
          <w:sz w:val="32"/>
          <w:szCs w:val="32"/>
          <w:lang w:eastAsia="zh-CN"/>
        </w:rPr>
        <w:t>促进“旅游</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”“文创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”等产业融合发展，</w:t>
      </w:r>
      <w:r>
        <w:rPr>
          <w:rFonts w:hint="eastAsia" w:ascii="仿宋_GB2312" w:hAnsi="仿宋_GB2312" w:eastAsia="仿宋_GB2312" w:cs="仿宋_GB2312"/>
          <w:sz w:val="32"/>
          <w:szCs w:val="32"/>
        </w:rPr>
        <w:t>丰富旅游项目、优化旅游产业布局，推进</w:t>
      </w:r>
      <w:r>
        <w:rPr>
          <w:rFonts w:hint="eastAsia" w:ascii="仿宋_GB2312" w:hAnsi="仿宋_GB2312" w:eastAsia="仿宋_GB2312" w:cs="仿宋_GB2312"/>
          <w:sz w:val="32"/>
          <w:szCs w:val="32"/>
          <w:lang w:eastAsia="zh-CN"/>
        </w:rPr>
        <w:t>全域旅游和</w:t>
      </w:r>
      <w:r>
        <w:rPr>
          <w:rFonts w:hint="eastAsia" w:ascii="仿宋_GB2312" w:hAnsi="仿宋_GB2312" w:eastAsia="仿宋_GB2312" w:cs="仿宋_GB2312"/>
          <w:sz w:val="32"/>
          <w:szCs w:val="32"/>
        </w:rPr>
        <w:t>美丽乡村综合体建设。现已成功引进投资4亿元的泉林水禾田小镇高端酒店、投资2亿元的聚庐村高端度假村以及投资1亿元的祖宅民宿度假区等项目，目前开平泉林水禾田小镇高端酒店项目、祖宅“如也”民宿片区项目已举行奠基仪式，于7月份动工建设，争取年内取得阶段性成果，冈陵田园综合体项目已进行签约仪式。</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仿宋" w:cs="仿宋"/>
          <w:sz w:val="32"/>
          <w:szCs w:val="32"/>
        </w:rPr>
      </w:pPr>
      <w:r>
        <w:rPr>
          <w:rFonts w:hint="eastAsia" w:ascii="仿宋_GB2312" w:hAnsi="仿宋_GB2312" w:eastAsia="仿宋_GB2312" w:cs="仿宋_GB2312"/>
          <w:sz w:val="32"/>
          <w:szCs w:val="32"/>
        </w:rPr>
        <w:t>加快推进青年文创小镇建设进程，搭建以创新创业为中心的青年文创基地，</w:t>
      </w:r>
      <w:r>
        <w:rPr>
          <w:rFonts w:hint="eastAsia" w:ascii="仿宋_GB2312" w:hAnsi="仿宋_GB2312" w:eastAsia="仿宋_GB2312" w:cs="仿宋_GB2312"/>
          <w:sz w:val="32"/>
          <w:szCs w:val="32"/>
          <w:lang w:eastAsia="zh-CN"/>
        </w:rPr>
        <w:t>导入文创元素和业态；</w:t>
      </w:r>
      <w:r>
        <w:rPr>
          <w:rFonts w:hint="eastAsia" w:ascii="仿宋_GB2312" w:hAnsi="仿宋_GB2312" w:eastAsia="仿宋_GB2312" w:cs="仿宋_GB2312"/>
          <w:sz w:val="32"/>
          <w:szCs w:val="32"/>
        </w:rPr>
        <w:t>完成强亚村—宅群村—墟镇片区环境升级改造，营造文旅产业发展良好环境。目前塘口镇已举办了超一万人参加的</w:t>
      </w:r>
      <w:r>
        <w:rPr>
          <w:rFonts w:hint="eastAsia" w:ascii="仿宋_GB2312" w:hAnsi="仿宋_GB2312" w:eastAsia="仿宋_GB2312" w:cs="仿宋_GB2312"/>
          <w:sz w:val="32"/>
          <w:szCs w:val="32"/>
          <w:lang w:eastAsia="zh-CN"/>
        </w:rPr>
        <w:t>七夕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墟”市集活动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办开平市乡村振兴旅游产业招商大会、江门市全域旅游现场会、2019年“创青春”广东青年文化和旅游创新创业大赛启动仪式、湾区花正开——首届粤港澳大湾区文化艺术节（江门分会场）暨2019世界文化遗产嘉年华开幕式、开平市“党建引领乡村振兴”主题晚会等多场大型</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活动，并获评“广东省休闲农业与乡村旅游示范镇”称号</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二、文化特色浓郁、空间品质优秀</w:t>
      </w:r>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napToGrid w:val="0"/>
          <w:kern w:val="0"/>
          <w:sz w:val="32"/>
          <w:szCs w:val="32"/>
        </w:rPr>
      </w:pPr>
      <w:r>
        <w:rPr>
          <w:rFonts w:hint="eastAsia" w:ascii="楷体" w:hAnsi="楷体" w:eastAsia="楷体" w:cs="楷体"/>
          <w:b/>
          <w:bCs/>
          <w:snapToGrid w:val="0"/>
          <w:kern w:val="0"/>
          <w:sz w:val="32"/>
          <w:szCs w:val="32"/>
        </w:rPr>
        <w:t>（一）自然生态环境优美舒适</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塘口镇属于半山区和丘陵区，国土总面积为7218.9公顷，林地面积2153.09公顷，森林面积2541.8公顷，森林覆盖率</w:t>
      </w:r>
      <w:r>
        <w:rPr>
          <w:rFonts w:hint="eastAsia" w:ascii="仿宋_GB2312" w:hAnsi="仿宋_GB2312" w:eastAsia="仿宋_GB2312" w:cs="仿宋_GB2312"/>
          <w:snapToGrid w:val="0"/>
          <w:kern w:val="0"/>
          <w:sz w:val="32"/>
          <w:szCs w:val="32"/>
          <w:lang w:eastAsia="zh-CN"/>
        </w:rPr>
        <w:t>达</w:t>
      </w:r>
      <w:r>
        <w:rPr>
          <w:rFonts w:hint="eastAsia" w:ascii="仿宋_GB2312" w:hAnsi="仿宋_GB2312" w:eastAsia="仿宋_GB2312" w:cs="仿宋_GB2312"/>
          <w:snapToGrid w:val="0"/>
          <w:kern w:val="0"/>
          <w:sz w:val="32"/>
          <w:szCs w:val="32"/>
        </w:rPr>
        <w:t>35.21%。生态自然资源丰富，水秀山青</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人杰地灵，四季美景如画，景致独特。2018—2019年，</w:t>
      </w:r>
      <w:r>
        <w:rPr>
          <w:rFonts w:hint="eastAsia" w:ascii="仿宋_GB2312" w:hAnsi="仿宋_GB2312" w:eastAsia="仿宋_GB2312" w:cs="仿宋_GB2312"/>
          <w:snapToGrid w:val="0"/>
          <w:kern w:val="0"/>
          <w:sz w:val="32"/>
          <w:szCs w:val="32"/>
          <w:lang w:eastAsia="zh-CN"/>
        </w:rPr>
        <w:t>塘口镇开展总投资超</w:t>
      </w:r>
      <w:r>
        <w:rPr>
          <w:rFonts w:hint="eastAsia" w:ascii="仿宋_GB2312" w:hAnsi="仿宋_GB2312" w:eastAsia="仿宋_GB2312" w:cs="仿宋_GB2312"/>
          <w:snapToGrid w:val="0"/>
          <w:kern w:val="0"/>
          <w:sz w:val="32"/>
          <w:szCs w:val="32"/>
          <w:lang w:val="en-US" w:eastAsia="zh-CN"/>
        </w:rPr>
        <w:t>2000万元的</w:t>
      </w:r>
      <w:r>
        <w:rPr>
          <w:rFonts w:hint="eastAsia" w:ascii="仿宋_GB2312" w:hAnsi="仿宋_GB2312" w:eastAsia="仿宋_GB2312" w:cs="仿宋_GB2312"/>
          <w:snapToGrid w:val="0"/>
          <w:kern w:val="0"/>
          <w:sz w:val="32"/>
          <w:szCs w:val="32"/>
        </w:rPr>
        <w:t>生态宜居美丽乡村建设工程，建设10.3公里潮人径休闲观光环线，包括生态绿道、观光长廊、景观小品以及村旁绿化、村口绿化、道路绿化等，</w:t>
      </w:r>
      <w:r>
        <w:rPr>
          <w:rFonts w:hint="eastAsia" w:ascii="仿宋_GB2312" w:hAnsi="仿宋_GB2312" w:eastAsia="仿宋_GB2312" w:cs="仿宋_GB2312"/>
          <w:snapToGrid w:val="0"/>
          <w:kern w:val="0"/>
          <w:sz w:val="32"/>
          <w:szCs w:val="32"/>
          <w:lang w:eastAsia="zh-CN"/>
        </w:rPr>
        <w:t>不断</w:t>
      </w:r>
      <w:r>
        <w:rPr>
          <w:rFonts w:hint="eastAsia" w:ascii="仿宋_GB2312" w:hAnsi="仿宋_GB2312" w:eastAsia="仿宋_GB2312" w:cs="仿宋_GB2312"/>
          <w:snapToGrid w:val="0"/>
          <w:kern w:val="0"/>
          <w:sz w:val="32"/>
          <w:szCs w:val="32"/>
        </w:rPr>
        <w:t>改善村容村貌，提升</w:t>
      </w:r>
      <w:r>
        <w:rPr>
          <w:rFonts w:hint="eastAsia" w:ascii="仿宋_GB2312" w:hAnsi="仿宋_GB2312" w:eastAsia="仿宋_GB2312" w:cs="仿宋_GB2312"/>
          <w:snapToGrid w:val="0"/>
          <w:kern w:val="0"/>
          <w:sz w:val="32"/>
          <w:szCs w:val="32"/>
          <w:lang w:eastAsia="zh-CN"/>
        </w:rPr>
        <w:t>农村</w:t>
      </w:r>
      <w:r>
        <w:rPr>
          <w:rFonts w:hint="eastAsia" w:ascii="仿宋_GB2312" w:hAnsi="仿宋_GB2312" w:eastAsia="仿宋_GB2312" w:cs="仿宋_GB2312"/>
          <w:snapToGrid w:val="0"/>
          <w:kern w:val="0"/>
          <w:sz w:val="32"/>
          <w:szCs w:val="32"/>
        </w:rPr>
        <w:t>生活环境</w:t>
      </w:r>
      <w:r>
        <w:rPr>
          <w:rFonts w:hint="eastAsia" w:ascii="仿宋_GB2312" w:hAnsi="仿宋_GB2312" w:eastAsia="仿宋_GB2312" w:cs="仿宋_GB2312"/>
          <w:snapToGrid w:val="0"/>
          <w:kern w:val="0"/>
          <w:sz w:val="32"/>
          <w:szCs w:val="32"/>
          <w:lang w:eastAsia="zh-CN"/>
        </w:rPr>
        <w:t>，使</w:t>
      </w:r>
      <w:r>
        <w:rPr>
          <w:rFonts w:hint="eastAsia" w:ascii="仿宋_GB2312" w:hAnsi="仿宋_GB2312" w:eastAsia="仿宋_GB2312" w:cs="仿宋_GB2312"/>
          <w:snapToGrid w:val="0"/>
          <w:kern w:val="0"/>
          <w:sz w:val="32"/>
          <w:szCs w:val="32"/>
        </w:rPr>
        <w:t>美丽乡村</w:t>
      </w:r>
      <w:r>
        <w:rPr>
          <w:rFonts w:hint="eastAsia" w:ascii="仿宋_GB2312" w:hAnsi="仿宋_GB2312" w:eastAsia="仿宋_GB2312" w:cs="仿宋_GB2312"/>
          <w:snapToGrid w:val="0"/>
          <w:kern w:val="0"/>
          <w:sz w:val="32"/>
          <w:szCs w:val="32"/>
          <w:lang w:eastAsia="zh-CN"/>
        </w:rPr>
        <w:t>融入自然、融入全域旅游</w:t>
      </w:r>
      <w:r>
        <w:rPr>
          <w:rFonts w:hint="eastAsia" w:ascii="仿宋_GB2312" w:hAnsi="仿宋_GB2312" w:eastAsia="仿宋_GB2312" w:cs="仿宋_GB2312"/>
          <w:snapToGrid w:val="0"/>
          <w:kern w:val="0"/>
          <w:sz w:val="32"/>
          <w:szCs w:val="32"/>
        </w:rPr>
        <w:t>，更好地</w:t>
      </w:r>
      <w:r>
        <w:rPr>
          <w:rFonts w:hint="eastAsia" w:ascii="仿宋_GB2312" w:hAnsi="仿宋_GB2312" w:eastAsia="仿宋_GB2312" w:cs="仿宋_GB2312"/>
          <w:snapToGrid w:val="0"/>
          <w:kern w:val="0"/>
          <w:sz w:val="32"/>
          <w:szCs w:val="32"/>
          <w:lang w:eastAsia="zh-CN"/>
        </w:rPr>
        <w:t>凸显</w:t>
      </w:r>
      <w:r>
        <w:rPr>
          <w:rFonts w:hint="eastAsia" w:ascii="仿宋_GB2312" w:hAnsi="仿宋_GB2312" w:eastAsia="仿宋_GB2312" w:cs="仿宋_GB2312"/>
          <w:snapToGrid w:val="0"/>
          <w:kern w:val="0"/>
          <w:sz w:val="32"/>
          <w:szCs w:val="32"/>
        </w:rPr>
        <w:t>塘口镇的古韵风味。</w:t>
      </w:r>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napToGrid w:val="0"/>
          <w:kern w:val="0"/>
          <w:sz w:val="32"/>
          <w:szCs w:val="32"/>
        </w:rPr>
      </w:pPr>
      <w:r>
        <w:rPr>
          <w:rFonts w:hint="eastAsia" w:ascii="楷体" w:hAnsi="楷体" w:eastAsia="楷体" w:cs="楷体"/>
          <w:b/>
          <w:bCs/>
          <w:snapToGrid w:val="0"/>
          <w:kern w:val="0"/>
          <w:sz w:val="32"/>
          <w:szCs w:val="32"/>
        </w:rPr>
        <w:t>（二）传统文化展示与体验丰富多彩</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80"/>
        <w:jc w:val="both"/>
        <w:textAlignment w:val="auto"/>
        <w:rPr>
          <w:rFonts w:hint="eastAsia" w:ascii="仿宋" w:hAnsi="仿宋" w:eastAsia="仿宋" w:cs="仿宋"/>
          <w:sz w:val="32"/>
          <w:szCs w:val="32"/>
        </w:rPr>
      </w:pPr>
      <w:r>
        <w:rPr>
          <w:rFonts w:hint="eastAsia" w:ascii="仿宋_GB2312" w:hAnsi="仿宋_GB2312" w:eastAsia="仿宋_GB2312" w:cs="仿宋_GB2312"/>
          <w:bCs/>
          <w:color w:val="000000"/>
          <w:sz w:val="32"/>
          <w:szCs w:val="32"/>
        </w:rPr>
        <w:t>塘口镇</w:t>
      </w:r>
      <w:r>
        <w:rPr>
          <w:rFonts w:hint="eastAsia" w:ascii="仿宋_GB2312" w:hAnsi="仿宋_GB2312" w:eastAsia="仿宋_GB2312" w:cs="仿宋_GB2312"/>
          <w:bCs/>
          <w:color w:val="000000"/>
          <w:sz w:val="32"/>
          <w:szCs w:val="32"/>
          <w:lang w:eastAsia="zh-CN"/>
        </w:rPr>
        <w:t>在推动全域旅游的同时，积极</w:t>
      </w:r>
      <w:r>
        <w:rPr>
          <w:rFonts w:hint="eastAsia" w:ascii="仿宋_GB2312" w:hAnsi="仿宋_GB2312" w:eastAsia="仿宋_GB2312" w:cs="仿宋_GB2312"/>
          <w:bCs/>
          <w:color w:val="000000"/>
          <w:sz w:val="32"/>
          <w:szCs w:val="32"/>
        </w:rPr>
        <w:t>传承</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保护</w:t>
      </w:r>
      <w:r>
        <w:rPr>
          <w:rFonts w:hint="eastAsia" w:ascii="仿宋_GB2312" w:hAnsi="仿宋_GB2312" w:eastAsia="仿宋_GB2312" w:cs="仿宋_GB2312"/>
          <w:bCs/>
          <w:color w:val="000000"/>
          <w:sz w:val="32"/>
          <w:szCs w:val="32"/>
          <w:lang w:eastAsia="zh-CN"/>
        </w:rPr>
        <w:t>和挖掘本</w:t>
      </w:r>
      <w:r>
        <w:rPr>
          <w:rFonts w:hint="eastAsia" w:ascii="仿宋_GB2312" w:hAnsi="仿宋_GB2312" w:eastAsia="仿宋_GB2312" w:cs="仿宋_GB2312"/>
          <w:bCs/>
          <w:color w:val="000000"/>
          <w:sz w:val="32"/>
          <w:szCs w:val="32"/>
        </w:rPr>
        <w:t>地传统历史文化</w:t>
      </w:r>
      <w:r>
        <w:rPr>
          <w:rFonts w:hint="eastAsia" w:ascii="仿宋_GB2312" w:hAnsi="仿宋_GB2312" w:eastAsia="仿宋_GB2312" w:cs="仿宋_GB2312"/>
          <w:bCs/>
          <w:color w:val="000000"/>
          <w:sz w:val="32"/>
          <w:szCs w:val="32"/>
          <w:lang w:eastAsia="zh-CN"/>
        </w:rPr>
        <w:t>，深化全域旅游的文化内涵。通过</w:t>
      </w:r>
      <w:r>
        <w:rPr>
          <w:rFonts w:hint="eastAsia" w:ascii="仿宋_GB2312" w:hAnsi="仿宋_GB2312" w:eastAsia="仿宋_GB2312" w:cs="仿宋_GB2312"/>
          <w:sz w:val="32"/>
          <w:szCs w:val="32"/>
        </w:rPr>
        <w:t>实施村史记忆工程，组织开展纪念乡贤和优秀民俗活动，把乡贤文化和宗族文化有机结合，传承历代先贤的精神内涵，引导新乡贤走进村史馆</w:t>
      </w:r>
      <w:r>
        <w:rPr>
          <w:rFonts w:hint="eastAsia" w:ascii="仿宋_GB2312" w:hAnsi="仿宋_GB2312" w:eastAsia="仿宋_GB2312" w:cs="仿宋_GB2312"/>
          <w:sz w:val="32"/>
          <w:szCs w:val="32"/>
          <w:lang w:eastAsia="zh-CN"/>
        </w:rPr>
        <w:t>，目前</w:t>
      </w:r>
      <w:r>
        <w:rPr>
          <w:rFonts w:hint="eastAsia" w:ascii="仿宋_GB2312" w:hAnsi="仿宋_GB2312" w:eastAsia="仿宋_GB2312" w:cs="仿宋_GB2312"/>
          <w:sz w:val="32"/>
          <w:szCs w:val="32"/>
        </w:rPr>
        <w:t>村史工程资料现已基本完成收集整理汇编，并争取在下半年推出村史馆建设示范点。开展</w:t>
      </w:r>
      <w:r>
        <w:rPr>
          <w:rFonts w:hint="eastAsia" w:ascii="仿宋_GB2312" w:hAnsi="仿宋_GB2312" w:eastAsia="仿宋_GB2312" w:cs="仿宋_GB2312"/>
          <w:sz w:val="32"/>
          <w:szCs w:val="32"/>
          <w:lang w:eastAsia="zh-CN"/>
        </w:rPr>
        <w:t>主题鲜明、形式多样的</w:t>
      </w:r>
      <w:r>
        <w:rPr>
          <w:rFonts w:hint="eastAsia" w:ascii="仿宋_GB2312" w:hAnsi="仿宋_GB2312" w:eastAsia="仿宋_GB2312" w:cs="仿宋_GB2312"/>
          <w:sz w:val="32"/>
          <w:szCs w:val="32"/>
        </w:rPr>
        <w:t>文明乡风主题活动，</w:t>
      </w:r>
      <w:r>
        <w:rPr>
          <w:rFonts w:hint="eastAsia" w:ascii="仿宋_GB2312" w:hAnsi="仿宋_GB2312" w:eastAsia="仿宋_GB2312" w:cs="仿宋_GB2312"/>
          <w:sz w:val="32"/>
          <w:szCs w:val="32"/>
          <w:lang w:eastAsia="zh-CN"/>
        </w:rPr>
        <w:t>满足村民不同的精神文化需求，传播新时代文明乡风、良好家风、淳朴民风，</w:t>
      </w:r>
      <w:r>
        <w:rPr>
          <w:rFonts w:hint="eastAsia" w:ascii="仿宋_GB2312" w:hAnsi="仿宋_GB2312" w:eastAsia="仿宋_GB2312" w:cs="仿宋_GB2312"/>
          <w:sz w:val="32"/>
          <w:szCs w:val="32"/>
        </w:rPr>
        <w:t>让乡贤文化在传承创新中</w:t>
      </w:r>
      <w:r>
        <w:rPr>
          <w:rFonts w:hint="eastAsia" w:ascii="仿宋_GB2312" w:hAnsi="仿宋_GB2312" w:eastAsia="仿宋_GB2312" w:cs="仿宋_GB2312"/>
          <w:sz w:val="32"/>
          <w:szCs w:val="32"/>
          <w:lang w:eastAsia="zh-CN"/>
        </w:rPr>
        <w:t>激发</w:t>
      </w:r>
      <w:r>
        <w:rPr>
          <w:rFonts w:hint="eastAsia" w:ascii="仿宋_GB2312" w:hAnsi="仿宋_GB2312" w:eastAsia="仿宋_GB2312" w:cs="仿宋_GB2312"/>
          <w:sz w:val="32"/>
          <w:szCs w:val="32"/>
        </w:rPr>
        <w:t>新生机</w:t>
      </w:r>
      <w:r>
        <w:rPr>
          <w:rFonts w:hint="eastAsia" w:ascii="仿宋_GB2312" w:hAnsi="仿宋_GB2312" w:eastAsia="仿宋_GB2312" w:cs="仿宋_GB2312"/>
          <w:sz w:val="32"/>
          <w:szCs w:val="32"/>
          <w:lang w:eastAsia="zh-CN"/>
        </w:rPr>
        <w:t>，焕发新气象</w:t>
      </w:r>
      <w:r>
        <w:rPr>
          <w:rFonts w:hint="eastAsia" w:ascii="仿宋_GB2312" w:hAnsi="仿宋_GB2312" w:eastAsia="仿宋_GB2312" w:cs="仿宋_GB2312"/>
          <w:sz w:val="32"/>
          <w:szCs w:val="32"/>
        </w:rPr>
        <w:t>。</w:t>
      </w:r>
      <w:r>
        <w:rPr>
          <w:rFonts w:hint="eastAsia" w:ascii="仿宋" w:hAnsi="仿宋" w:eastAsia="仿宋" w:cs="仿宋"/>
          <w:sz w:val="32"/>
          <w:szCs w:val="32"/>
        </w:rPr>
        <w:t xml:space="preserve">    </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80"/>
        <w:jc w:val="both"/>
        <w:textAlignment w:val="auto"/>
        <w:rPr>
          <w:rFonts w:hint="eastAsia" w:ascii="楷体" w:hAnsi="楷体" w:eastAsia="楷体" w:cs="楷体"/>
          <w:b/>
          <w:bCs/>
          <w:snapToGrid w:val="0"/>
          <w:sz w:val="32"/>
          <w:szCs w:val="32"/>
        </w:rPr>
      </w:pPr>
      <w:r>
        <w:rPr>
          <w:rFonts w:hint="eastAsia" w:ascii="楷体" w:hAnsi="楷体" w:eastAsia="楷体" w:cs="楷体"/>
          <w:b/>
          <w:bCs/>
          <w:snapToGrid w:val="0"/>
          <w:sz w:val="32"/>
          <w:szCs w:val="32"/>
        </w:rPr>
        <w:t>（三）严格落实生态环境和传统文化保护措施</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1.实施《开平碉楼与村落保护规划(2010-2030)》</w:t>
      </w:r>
      <w:r>
        <w:rPr>
          <w:rFonts w:hint="eastAsia" w:ascii="仿宋_GB2312" w:hAnsi="仿宋_GB2312" w:eastAsia="仿宋_GB2312" w:cs="仿宋_GB2312"/>
          <w:sz w:val="32"/>
          <w:szCs w:val="32"/>
          <w:lang w:eastAsia="zh-CN"/>
        </w:rPr>
        <w:t>。在开展</w:t>
      </w:r>
      <w:r>
        <w:rPr>
          <w:rFonts w:hint="eastAsia" w:ascii="仿宋_GB2312" w:hAnsi="仿宋_GB2312" w:eastAsia="仿宋_GB2312" w:cs="仿宋_GB2312"/>
          <w:sz w:val="32"/>
          <w:szCs w:val="32"/>
        </w:rPr>
        <w:t>世界文化</w:t>
      </w:r>
      <w:r>
        <w:rPr>
          <w:rFonts w:hint="eastAsia" w:ascii="仿宋_GB2312" w:hAnsi="仿宋_GB2312" w:eastAsia="仿宋_GB2312" w:cs="仿宋_GB2312"/>
          <w:sz w:val="32"/>
          <w:szCs w:val="32"/>
          <w:lang w:eastAsia="zh-CN"/>
        </w:rPr>
        <w:t>遗产</w:t>
      </w:r>
      <w:r>
        <w:rPr>
          <w:rFonts w:hint="eastAsia" w:ascii="仿宋_GB2312" w:hAnsi="仿宋_GB2312" w:eastAsia="仿宋_GB2312" w:cs="仿宋_GB2312"/>
          <w:sz w:val="32"/>
          <w:szCs w:val="32"/>
        </w:rPr>
        <w:t>自力村与方氏灯楼的遗产区和缓冲区建设</w:t>
      </w:r>
      <w:r>
        <w:rPr>
          <w:rFonts w:hint="eastAsia" w:ascii="仿宋_GB2312" w:hAnsi="仿宋_GB2312" w:eastAsia="仿宋_GB2312" w:cs="仿宋_GB2312"/>
          <w:sz w:val="32"/>
          <w:szCs w:val="32"/>
          <w:lang w:eastAsia="zh-CN"/>
        </w:rPr>
        <w:t>过程中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注重保护</w:t>
      </w:r>
      <w:r>
        <w:rPr>
          <w:rFonts w:hint="eastAsia" w:ascii="仿宋_GB2312" w:hAnsi="仿宋_GB2312" w:eastAsia="仿宋_GB2312" w:cs="仿宋_GB2312"/>
          <w:sz w:val="32"/>
          <w:szCs w:val="32"/>
        </w:rPr>
        <w:t>碉楼与村落周边的环境风貌，</w:t>
      </w:r>
      <w:r>
        <w:rPr>
          <w:rFonts w:hint="eastAsia" w:ascii="仿宋_GB2312" w:hAnsi="仿宋_GB2312" w:eastAsia="仿宋_GB2312" w:cs="仿宋_GB2312"/>
          <w:sz w:val="32"/>
          <w:szCs w:val="32"/>
          <w:lang w:eastAsia="zh-CN"/>
        </w:rPr>
        <w:t>确保</w:t>
      </w:r>
      <w:r>
        <w:rPr>
          <w:rFonts w:hint="eastAsia" w:ascii="仿宋_GB2312" w:hAnsi="仿宋_GB2312" w:eastAsia="仿宋_GB2312" w:cs="仿宋_GB2312"/>
          <w:sz w:val="32"/>
          <w:szCs w:val="32"/>
        </w:rPr>
        <w:t>建筑物或者构筑物的形式、高度、体量、色调与碉楼的环境风貌相协调。其中遗产区均为全国文物保护单位的重点保护区，缓冲区</w:t>
      </w:r>
      <w:r>
        <w:rPr>
          <w:rFonts w:hint="eastAsia" w:ascii="仿宋_GB2312" w:hAnsi="仿宋_GB2312" w:eastAsia="仿宋_GB2312" w:cs="仿宋_GB2312"/>
          <w:sz w:val="32"/>
          <w:szCs w:val="32"/>
          <w:lang w:eastAsia="zh-CN"/>
        </w:rPr>
        <w:t>则为</w:t>
      </w:r>
      <w:r>
        <w:rPr>
          <w:rFonts w:hint="eastAsia" w:ascii="仿宋_GB2312" w:hAnsi="仿宋_GB2312" w:eastAsia="仿宋_GB2312" w:cs="仿宋_GB2312"/>
          <w:sz w:val="32"/>
          <w:szCs w:val="32"/>
        </w:rPr>
        <w:t>建设控制地带，</w:t>
      </w:r>
      <w:r>
        <w:rPr>
          <w:rFonts w:hint="eastAsia" w:ascii="仿宋_GB2312" w:hAnsi="仿宋_GB2312" w:eastAsia="仿宋_GB2312" w:cs="仿宋_GB2312"/>
          <w:sz w:val="32"/>
          <w:szCs w:val="32"/>
          <w:lang w:eastAsia="zh-CN"/>
        </w:rPr>
        <w:t>使世界文化遗产“碉楼与村落”得到切实的保护</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2.推广“</w:t>
      </w:r>
      <w:r>
        <w:rPr>
          <w:rFonts w:hint="eastAsia" w:ascii="仿宋_GB2312" w:hAnsi="仿宋_GB2312" w:eastAsia="仿宋_GB2312" w:cs="仿宋_GB2312"/>
          <w:sz w:val="32"/>
          <w:szCs w:val="32"/>
          <w:lang w:eastAsia="zh-CN"/>
        </w:rPr>
        <w:t>仓东</w:t>
      </w:r>
      <w:r>
        <w:rPr>
          <w:rFonts w:hint="eastAsia" w:ascii="仿宋_GB2312" w:hAnsi="仿宋_GB2312" w:eastAsia="仿宋_GB2312" w:cs="仿宋_GB2312"/>
          <w:sz w:val="32"/>
          <w:szCs w:val="32"/>
        </w:rPr>
        <w:t>文化遗产保育”模式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塘口镇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打造具有仓东特色的文化品牌同时，以文化遗产保育工作为抓手，深入挖掘塘口传统文化内涵，带动文化旅游产业发展，为乡村经济发展注入了新活力。仓东教育基地不仅关注物质文化遗产的传承，对非物质文化遗产的传承也十分关注</w:t>
      </w:r>
      <w:r>
        <w:rPr>
          <w:rFonts w:hint="eastAsia" w:ascii="仿宋_GB2312" w:hAnsi="仿宋_GB2312" w:eastAsia="仿宋_GB2312" w:cs="仿宋_GB2312"/>
          <w:sz w:val="32"/>
          <w:szCs w:val="32"/>
          <w:lang w:eastAsia="zh-CN"/>
        </w:rPr>
        <w:t>，多次开展</w:t>
      </w:r>
      <w:r>
        <w:rPr>
          <w:rFonts w:hint="eastAsia" w:ascii="仿宋_GB2312" w:hAnsi="仿宋_GB2312" w:eastAsia="仿宋_GB2312" w:cs="仿宋_GB2312"/>
          <w:sz w:val="32"/>
          <w:szCs w:val="32"/>
        </w:rPr>
        <w:t>建筑工艺修复、传统艺术、本土生活文化</w:t>
      </w:r>
      <w:r>
        <w:rPr>
          <w:rFonts w:hint="eastAsia" w:ascii="仿宋_GB2312" w:hAnsi="仿宋_GB2312" w:eastAsia="仿宋_GB2312" w:cs="仿宋_GB2312"/>
          <w:sz w:val="32"/>
          <w:szCs w:val="32"/>
          <w:lang w:eastAsia="zh-CN"/>
        </w:rPr>
        <w:t>等文化传承培训活动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如举办“田埂花开”计划——</w:t>
      </w:r>
      <w:r>
        <w:rPr>
          <w:rFonts w:hint="eastAsia" w:ascii="仿宋_GB2312" w:hAnsi="仿宋_GB2312" w:eastAsia="仿宋_GB2312" w:cs="仿宋_GB2312"/>
          <w:color w:val="auto"/>
          <w:sz w:val="32"/>
          <w:szCs w:val="32"/>
          <w:lang w:val="en-US" w:eastAsia="zh-CN"/>
        </w:rPr>
        <w:t>“乡村振兴与文化遗产保育活动周”，</w:t>
      </w:r>
      <w:r>
        <w:rPr>
          <w:rFonts w:hint="eastAsia" w:ascii="仿宋_GB2312" w:hAnsi="仿宋_GB2312" w:eastAsia="仿宋_GB2312" w:cs="仿宋_GB2312"/>
          <w:color w:val="auto"/>
          <w:sz w:val="32"/>
          <w:szCs w:val="32"/>
          <w:lang w:eastAsia="zh-CN"/>
        </w:rPr>
        <w:t>探索文旅结合等</w:t>
      </w:r>
      <w:r>
        <w:rPr>
          <w:rFonts w:hint="eastAsia" w:ascii="仿宋" w:hAnsi="仿宋" w:eastAsia="仿宋" w:cs="仿宋"/>
          <w:color w:val="auto"/>
          <w:sz w:val="32"/>
          <w:szCs w:val="32"/>
          <w:lang w:eastAsia="zh-CN"/>
        </w:rPr>
        <w:t>新型乡村发展方式，为乡村振兴战略提供强有力内涵支撑。</w:t>
      </w:r>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sz w:val="32"/>
          <w:szCs w:val="32"/>
        </w:rPr>
      </w:pPr>
      <w:r>
        <w:rPr>
          <w:rFonts w:hint="eastAsia" w:ascii="楷体" w:hAnsi="楷体" w:eastAsia="楷体" w:cs="楷体"/>
          <w:b/>
          <w:sz w:val="32"/>
          <w:szCs w:val="32"/>
        </w:rPr>
        <w:t>（四）通过塘口墟活化，文化品牌初显成效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rPr>
        <w:t>塘口镇借助粤港澳大湾区大发展的东风，统筹整合旅游资源，以活化塘口墟为抓手，</w:t>
      </w:r>
      <w:r>
        <w:rPr>
          <w:rFonts w:hint="eastAsia" w:ascii="仿宋_GB2312" w:hAnsi="仿宋_GB2312" w:eastAsia="仿宋_GB2312" w:cs="仿宋_GB2312"/>
          <w:sz w:val="32"/>
          <w:szCs w:val="32"/>
          <w:lang w:eastAsia="zh-CN"/>
        </w:rPr>
        <w:t>结合农村</w:t>
      </w:r>
      <w:r>
        <w:rPr>
          <w:rFonts w:hint="eastAsia" w:ascii="仿宋_GB2312" w:hAnsi="仿宋_GB2312" w:eastAsia="仿宋_GB2312" w:cs="仿宋_GB2312"/>
          <w:sz w:val="32"/>
          <w:szCs w:val="32"/>
        </w:rPr>
        <w:t>人居环境整治</w:t>
      </w:r>
      <w:r>
        <w:rPr>
          <w:rFonts w:hint="eastAsia" w:ascii="仿宋_GB2312" w:hAnsi="仿宋_GB2312" w:eastAsia="仿宋_GB2312" w:cs="仿宋_GB2312"/>
          <w:sz w:val="32"/>
          <w:szCs w:val="32"/>
          <w:lang w:eastAsia="zh-CN"/>
        </w:rPr>
        <w:t>、美丽乡村建设</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lang w:eastAsia="zh-CN"/>
        </w:rPr>
        <w:t>深度挖掘塘口墟特色文化，引入艺术墙绘元素，美化周边环境，完善旅游厕所、文化广场、文创大楼等基础施设，开展文化交流活动，将塘口墟打造成集图书馆、小剧场、餐厅、青年旅社、公共社区于一体的创新空间。去年，塘口镇成功举办七夕“等墟”、丰收音乐节等活动，</w:t>
      </w:r>
      <w:r>
        <w:rPr>
          <w:rFonts w:hint="eastAsia" w:ascii="仿宋_GB2312" w:hAnsi="仿宋_GB2312" w:eastAsia="仿宋_GB2312" w:cs="仿宋_GB2312"/>
          <w:sz w:val="32"/>
          <w:szCs w:val="32"/>
        </w:rPr>
        <w:t>促进“文化+旅游”“文化+创意”的新型产业发展</w:t>
      </w:r>
      <w:r>
        <w:rPr>
          <w:rFonts w:hint="eastAsia" w:ascii="仿宋_GB2312" w:hAnsi="仿宋_GB2312" w:eastAsia="仿宋_GB2312" w:cs="仿宋_GB2312"/>
          <w:b w:val="0"/>
          <w:bCs w:val="0"/>
          <w:sz w:val="32"/>
          <w:szCs w:val="32"/>
          <w:lang w:eastAsia="zh-CN"/>
        </w:rPr>
        <w:t>，打响塘口文化品牌。</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snapToGrid w:val="0"/>
          <w:kern w:val="0"/>
          <w:sz w:val="32"/>
          <w:szCs w:val="32"/>
        </w:rPr>
      </w:pPr>
      <w:r>
        <w:rPr>
          <w:rFonts w:hint="eastAsia" w:ascii="黑体" w:hAnsi="黑体" w:eastAsia="黑体" w:cs="黑体"/>
          <w:b w:val="0"/>
          <w:bCs/>
          <w:snapToGrid w:val="0"/>
          <w:kern w:val="0"/>
          <w:sz w:val="32"/>
          <w:szCs w:val="32"/>
        </w:rPr>
        <w:t>三、旅游配套完善、凸显全域引领</w:t>
      </w:r>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kern w:val="0"/>
          <w:sz w:val="32"/>
          <w:szCs w:val="32"/>
          <w:shd w:val="clear" w:color="auto" w:fill="FFFFFF"/>
        </w:rPr>
      </w:pPr>
      <w:r>
        <w:rPr>
          <w:rFonts w:hint="eastAsia" w:ascii="楷体" w:hAnsi="楷体" w:eastAsia="楷体" w:cs="楷体"/>
          <w:b/>
          <w:bCs/>
          <w:snapToGrid w:val="0"/>
          <w:kern w:val="0"/>
          <w:sz w:val="32"/>
          <w:szCs w:val="32"/>
        </w:rPr>
        <w:t>（一）</w:t>
      </w:r>
      <w:r>
        <w:rPr>
          <w:rFonts w:hint="eastAsia" w:ascii="楷体" w:hAnsi="楷体" w:eastAsia="楷体" w:cs="楷体"/>
          <w:b/>
          <w:kern w:val="0"/>
          <w:sz w:val="32"/>
          <w:szCs w:val="32"/>
          <w:shd w:val="clear" w:color="auto" w:fill="FFFFFF"/>
        </w:rPr>
        <w:t>旅游公共交通服务较完善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pacing w:val="8"/>
          <w:sz w:val="32"/>
          <w:szCs w:val="32"/>
          <w:shd w:val="clear" w:color="auto" w:fill="FFFFFF"/>
        </w:rPr>
      </w:pPr>
      <w:r>
        <w:rPr>
          <w:rFonts w:hint="eastAsia" w:ascii="仿宋_GB2312" w:hAnsi="仿宋_GB2312" w:eastAsia="仿宋_GB2312" w:cs="仿宋_GB2312"/>
          <w:bCs/>
          <w:kern w:val="0"/>
          <w:sz w:val="32"/>
          <w:szCs w:val="32"/>
          <w:shd w:val="clear" w:color="auto" w:fill="FFFFFF"/>
        </w:rPr>
        <w:t>1.</w:t>
      </w:r>
      <w:r>
        <w:rPr>
          <w:rFonts w:hint="eastAsia" w:ascii="仿宋_GB2312" w:hAnsi="仿宋_GB2312" w:eastAsia="仿宋_GB2312" w:cs="仿宋_GB2312"/>
          <w:snapToGrid w:val="0"/>
          <w:kern w:val="0"/>
          <w:sz w:val="32"/>
          <w:szCs w:val="32"/>
        </w:rPr>
        <w:t>逐步</w:t>
      </w:r>
      <w:r>
        <w:rPr>
          <w:rFonts w:hint="eastAsia" w:ascii="仿宋_GB2312" w:hAnsi="仿宋_GB2312" w:eastAsia="仿宋_GB2312" w:cs="仿宋_GB2312"/>
          <w:spacing w:val="8"/>
          <w:sz w:val="32"/>
          <w:szCs w:val="32"/>
          <w:shd w:val="clear" w:color="auto" w:fill="FFFFFF"/>
        </w:rPr>
        <w:t>构建完整的公共交通网络</w:t>
      </w:r>
      <w:r>
        <w:rPr>
          <w:rFonts w:hint="eastAsia" w:ascii="仿宋_GB2312" w:hAnsi="仿宋_GB2312" w:eastAsia="仿宋_GB2312" w:cs="仿宋_GB2312"/>
          <w:spacing w:val="8"/>
          <w:sz w:val="32"/>
          <w:szCs w:val="32"/>
          <w:shd w:val="clear" w:color="auto" w:fill="FFFFFF"/>
          <w:lang w:eastAsia="zh-CN"/>
        </w:rPr>
        <w:t>。</w:t>
      </w:r>
      <w:r>
        <w:rPr>
          <w:rFonts w:hint="eastAsia" w:ascii="仿宋_GB2312" w:hAnsi="仿宋_GB2312" w:eastAsia="仿宋_GB2312" w:cs="仿宋_GB2312"/>
          <w:spacing w:val="8"/>
          <w:sz w:val="32"/>
          <w:szCs w:val="32"/>
          <w:shd w:val="clear" w:color="auto" w:fill="FFFFFF"/>
        </w:rPr>
        <w:t>完善公共交通旅游服务功能、建立旅游集散中心体系、建设旅游交通引导标识系统、规划旅游停车系统等。</w:t>
      </w:r>
      <w:r>
        <w:rPr>
          <w:rFonts w:hint="eastAsia" w:ascii="仿宋_GB2312" w:hAnsi="仿宋_GB2312" w:eastAsia="仿宋_GB2312" w:cs="仿宋_GB2312"/>
          <w:spacing w:val="8"/>
          <w:sz w:val="32"/>
          <w:szCs w:val="32"/>
          <w:shd w:val="clear" w:color="auto" w:fill="FFFFFF"/>
          <w:lang w:eastAsia="zh-CN"/>
        </w:rPr>
        <w:t>谋划建设</w:t>
      </w:r>
      <w:r>
        <w:rPr>
          <w:rFonts w:hint="eastAsia" w:ascii="仿宋_GB2312" w:hAnsi="仿宋_GB2312" w:eastAsia="仿宋_GB2312" w:cs="仿宋_GB2312"/>
          <w:spacing w:val="8"/>
          <w:sz w:val="32"/>
          <w:szCs w:val="32"/>
          <w:shd w:val="clear" w:color="auto" w:fill="FFFFFF"/>
        </w:rPr>
        <w:t>开平（塘口）城市旅游客厅</w:t>
      </w:r>
      <w:r>
        <w:rPr>
          <w:rFonts w:hint="eastAsia" w:ascii="仿宋_GB2312" w:hAnsi="仿宋_GB2312" w:eastAsia="仿宋_GB2312" w:cs="仿宋_GB2312"/>
          <w:spacing w:val="8"/>
          <w:sz w:val="32"/>
          <w:szCs w:val="32"/>
          <w:shd w:val="clear" w:color="auto" w:fill="FFFFFF"/>
          <w:lang w:eastAsia="zh-CN"/>
        </w:rPr>
        <w:t>、</w:t>
      </w:r>
      <w:r>
        <w:rPr>
          <w:rFonts w:hint="eastAsia" w:ascii="仿宋_GB2312" w:hAnsi="仿宋_GB2312" w:eastAsia="仿宋_GB2312" w:cs="仿宋_GB2312"/>
          <w:spacing w:val="8"/>
          <w:sz w:val="32"/>
          <w:szCs w:val="32"/>
          <w:shd w:val="clear" w:color="auto" w:fill="FFFFFF"/>
        </w:rPr>
        <w:t>自力村景区新智能停车场，为</w:t>
      </w:r>
      <w:r>
        <w:rPr>
          <w:rFonts w:hint="eastAsia" w:ascii="仿宋_GB2312" w:hAnsi="仿宋_GB2312" w:eastAsia="仿宋_GB2312" w:cs="仿宋_GB2312"/>
          <w:spacing w:val="8"/>
          <w:sz w:val="32"/>
          <w:szCs w:val="32"/>
          <w:shd w:val="clear" w:color="auto" w:fill="FFFFFF"/>
          <w:lang w:eastAsia="zh-CN"/>
        </w:rPr>
        <w:t>旅</w:t>
      </w:r>
      <w:r>
        <w:rPr>
          <w:rFonts w:hint="eastAsia" w:ascii="仿宋_GB2312" w:hAnsi="仿宋_GB2312" w:eastAsia="仿宋_GB2312" w:cs="仿宋_GB2312"/>
          <w:spacing w:val="8"/>
          <w:sz w:val="32"/>
          <w:szCs w:val="32"/>
          <w:shd w:val="clear" w:color="auto" w:fill="FFFFFF"/>
        </w:rPr>
        <w:t>客自驾游提供更</w:t>
      </w:r>
      <w:r>
        <w:rPr>
          <w:rFonts w:hint="eastAsia" w:ascii="仿宋_GB2312" w:hAnsi="仿宋_GB2312" w:eastAsia="仿宋_GB2312" w:cs="仿宋_GB2312"/>
          <w:spacing w:val="8"/>
          <w:sz w:val="32"/>
          <w:szCs w:val="32"/>
          <w:shd w:val="clear" w:color="auto" w:fill="FFFFFF"/>
          <w:lang w:eastAsia="zh-CN"/>
        </w:rPr>
        <w:t>为完善的</w:t>
      </w:r>
      <w:r>
        <w:rPr>
          <w:rFonts w:hint="eastAsia" w:ascii="仿宋_GB2312" w:hAnsi="仿宋_GB2312" w:eastAsia="仿宋_GB2312" w:cs="仿宋_GB2312"/>
          <w:spacing w:val="8"/>
          <w:sz w:val="32"/>
          <w:szCs w:val="32"/>
          <w:shd w:val="clear" w:color="auto" w:fill="FFFFFF"/>
        </w:rPr>
        <w:t>服务</w:t>
      </w:r>
      <w:r>
        <w:rPr>
          <w:rFonts w:hint="eastAsia" w:ascii="仿宋_GB2312" w:hAnsi="仿宋_GB2312" w:eastAsia="仿宋_GB2312" w:cs="仿宋_GB2312"/>
          <w:spacing w:val="8"/>
          <w:sz w:val="32"/>
          <w:szCs w:val="32"/>
          <w:shd w:val="clear" w:color="auto" w:fill="FFFFFF"/>
          <w:lang w:eastAsia="zh-CN"/>
        </w:rPr>
        <w:t>和</w:t>
      </w:r>
      <w:r>
        <w:rPr>
          <w:rFonts w:hint="eastAsia" w:ascii="仿宋_GB2312" w:hAnsi="仿宋_GB2312" w:eastAsia="仿宋_GB2312" w:cs="仿宋_GB2312"/>
          <w:spacing w:val="8"/>
          <w:sz w:val="32"/>
          <w:szCs w:val="32"/>
          <w:shd w:val="clear" w:color="auto" w:fill="FFFFFF"/>
        </w:rPr>
        <w:t>交通保障</w:t>
      </w:r>
      <w:r>
        <w:rPr>
          <w:rFonts w:hint="eastAsia" w:ascii="仿宋_GB2312" w:hAnsi="仿宋_GB2312" w:eastAsia="仿宋_GB2312" w:cs="仿宋_GB2312"/>
          <w:spacing w:val="8"/>
          <w:sz w:val="32"/>
          <w:szCs w:val="32"/>
          <w:shd w:val="clear" w:color="auto" w:fill="FFFFFF"/>
          <w:lang w:eastAsia="zh-CN"/>
        </w:rPr>
        <w:t>，增强旅客旅游的幸福感、获得感和满意度</w:t>
      </w:r>
      <w:r>
        <w:rPr>
          <w:rFonts w:hint="eastAsia" w:ascii="仿宋_GB2312" w:hAnsi="仿宋_GB2312" w:eastAsia="仿宋_GB2312" w:cs="仿宋_GB2312"/>
          <w:spacing w:val="8"/>
          <w:sz w:val="32"/>
          <w:szCs w:val="32"/>
          <w:shd w:val="clear" w:color="auto" w:fill="FFFFFF"/>
        </w:rPr>
        <w:t>。</w:t>
      </w:r>
    </w:p>
    <w:p>
      <w:pPr>
        <w:keepNext w:val="0"/>
        <w:keepLines w:val="0"/>
        <w:pageBreakBefore w:val="0"/>
        <w:kinsoku/>
        <w:wordWrap/>
        <w:overflowPunct/>
        <w:topLinePunct w:val="0"/>
        <w:autoSpaceDE/>
        <w:autoSpaceDN/>
        <w:bidi w:val="0"/>
        <w:adjustRightInd/>
        <w:snapToGrid/>
        <w:spacing w:line="240" w:lineRule="auto"/>
        <w:ind w:firstLine="672" w:firstLineChars="200"/>
        <w:textAlignment w:val="auto"/>
        <w:rPr>
          <w:rFonts w:hint="eastAsia" w:ascii="仿宋_GB2312" w:hAnsi="仿宋_GB2312" w:eastAsia="仿宋_GB2312" w:cs="仿宋_GB2312"/>
          <w:spacing w:val="8"/>
          <w:sz w:val="32"/>
          <w:szCs w:val="32"/>
          <w:shd w:val="clear" w:color="auto" w:fill="FFFFFF"/>
          <w:lang w:eastAsia="zh-CN"/>
        </w:rPr>
      </w:pPr>
      <w:r>
        <w:rPr>
          <w:rFonts w:hint="eastAsia" w:ascii="仿宋_GB2312" w:hAnsi="仿宋_GB2312" w:eastAsia="仿宋_GB2312" w:cs="仿宋_GB2312"/>
          <w:spacing w:val="8"/>
          <w:sz w:val="32"/>
          <w:szCs w:val="32"/>
          <w:shd w:val="clear" w:color="auto" w:fill="FFFFFF"/>
        </w:rPr>
        <w:t>2.统一规划设计，</w:t>
      </w:r>
      <w:r>
        <w:rPr>
          <w:rFonts w:hint="eastAsia" w:ascii="仿宋_GB2312" w:hAnsi="仿宋_GB2312" w:eastAsia="仿宋_GB2312" w:cs="仿宋_GB2312"/>
          <w:spacing w:val="8"/>
          <w:sz w:val="32"/>
          <w:szCs w:val="32"/>
          <w:shd w:val="clear" w:color="auto" w:fill="FFFFFF"/>
          <w:lang w:eastAsia="zh-CN"/>
        </w:rPr>
        <w:t>完善</w:t>
      </w:r>
      <w:r>
        <w:rPr>
          <w:rFonts w:hint="eastAsia" w:ascii="仿宋_GB2312" w:hAnsi="仿宋_GB2312" w:eastAsia="仿宋_GB2312" w:cs="仿宋_GB2312"/>
          <w:spacing w:val="8"/>
          <w:sz w:val="32"/>
          <w:szCs w:val="32"/>
          <w:shd w:val="clear" w:color="auto" w:fill="FFFFFF"/>
        </w:rPr>
        <w:t>全方位慢行系统</w:t>
      </w:r>
      <w:r>
        <w:rPr>
          <w:rFonts w:hint="eastAsia" w:ascii="仿宋_GB2312" w:hAnsi="仿宋_GB2312" w:eastAsia="仿宋_GB2312" w:cs="仿宋_GB2312"/>
          <w:spacing w:val="8"/>
          <w:sz w:val="32"/>
          <w:szCs w:val="32"/>
          <w:shd w:val="clear" w:color="auto" w:fill="FFFFFF"/>
          <w:lang w:eastAsia="zh-CN"/>
        </w:rPr>
        <w:t>。谋划建设</w:t>
      </w:r>
      <w:r>
        <w:rPr>
          <w:rFonts w:hint="eastAsia" w:ascii="仿宋_GB2312" w:hAnsi="仿宋_GB2312" w:eastAsia="仿宋_GB2312" w:cs="仿宋_GB2312"/>
          <w:spacing w:val="8"/>
          <w:sz w:val="32"/>
          <w:szCs w:val="32"/>
          <w:shd w:val="clear" w:color="auto" w:fill="FFFFFF"/>
        </w:rPr>
        <w:t>郊野休闲旅游慢行空间、非机动车道、自行车绿道、各类公共活动空间等</w:t>
      </w:r>
      <w:r>
        <w:rPr>
          <w:rFonts w:hint="eastAsia" w:ascii="仿宋_GB2312" w:hAnsi="仿宋_GB2312" w:eastAsia="仿宋_GB2312" w:cs="仿宋_GB2312"/>
          <w:spacing w:val="8"/>
          <w:sz w:val="32"/>
          <w:szCs w:val="32"/>
          <w:shd w:val="clear" w:color="auto" w:fill="FFFFFF"/>
          <w:lang w:eastAsia="zh-CN"/>
        </w:rPr>
        <w:t>，</w:t>
      </w:r>
      <w:r>
        <w:rPr>
          <w:rFonts w:hint="eastAsia" w:ascii="仿宋_GB2312" w:hAnsi="仿宋_GB2312" w:eastAsia="仿宋_GB2312" w:cs="仿宋_GB2312"/>
          <w:spacing w:val="8"/>
          <w:sz w:val="32"/>
          <w:szCs w:val="32"/>
          <w:shd w:val="clear" w:color="auto" w:fill="FFFFFF"/>
        </w:rPr>
        <w:t>为游客提供</w:t>
      </w:r>
      <w:r>
        <w:rPr>
          <w:rFonts w:hint="eastAsia" w:ascii="仿宋_GB2312" w:hAnsi="仿宋_GB2312" w:eastAsia="仿宋_GB2312" w:cs="仿宋_GB2312"/>
          <w:spacing w:val="8"/>
          <w:sz w:val="32"/>
          <w:szCs w:val="32"/>
          <w:shd w:val="clear" w:color="auto" w:fill="FFFFFF"/>
          <w:lang w:eastAsia="zh-CN"/>
        </w:rPr>
        <w:t>更丰富的旅游活动项目和旅游体验感。</w:t>
      </w:r>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sz w:val="32"/>
          <w:szCs w:val="32"/>
          <w:shd w:val="clear" w:color="auto" w:fill="FFFFFF"/>
        </w:rPr>
      </w:pPr>
      <w:r>
        <w:rPr>
          <w:rFonts w:hint="eastAsia" w:ascii="楷体" w:hAnsi="楷体" w:eastAsia="楷体" w:cs="楷体"/>
          <w:b/>
          <w:sz w:val="32"/>
          <w:szCs w:val="32"/>
          <w:shd w:val="clear" w:color="auto" w:fill="FFFFFF"/>
        </w:rPr>
        <w:t>（二）旅游公共信息服务较便利</w:t>
      </w:r>
    </w:p>
    <w:p>
      <w:pPr>
        <w:pStyle w:val="5"/>
        <w:keepNext w:val="0"/>
        <w:keepLines w:val="0"/>
        <w:pageBreakBefore w:val="0"/>
        <w:shd w:val="clear" w:color="auto" w:fill="FFFFFF"/>
        <w:kinsoku/>
        <w:wordWrap/>
        <w:overflowPunct/>
        <w:topLinePunct w:val="0"/>
        <w:autoSpaceDE/>
        <w:autoSpaceDN/>
        <w:bidi w:val="0"/>
        <w:adjustRightInd/>
        <w:snapToGrid/>
        <w:spacing w:before="225" w:beforeAutospacing="0" w:after="225" w:afterAutospacing="0" w:line="240" w:lineRule="auto"/>
        <w:ind w:firstLine="640" w:firstLineChars="200"/>
        <w:jc w:val="both"/>
        <w:textAlignment w:val="auto"/>
        <w:rPr>
          <w:rFonts w:hint="eastAsia" w:ascii="仿宋_GB2312" w:hAnsi="仿宋_GB2312" w:eastAsia="仿宋_GB2312" w:cs="仿宋_GB2312"/>
          <w:spacing w:val="8"/>
          <w:sz w:val="32"/>
          <w:szCs w:val="32"/>
          <w:shd w:val="clear" w:color="auto" w:fill="FFFFFF"/>
        </w:rPr>
      </w:pPr>
      <w:r>
        <w:rPr>
          <w:rFonts w:hint="eastAsia" w:ascii="仿宋_GB2312" w:hAnsi="仿宋_GB2312" w:eastAsia="仿宋_GB2312" w:cs="仿宋_GB2312"/>
          <w:bCs/>
          <w:sz w:val="32"/>
          <w:szCs w:val="32"/>
          <w:shd w:val="clear" w:color="auto" w:fill="FFFFFF"/>
        </w:rPr>
        <w:t>1.</w:t>
      </w:r>
      <w:r>
        <w:rPr>
          <w:rFonts w:hint="eastAsia" w:ascii="仿宋_GB2312" w:hAnsi="仿宋_GB2312" w:eastAsia="仿宋_GB2312" w:cs="仿宋_GB2312"/>
          <w:bCs/>
          <w:sz w:val="32"/>
          <w:szCs w:val="32"/>
          <w:shd w:val="clear" w:color="auto" w:fill="FFFFFF"/>
          <w:lang w:eastAsia="zh-CN"/>
        </w:rPr>
        <w:t>建设</w:t>
      </w:r>
      <w:r>
        <w:rPr>
          <w:rFonts w:hint="eastAsia" w:ascii="仿宋_GB2312" w:hAnsi="仿宋_GB2312" w:eastAsia="仿宋_GB2312" w:cs="仿宋_GB2312"/>
          <w:spacing w:val="8"/>
          <w:sz w:val="32"/>
          <w:szCs w:val="32"/>
          <w:shd w:val="clear" w:color="auto" w:fill="FFFFFF"/>
        </w:rPr>
        <w:t>旅游信息咨询中心</w:t>
      </w:r>
      <w:r>
        <w:rPr>
          <w:rFonts w:hint="eastAsia" w:ascii="仿宋_GB2312" w:hAnsi="仿宋_GB2312" w:eastAsia="仿宋_GB2312" w:cs="仿宋_GB2312"/>
          <w:spacing w:val="8"/>
          <w:sz w:val="32"/>
          <w:szCs w:val="32"/>
          <w:shd w:val="clear" w:color="auto" w:fill="FFFFFF"/>
          <w:lang w:eastAsia="zh-CN"/>
        </w:rPr>
        <w:t>。增加</w:t>
      </w:r>
      <w:r>
        <w:rPr>
          <w:rFonts w:hint="eastAsia" w:ascii="仿宋_GB2312" w:hAnsi="仿宋_GB2312" w:eastAsia="仿宋_GB2312" w:cs="仿宋_GB2312"/>
          <w:spacing w:val="8"/>
          <w:sz w:val="32"/>
          <w:szCs w:val="32"/>
          <w:shd w:val="clear" w:color="auto" w:fill="FFFFFF"/>
        </w:rPr>
        <w:t>立园、自力村景区的游客中心以及塘口墟塘口空间等旅游集散点的服务项目，包括旅馆、文化、餐饮、购物、观光、盛大活动以及交通等</w:t>
      </w:r>
      <w:r>
        <w:rPr>
          <w:rFonts w:hint="eastAsia" w:ascii="仿宋_GB2312" w:hAnsi="仿宋_GB2312" w:eastAsia="仿宋_GB2312" w:cs="仿宋_GB2312"/>
          <w:spacing w:val="8"/>
          <w:sz w:val="32"/>
          <w:szCs w:val="32"/>
          <w:shd w:val="clear" w:color="auto" w:fill="FFFFFF"/>
          <w:lang w:eastAsia="zh-CN"/>
        </w:rPr>
        <w:t>旅游信息</w:t>
      </w:r>
      <w:r>
        <w:rPr>
          <w:rFonts w:hint="eastAsia" w:ascii="仿宋_GB2312" w:hAnsi="仿宋_GB2312" w:eastAsia="仿宋_GB2312" w:cs="仿宋_GB2312"/>
          <w:spacing w:val="8"/>
          <w:sz w:val="32"/>
          <w:szCs w:val="32"/>
          <w:shd w:val="clear" w:color="auto" w:fill="FFFFFF"/>
        </w:rPr>
        <w:t>。</w:t>
      </w:r>
    </w:p>
    <w:p>
      <w:pPr>
        <w:pStyle w:val="5"/>
        <w:keepNext w:val="0"/>
        <w:keepLines w:val="0"/>
        <w:pageBreakBefore w:val="0"/>
        <w:shd w:val="clear" w:color="auto" w:fill="FFFFFF"/>
        <w:kinsoku/>
        <w:wordWrap/>
        <w:overflowPunct/>
        <w:topLinePunct w:val="0"/>
        <w:autoSpaceDE/>
        <w:autoSpaceDN/>
        <w:bidi w:val="0"/>
        <w:adjustRightInd/>
        <w:snapToGrid/>
        <w:spacing w:before="225" w:beforeAutospacing="0" w:after="225" w:afterAutospacing="0" w:line="240" w:lineRule="auto"/>
        <w:ind w:firstLine="672" w:firstLineChars="200"/>
        <w:jc w:val="both"/>
        <w:textAlignment w:val="auto"/>
        <w:rPr>
          <w:rFonts w:ascii="仿宋" w:hAnsi="仿宋" w:eastAsia="仿宋" w:cs="仿宋"/>
          <w:spacing w:val="8"/>
          <w:sz w:val="32"/>
          <w:szCs w:val="32"/>
        </w:rPr>
      </w:pPr>
      <w:r>
        <w:rPr>
          <w:rFonts w:hint="eastAsia" w:ascii="仿宋_GB2312" w:hAnsi="仿宋_GB2312" w:eastAsia="仿宋_GB2312" w:cs="仿宋_GB2312"/>
          <w:spacing w:val="8"/>
          <w:sz w:val="32"/>
          <w:szCs w:val="32"/>
          <w:shd w:val="clear" w:color="auto" w:fill="FFFFFF"/>
        </w:rPr>
        <w:t>2.搭建智慧旅游平台</w:t>
      </w:r>
      <w:r>
        <w:rPr>
          <w:rFonts w:hint="eastAsia" w:ascii="仿宋_GB2312" w:hAnsi="仿宋_GB2312" w:eastAsia="仿宋_GB2312" w:cs="仿宋_GB2312"/>
          <w:spacing w:val="8"/>
          <w:sz w:val="32"/>
          <w:szCs w:val="32"/>
          <w:shd w:val="clear" w:color="auto" w:fill="FFFFFF"/>
          <w:lang w:eastAsia="zh-CN"/>
        </w:rPr>
        <w:t>。</w:t>
      </w:r>
      <w:r>
        <w:rPr>
          <w:rFonts w:hint="eastAsia" w:ascii="仿宋_GB2312" w:hAnsi="仿宋_GB2312" w:eastAsia="仿宋_GB2312" w:cs="仿宋_GB2312"/>
          <w:spacing w:val="8"/>
          <w:sz w:val="32"/>
          <w:szCs w:val="32"/>
          <w:shd w:val="clear" w:color="auto" w:fill="FFFFFF"/>
        </w:rPr>
        <w:t>利用</w:t>
      </w:r>
      <w:r>
        <w:rPr>
          <w:rFonts w:hint="eastAsia" w:ascii="仿宋_GB2312" w:hAnsi="仿宋_GB2312" w:eastAsia="仿宋_GB2312" w:cs="仿宋_GB2312"/>
          <w:spacing w:val="8"/>
          <w:sz w:val="32"/>
          <w:szCs w:val="32"/>
          <w:shd w:val="clear" w:color="auto" w:fill="FFFFFF"/>
          <w:lang w:eastAsia="zh-CN"/>
        </w:rPr>
        <w:t>“互联网</w:t>
      </w:r>
      <w:r>
        <w:rPr>
          <w:rFonts w:hint="eastAsia" w:ascii="仿宋_GB2312" w:hAnsi="仿宋_GB2312" w:eastAsia="仿宋_GB2312" w:cs="仿宋_GB2312"/>
          <w:spacing w:val="8"/>
          <w:sz w:val="32"/>
          <w:szCs w:val="32"/>
          <w:shd w:val="clear" w:color="auto" w:fill="FFFFFF"/>
          <w:lang w:val="en-US" w:eastAsia="zh-CN"/>
        </w:rPr>
        <w:t>+</w:t>
      </w:r>
      <w:r>
        <w:rPr>
          <w:rFonts w:hint="eastAsia" w:ascii="仿宋_GB2312" w:hAnsi="仿宋_GB2312" w:eastAsia="仿宋_GB2312" w:cs="仿宋_GB2312"/>
          <w:spacing w:val="8"/>
          <w:sz w:val="32"/>
          <w:szCs w:val="32"/>
          <w:shd w:val="clear" w:color="auto" w:fill="FFFFFF"/>
          <w:lang w:eastAsia="zh-CN"/>
        </w:rPr>
        <w:t>”</w:t>
      </w:r>
      <w:r>
        <w:rPr>
          <w:rFonts w:hint="eastAsia" w:ascii="仿宋_GB2312" w:hAnsi="仿宋_GB2312" w:eastAsia="仿宋_GB2312" w:cs="仿宋_GB2312"/>
          <w:spacing w:val="8"/>
          <w:sz w:val="32"/>
          <w:szCs w:val="32"/>
          <w:shd w:val="clear" w:color="auto" w:fill="FFFFFF"/>
        </w:rPr>
        <w:t>技术，</w:t>
      </w:r>
      <w:r>
        <w:rPr>
          <w:rFonts w:hint="eastAsia" w:ascii="仿宋_GB2312" w:hAnsi="仿宋_GB2312" w:eastAsia="仿宋_GB2312" w:cs="仿宋_GB2312"/>
          <w:spacing w:val="8"/>
          <w:sz w:val="32"/>
          <w:szCs w:val="32"/>
          <w:shd w:val="clear" w:color="auto" w:fill="FFFFFF"/>
          <w:lang w:eastAsia="zh-CN"/>
        </w:rPr>
        <w:t>整合旅游资源</w:t>
      </w:r>
      <w:r>
        <w:rPr>
          <w:rFonts w:hint="eastAsia" w:ascii="仿宋_GB2312" w:hAnsi="仿宋_GB2312" w:eastAsia="仿宋_GB2312" w:cs="仿宋_GB2312"/>
          <w:spacing w:val="8"/>
          <w:sz w:val="32"/>
          <w:szCs w:val="32"/>
          <w:shd w:val="clear" w:color="auto" w:fill="FFFFFF"/>
        </w:rPr>
        <w:t>，为广大游客量身定做</w:t>
      </w:r>
      <w:r>
        <w:rPr>
          <w:rFonts w:hint="eastAsia" w:ascii="仿宋_GB2312" w:hAnsi="仿宋_GB2312" w:eastAsia="仿宋_GB2312" w:cs="仿宋_GB2312"/>
          <w:spacing w:val="8"/>
          <w:sz w:val="32"/>
          <w:szCs w:val="32"/>
          <w:shd w:val="clear" w:color="auto" w:fill="FFFFFF"/>
          <w:lang w:eastAsia="zh-CN"/>
        </w:rPr>
        <w:t>、</w:t>
      </w:r>
      <w:r>
        <w:rPr>
          <w:rFonts w:hint="eastAsia" w:ascii="仿宋_GB2312" w:hAnsi="仿宋_GB2312" w:eastAsia="仿宋_GB2312" w:cs="仿宋_GB2312"/>
          <w:spacing w:val="8"/>
          <w:sz w:val="32"/>
          <w:szCs w:val="32"/>
          <w:shd w:val="clear" w:color="auto" w:fill="FFFFFF"/>
        </w:rPr>
        <w:t>提供适需对路的旅游产品</w:t>
      </w:r>
      <w:r>
        <w:rPr>
          <w:rFonts w:hint="eastAsia" w:ascii="仿宋_GB2312" w:hAnsi="仿宋_GB2312" w:eastAsia="仿宋_GB2312" w:cs="仿宋_GB2312"/>
          <w:spacing w:val="8"/>
          <w:sz w:val="32"/>
          <w:szCs w:val="32"/>
          <w:shd w:val="clear" w:color="auto" w:fill="FFFFFF"/>
          <w:lang w:eastAsia="zh-CN"/>
        </w:rPr>
        <w:t>和旅游路线</w:t>
      </w:r>
      <w:r>
        <w:rPr>
          <w:rFonts w:hint="eastAsia" w:ascii="仿宋_GB2312" w:hAnsi="仿宋_GB2312" w:eastAsia="仿宋_GB2312" w:cs="仿宋_GB2312"/>
          <w:spacing w:val="8"/>
          <w:sz w:val="32"/>
          <w:szCs w:val="32"/>
          <w:shd w:val="clear" w:color="auto" w:fill="FFFFFF"/>
        </w:rPr>
        <w:t>。</w:t>
      </w:r>
      <w:r>
        <w:rPr>
          <w:rFonts w:hint="eastAsia" w:ascii="仿宋_GB2312" w:hAnsi="仿宋_GB2312" w:eastAsia="仿宋_GB2312" w:cs="仿宋_GB2312"/>
          <w:spacing w:val="8"/>
          <w:sz w:val="32"/>
          <w:szCs w:val="32"/>
          <w:shd w:val="clear" w:color="auto" w:fill="FFFFFF"/>
          <w:lang w:eastAsia="zh-CN"/>
        </w:rPr>
        <w:t>完善</w:t>
      </w:r>
      <w:r>
        <w:rPr>
          <w:rFonts w:hint="eastAsia" w:ascii="仿宋_GB2312" w:hAnsi="仿宋_GB2312" w:eastAsia="仿宋_GB2312" w:cs="仿宋_GB2312"/>
          <w:spacing w:val="8"/>
          <w:sz w:val="32"/>
          <w:szCs w:val="32"/>
          <w:shd w:val="clear" w:color="auto" w:fill="FFFFFF"/>
        </w:rPr>
        <w:t>辖区内</w:t>
      </w:r>
      <w:r>
        <w:rPr>
          <w:rFonts w:hint="eastAsia" w:ascii="仿宋_GB2312" w:hAnsi="仿宋_GB2312" w:eastAsia="仿宋_GB2312" w:cs="仿宋_GB2312"/>
          <w:spacing w:val="8"/>
          <w:sz w:val="32"/>
          <w:szCs w:val="32"/>
          <w:shd w:val="clear" w:color="auto" w:fill="FFFFFF"/>
          <w:lang w:eastAsia="zh-CN"/>
        </w:rPr>
        <w:t>旅游</w:t>
      </w:r>
      <w:r>
        <w:rPr>
          <w:rFonts w:hint="eastAsia" w:ascii="仿宋_GB2312" w:hAnsi="仿宋_GB2312" w:eastAsia="仿宋_GB2312" w:cs="仿宋_GB2312"/>
          <w:spacing w:val="8"/>
          <w:sz w:val="32"/>
          <w:szCs w:val="32"/>
          <w:shd w:val="clear" w:color="auto" w:fill="FFFFFF"/>
        </w:rPr>
        <w:t>标识标牌系统</w:t>
      </w:r>
      <w:r>
        <w:rPr>
          <w:rFonts w:hint="eastAsia" w:ascii="仿宋_GB2312" w:hAnsi="仿宋_GB2312" w:eastAsia="仿宋_GB2312" w:cs="仿宋_GB2312"/>
          <w:spacing w:val="8"/>
          <w:sz w:val="32"/>
          <w:szCs w:val="32"/>
          <w:shd w:val="clear" w:color="auto" w:fill="FFFFFF"/>
          <w:lang w:eastAsia="zh-CN"/>
        </w:rPr>
        <w:t>，</w:t>
      </w:r>
      <w:r>
        <w:rPr>
          <w:rFonts w:hint="eastAsia" w:ascii="仿宋_GB2312" w:hAnsi="仿宋_GB2312" w:eastAsia="仿宋_GB2312" w:cs="仿宋_GB2312"/>
          <w:spacing w:val="8"/>
          <w:sz w:val="32"/>
          <w:szCs w:val="32"/>
          <w:shd w:val="clear" w:color="auto" w:fill="FFFFFF"/>
        </w:rPr>
        <w:t>在镇域范围内布置旅游</w:t>
      </w:r>
      <w:r>
        <w:rPr>
          <w:rFonts w:hint="eastAsia" w:ascii="仿宋" w:hAnsi="仿宋" w:eastAsia="仿宋" w:cs="仿宋"/>
          <w:spacing w:val="8"/>
          <w:sz w:val="32"/>
          <w:szCs w:val="32"/>
          <w:shd w:val="clear" w:color="auto" w:fill="FFFFFF"/>
        </w:rPr>
        <w:t>标识系统</w:t>
      </w:r>
      <w:r>
        <w:rPr>
          <w:rFonts w:hint="eastAsia" w:ascii="仿宋" w:hAnsi="仿宋" w:eastAsia="仿宋" w:cs="仿宋"/>
          <w:spacing w:val="8"/>
          <w:sz w:val="32"/>
          <w:szCs w:val="32"/>
          <w:shd w:val="clear" w:color="auto" w:fill="FFFFFF"/>
          <w:lang w:eastAsia="zh-CN"/>
        </w:rPr>
        <w:t>，包括</w:t>
      </w:r>
      <w:r>
        <w:rPr>
          <w:rFonts w:hint="eastAsia" w:ascii="仿宋" w:hAnsi="仿宋" w:eastAsia="仿宋" w:cs="仿宋"/>
          <w:spacing w:val="8"/>
          <w:sz w:val="32"/>
          <w:szCs w:val="32"/>
          <w:shd w:val="clear" w:color="auto" w:fill="FFFFFF"/>
        </w:rPr>
        <w:t>交通指示牌、景区指引以及旅游接待系统。</w:t>
      </w:r>
    </w:p>
    <w:p>
      <w:pPr>
        <w:keepNext w:val="0"/>
        <w:keepLines w:val="0"/>
        <w:pageBreakBefore w:val="0"/>
        <w:widowControl/>
        <w:kinsoku/>
        <w:wordWrap/>
        <w:overflowPunct/>
        <w:topLinePunct w:val="0"/>
        <w:autoSpaceDE/>
        <w:autoSpaceDN/>
        <w:bidi w:val="0"/>
        <w:adjustRightInd/>
        <w:snapToGrid/>
        <w:spacing w:line="240" w:lineRule="auto"/>
        <w:ind w:firstLine="643" w:firstLineChars="200"/>
        <w:jc w:val="left"/>
        <w:textAlignment w:val="auto"/>
        <w:rPr>
          <w:rFonts w:hint="eastAsia" w:ascii="楷体" w:hAnsi="楷体" w:eastAsia="楷体" w:cs="楷体"/>
          <w:b/>
          <w:kern w:val="0"/>
          <w:sz w:val="32"/>
          <w:szCs w:val="32"/>
          <w:shd w:val="clear" w:color="auto" w:fill="FFFFFF"/>
        </w:rPr>
      </w:pPr>
      <w:r>
        <w:rPr>
          <w:rFonts w:hint="eastAsia" w:ascii="楷体" w:hAnsi="楷体" w:eastAsia="楷体" w:cs="楷体"/>
          <w:b/>
          <w:kern w:val="0"/>
          <w:sz w:val="32"/>
          <w:szCs w:val="32"/>
          <w:shd w:val="clear" w:color="auto" w:fill="FFFFFF"/>
        </w:rPr>
        <w:t>（三）旅游便民惠民服务较到位</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bCs/>
          <w:kern w:val="0"/>
          <w:sz w:val="32"/>
          <w:szCs w:val="32"/>
          <w:shd w:val="clear" w:color="auto" w:fill="FFFFFF"/>
        </w:rPr>
        <w:t>加强</w:t>
      </w:r>
      <w:r>
        <w:rPr>
          <w:rFonts w:hint="eastAsia" w:ascii="仿宋_GB2312" w:hAnsi="仿宋_GB2312" w:eastAsia="仿宋_GB2312" w:cs="仿宋_GB2312"/>
          <w:spacing w:val="8"/>
          <w:sz w:val="32"/>
          <w:szCs w:val="32"/>
          <w:shd w:val="clear" w:color="auto" w:fill="FFFFFF"/>
        </w:rPr>
        <w:t>旅游区环境卫生管理、旅游区环境质量监测服务和旅游公共卫生间建设管理</w:t>
      </w:r>
      <w:r>
        <w:rPr>
          <w:rFonts w:hint="eastAsia" w:ascii="仿宋_GB2312" w:hAnsi="仿宋_GB2312" w:eastAsia="仿宋_GB2312" w:cs="仿宋_GB2312"/>
          <w:spacing w:val="8"/>
          <w:sz w:val="32"/>
          <w:szCs w:val="32"/>
          <w:shd w:val="clear" w:color="auto" w:fill="FFFFFF"/>
          <w:lang w:eastAsia="zh-CN"/>
        </w:rPr>
        <w:t>的同时，</w:t>
      </w:r>
      <w:r>
        <w:rPr>
          <w:rFonts w:hint="eastAsia" w:ascii="仿宋_GB2312" w:hAnsi="仿宋_GB2312" w:eastAsia="仿宋_GB2312" w:cs="仿宋_GB2312"/>
          <w:spacing w:val="8"/>
          <w:sz w:val="32"/>
          <w:szCs w:val="32"/>
          <w:shd w:val="clear" w:color="auto" w:fill="FFFFFF"/>
        </w:rPr>
        <w:t>建设休闲设施、旅游厕所特殊人群（无障碍）、惠民便民措施引导游客文明旅游，保障游客合法旅游权益。</w:t>
      </w:r>
      <w:r>
        <w:rPr>
          <w:rFonts w:hint="eastAsia" w:ascii="仿宋_GB2312" w:hAnsi="仿宋_GB2312" w:eastAsia="仿宋_GB2312" w:cs="仿宋_GB2312"/>
          <w:snapToGrid w:val="0"/>
          <w:kern w:val="0"/>
          <w:sz w:val="32"/>
          <w:szCs w:val="32"/>
          <w:lang w:eastAsia="zh-CN"/>
        </w:rPr>
        <w:t>目前</w:t>
      </w:r>
      <w:r>
        <w:rPr>
          <w:rFonts w:hint="eastAsia" w:ascii="仿宋_GB2312" w:hAnsi="仿宋_GB2312" w:eastAsia="仿宋_GB2312" w:cs="仿宋_GB2312"/>
          <w:snapToGrid w:val="0"/>
          <w:kern w:val="0"/>
          <w:sz w:val="32"/>
          <w:szCs w:val="32"/>
        </w:rPr>
        <w:t>建有立园、自力村、塘口墟和祖宅村等旅游3A厕所，各个自然村建有干净整洁的公共厕所。</w:t>
      </w:r>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ascii="楷体" w:hAnsi="楷体" w:eastAsia="楷体" w:cs="楷体"/>
          <w:b/>
          <w:bCs/>
          <w:snapToGrid w:val="0"/>
          <w:kern w:val="0"/>
          <w:sz w:val="32"/>
          <w:szCs w:val="32"/>
        </w:rPr>
      </w:pPr>
      <w:r>
        <w:rPr>
          <w:rFonts w:hint="eastAsia" w:ascii="楷体" w:hAnsi="楷体" w:eastAsia="楷体" w:cs="楷体"/>
          <w:b/>
          <w:bCs/>
          <w:snapToGrid w:val="0"/>
          <w:kern w:val="0"/>
          <w:sz w:val="32"/>
          <w:szCs w:val="32"/>
        </w:rPr>
        <w:t>（四）特色旅游产业带动经济社会发展</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乡村旅游是驱动乡村“五个振兴”的最佳引擎。2018年以来，塘口镇紧紧抓住机遇，以发展乡村旅游为主要抓手，</w:t>
      </w:r>
      <w:r>
        <w:rPr>
          <w:rFonts w:hint="eastAsia" w:ascii="仿宋_GB2312" w:hAnsi="仿宋_GB2312" w:eastAsia="仿宋_GB2312" w:cs="仿宋_GB2312"/>
          <w:color w:val="000000" w:themeColor="text1"/>
          <w:sz w:val="32"/>
          <w:szCs w:val="32"/>
          <w:lang w:eastAsia="zh-CN"/>
        </w:rPr>
        <w:t>因地制宜，</w:t>
      </w:r>
      <w:r>
        <w:rPr>
          <w:rFonts w:hint="eastAsia" w:ascii="仿宋_GB2312" w:hAnsi="仿宋_GB2312" w:eastAsia="仿宋_GB2312" w:cs="仿宋_GB2312"/>
          <w:color w:val="000000" w:themeColor="text1"/>
          <w:sz w:val="32"/>
          <w:szCs w:val="32"/>
        </w:rPr>
        <w:t>从产业振兴、人才振兴、文化振兴、生态振兴、组织振兴五个方面推进，取得了</w:t>
      </w:r>
      <w:r>
        <w:rPr>
          <w:rFonts w:hint="eastAsia" w:ascii="仿宋_GB2312" w:hAnsi="仿宋_GB2312" w:eastAsia="仿宋_GB2312" w:cs="仿宋_GB2312"/>
          <w:color w:val="000000" w:themeColor="text1"/>
          <w:sz w:val="32"/>
          <w:szCs w:val="32"/>
          <w:lang w:eastAsia="zh-CN"/>
        </w:rPr>
        <w:t>阶段性</w:t>
      </w:r>
      <w:r>
        <w:rPr>
          <w:rFonts w:hint="eastAsia" w:ascii="仿宋_GB2312" w:hAnsi="仿宋_GB2312" w:eastAsia="仿宋_GB2312" w:cs="仿宋_GB2312"/>
          <w:color w:val="000000" w:themeColor="text1"/>
          <w:sz w:val="32"/>
          <w:szCs w:val="32"/>
        </w:rPr>
        <w:t>成效，</w:t>
      </w:r>
      <w:r>
        <w:rPr>
          <w:rFonts w:hint="eastAsia" w:ascii="仿宋_GB2312" w:hAnsi="仿宋_GB2312" w:eastAsia="仿宋_GB2312" w:cs="仿宋_GB2312"/>
          <w:color w:val="000000" w:themeColor="text1"/>
          <w:sz w:val="32"/>
          <w:szCs w:val="32"/>
          <w:shd w:val="clear" w:color="auto" w:fill="FFFFFF"/>
        </w:rPr>
        <w:t>全域旅游与美丽乡村建设走在开平市前列</w:t>
      </w:r>
      <w:r>
        <w:rPr>
          <w:rFonts w:hint="eastAsia" w:ascii="仿宋_GB2312" w:hAnsi="仿宋_GB2312" w:eastAsia="仿宋_GB2312" w:cs="仿宋_GB2312"/>
          <w:color w:val="000000" w:themeColor="text1"/>
          <w:sz w:val="32"/>
          <w:szCs w:val="32"/>
          <w:shd w:val="clear" w:color="auto" w:fill="FFFFFF"/>
          <w:lang w:eastAsia="zh-CN"/>
        </w:rPr>
        <w:t>，并纳入江门市乡村振兴综合改革试点镇</w:t>
      </w:r>
      <w:r>
        <w:rPr>
          <w:rFonts w:hint="eastAsia" w:ascii="仿宋_GB2312" w:hAnsi="仿宋_GB2312" w:eastAsia="仿宋_GB2312" w:cs="仿宋_GB2312"/>
          <w:color w:val="000000" w:themeColor="text1"/>
          <w:sz w:val="32"/>
          <w:szCs w:val="32"/>
          <w:shd w:val="clear" w:color="auto" w:fill="FFFFFF"/>
        </w:rPr>
        <w:t>。</w:t>
      </w:r>
      <w:r>
        <w:rPr>
          <w:rFonts w:hint="eastAsia" w:ascii="仿宋_GB2312" w:hAnsi="仿宋_GB2312" w:eastAsia="仿宋_GB2312" w:cs="仿宋_GB2312"/>
          <w:color w:val="000000" w:themeColor="text1"/>
          <w:sz w:val="32"/>
          <w:szCs w:val="32"/>
        </w:rPr>
        <w:t>如强亚</w:t>
      </w:r>
      <w:r>
        <w:rPr>
          <w:rFonts w:hint="eastAsia" w:ascii="仿宋_GB2312" w:hAnsi="仿宋_GB2312" w:eastAsia="仿宋_GB2312" w:cs="仿宋_GB2312"/>
          <w:sz w:val="32"/>
          <w:szCs w:val="32"/>
        </w:rPr>
        <w:t>祖宅村引入“如也”民宿片区项目、升平黄村引入房车露营地项目，通过产业导入，</w:t>
      </w:r>
      <w:r>
        <w:rPr>
          <w:rFonts w:hint="eastAsia" w:ascii="仿宋_GB2312" w:hAnsi="仿宋_GB2312" w:eastAsia="仿宋_GB2312" w:cs="仿宋_GB2312"/>
          <w:sz w:val="32"/>
          <w:szCs w:val="32"/>
          <w:lang w:eastAsia="zh-CN"/>
        </w:rPr>
        <w:t>实现</w:t>
      </w:r>
      <w:r>
        <w:rPr>
          <w:rFonts w:hint="eastAsia" w:ascii="仿宋_GB2312" w:hAnsi="仿宋_GB2312" w:eastAsia="仿宋_GB2312" w:cs="仿宋_GB2312"/>
          <w:sz w:val="32"/>
          <w:szCs w:val="32"/>
        </w:rPr>
        <w:t>村民与项目共同成长，给村民带来了就业增收致富的机会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打造乡村经济发展新的增长极。</w:t>
      </w:r>
      <w:r>
        <w:rPr>
          <w:rFonts w:hint="eastAsia" w:ascii="仿宋_GB2312" w:hAnsi="仿宋_GB2312" w:eastAsia="仿宋_GB2312" w:cs="仿宋_GB2312"/>
          <w:color w:val="000000" w:themeColor="text1"/>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四、提升全域旅游发展品质，争创省旅游风情小镇</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认真贯彻落实《广东省人民政府办公厅关于印发广东省促进全域旅游发展实施方案的通知》（粤府办[2019]27号）精神，成立由镇</w:t>
      </w:r>
      <w:r>
        <w:rPr>
          <w:rFonts w:hint="eastAsia" w:ascii="仿宋_GB2312" w:hAnsi="仿宋_GB2312" w:eastAsia="仿宋_GB2312" w:cs="仿宋_GB2312"/>
          <w:sz w:val="32"/>
          <w:szCs w:val="32"/>
          <w:lang w:eastAsia="zh-CN"/>
        </w:rPr>
        <w:t>党</w:t>
      </w:r>
      <w:r>
        <w:rPr>
          <w:rFonts w:hint="eastAsia" w:ascii="仿宋_GB2312" w:hAnsi="仿宋_GB2312" w:eastAsia="仿宋_GB2312" w:cs="仿宋_GB2312"/>
          <w:sz w:val="32"/>
          <w:szCs w:val="32"/>
        </w:rPr>
        <w:t>委书记担任组长</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工作领导小组，制定创建工作方案，加强</w:t>
      </w:r>
      <w:r>
        <w:rPr>
          <w:rFonts w:hint="eastAsia" w:ascii="仿宋_GB2312" w:hAnsi="仿宋_GB2312" w:eastAsia="仿宋_GB2312" w:cs="仿宋_GB2312"/>
          <w:sz w:val="32"/>
          <w:szCs w:val="32"/>
          <w:lang w:eastAsia="zh-CN"/>
        </w:rPr>
        <w:t>各部门各单位</w:t>
      </w:r>
      <w:r>
        <w:rPr>
          <w:rFonts w:hint="eastAsia" w:ascii="仿宋_GB2312" w:hAnsi="仿宋_GB2312" w:eastAsia="仿宋_GB2312" w:cs="仿宋_GB2312"/>
          <w:sz w:val="32"/>
          <w:szCs w:val="32"/>
        </w:rPr>
        <w:t>协作配合，确保创建工</w:t>
      </w:r>
      <w:bookmarkStart w:id="0" w:name="_GoBack"/>
      <w:bookmarkEnd w:id="0"/>
      <w:r>
        <w:rPr>
          <w:rFonts w:hint="eastAsia" w:ascii="仿宋_GB2312" w:hAnsi="仿宋_GB2312" w:eastAsia="仿宋_GB2312" w:cs="仿宋_GB2312"/>
          <w:sz w:val="32"/>
          <w:szCs w:val="32"/>
        </w:rPr>
        <w:t>作扎实有效开展</w:t>
      </w:r>
      <w:r>
        <w:rPr>
          <w:rFonts w:hint="eastAsia" w:ascii="仿宋_GB2312" w:hAnsi="仿宋_GB2312" w:eastAsia="仿宋_GB2312" w:cs="仿宋_GB2312"/>
          <w:sz w:val="32"/>
          <w:szCs w:val="32"/>
          <w:lang w:eastAsia="zh-CN"/>
        </w:rPr>
        <w:t>，提升全域旅游发展品质。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塘口镇</w:t>
      </w:r>
      <w:r>
        <w:rPr>
          <w:rFonts w:hint="eastAsia" w:ascii="仿宋_GB2312" w:hAnsi="仿宋_GB2312" w:eastAsia="仿宋_GB2312" w:cs="仿宋_GB2312"/>
          <w:sz w:val="32"/>
          <w:szCs w:val="32"/>
        </w:rPr>
        <w:t>坚持全域旅游、乡村振兴和生态环保“三结合”，坚持实现与赤坎古镇差异化发展，打造以“塘口碉楼”为品牌的文化旅游线路，建设以世遗文化为底色的美丽乡村，打造以美丽乡村为底色的全域旅游，致力于将塘口建设成为都市人的休闲小站、现代人的心灵家园、广大侨胞留住乡愁的地方。通过努力，塘口镇旅游基础设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旅游环境服务质量和管理水平</w:t>
      </w:r>
      <w:r>
        <w:rPr>
          <w:rFonts w:hint="eastAsia" w:ascii="仿宋_GB2312" w:hAnsi="仿宋_GB2312" w:eastAsia="仿宋_GB2312" w:cs="仿宋_GB2312"/>
          <w:sz w:val="32"/>
          <w:szCs w:val="32"/>
          <w:lang w:eastAsia="zh-CN"/>
        </w:rPr>
        <w:t>得到显著提升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符合</w:t>
      </w:r>
      <w:r>
        <w:rPr>
          <w:rFonts w:hint="eastAsia" w:ascii="仿宋_GB2312" w:hAnsi="仿宋_GB2312" w:eastAsia="仿宋_GB2312" w:cs="仿宋_GB2312"/>
          <w:sz w:val="32"/>
          <w:szCs w:val="32"/>
        </w:rPr>
        <w:t>人居环境优美和谐、地域风情丰富多彩、公共服务配套完善、综合管理保障有力的要求，使塘口镇达到省级旅游风情小镇标准</w:t>
      </w:r>
      <w:r>
        <w:rPr>
          <w:rFonts w:hint="eastAsia" w:ascii="仿宋_GB2312" w:hAnsi="仿宋_GB2312" w:eastAsia="仿宋_GB2312" w:cs="仿宋_GB2312"/>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3404B"/>
    <w:rsid w:val="0001059D"/>
    <w:rsid w:val="00053FE6"/>
    <w:rsid w:val="00130C3F"/>
    <w:rsid w:val="0013404B"/>
    <w:rsid w:val="00312DAC"/>
    <w:rsid w:val="003418D2"/>
    <w:rsid w:val="00374EC0"/>
    <w:rsid w:val="004609AC"/>
    <w:rsid w:val="004C1465"/>
    <w:rsid w:val="005858FC"/>
    <w:rsid w:val="006D72D5"/>
    <w:rsid w:val="007A0A8E"/>
    <w:rsid w:val="0082414A"/>
    <w:rsid w:val="00847993"/>
    <w:rsid w:val="00A564F9"/>
    <w:rsid w:val="00A8260E"/>
    <w:rsid w:val="00C025D9"/>
    <w:rsid w:val="00CC2B6B"/>
    <w:rsid w:val="00DC3F57"/>
    <w:rsid w:val="00FA4B3B"/>
    <w:rsid w:val="00FF3CA5"/>
    <w:rsid w:val="03291EED"/>
    <w:rsid w:val="040558E9"/>
    <w:rsid w:val="041713E0"/>
    <w:rsid w:val="054343A9"/>
    <w:rsid w:val="0CCA7F93"/>
    <w:rsid w:val="13E37976"/>
    <w:rsid w:val="19FD2F44"/>
    <w:rsid w:val="1A05703C"/>
    <w:rsid w:val="1D45258F"/>
    <w:rsid w:val="211F36D7"/>
    <w:rsid w:val="25DC40FA"/>
    <w:rsid w:val="283C6285"/>
    <w:rsid w:val="287A0218"/>
    <w:rsid w:val="30FD4915"/>
    <w:rsid w:val="3956709B"/>
    <w:rsid w:val="409E0206"/>
    <w:rsid w:val="5A587C30"/>
    <w:rsid w:val="5AF26678"/>
    <w:rsid w:val="5C455707"/>
    <w:rsid w:val="5DB0746D"/>
    <w:rsid w:val="5F973185"/>
    <w:rsid w:val="60EE1F21"/>
    <w:rsid w:val="616C323E"/>
    <w:rsid w:val="6A0F2D0E"/>
    <w:rsid w:val="6DC6738D"/>
    <w:rsid w:val="738F5A9C"/>
    <w:rsid w:val="77A36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批注框文本 Char"/>
    <w:basedOn w:val="7"/>
    <w:link w:val="2"/>
    <w:semiHidden/>
    <w:qFormat/>
    <w:uiPriority w:val="99"/>
    <w:rPr>
      <w:sz w:val="18"/>
      <w:szCs w:val="18"/>
    </w:rPr>
  </w:style>
  <w:style w:type="paragraph" w:customStyle="1" w:styleId="11">
    <w:name w:val=" Char"/>
    <w:basedOn w:val="1"/>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1524</Words>
  <Characters>1524</Characters>
  <Lines>66</Lines>
  <Paragraphs>20</Paragraphs>
  <TotalTime>23</TotalTime>
  <ScaleCrop>false</ScaleCrop>
  <LinksUpToDate>false</LinksUpToDate>
  <CharactersWithSpaces>3028</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2019-07-17T00:43:00Z</dcterms:created>
  <dc:creator>33</dc:creator>
  <cp:lastModifiedBy>xiao</cp:lastModifiedBy>
  <dcterms:modified xsi:type="dcterms:W3CDTF">2019-07-19T02:21:26Z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