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Pr="003E5FAD" w:rsidRDefault="003E5FAD" w:rsidP="00CF6CBA">
      <w:pPr>
        <w:jc w:val="center"/>
        <w:rPr>
          <w:rFonts w:asciiTheme="minorEastAsia" w:hAnsiTheme="minorEastAsia"/>
          <w:sz w:val="52"/>
          <w:szCs w:val="52"/>
        </w:rPr>
      </w:pPr>
      <w:proofErr w:type="gramStart"/>
      <w:r w:rsidRPr="003E5FAD">
        <w:rPr>
          <w:rFonts w:asciiTheme="minorEastAsia" w:hAnsiTheme="minorEastAsia" w:hint="eastAsia"/>
          <w:sz w:val="52"/>
          <w:szCs w:val="52"/>
        </w:rPr>
        <w:t>江门国精合成</w:t>
      </w:r>
      <w:proofErr w:type="gramEnd"/>
      <w:r w:rsidRPr="003E5FAD">
        <w:rPr>
          <w:rFonts w:asciiTheme="minorEastAsia" w:hAnsiTheme="minorEastAsia" w:hint="eastAsia"/>
          <w:sz w:val="52"/>
          <w:szCs w:val="52"/>
        </w:rPr>
        <w:t>材料有限公司</w:t>
      </w:r>
    </w:p>
    <w:p w:rsidR="00CF6CBA" w:rsidRDefault="00CF6CBA" w:rsidP="003E5FAD">
      <w:pPr>
        <w:jc w:val="center"/>
        <w:rPr>
          <w:rFonts w:asciiTheme="minorEastAsia" w:hAnsiTheme="minorEastAsia"/>
          <w:sz w:val="36"/>
          <w:szCs w:val="36"/>
        </w:rPr>
      </w:pPr>
    </w:p>
    <w:p w:rsidR="003E5FAD" w:rsidRPr="008C7FC5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  <w:r w:rsidRPr="008C7FC5">
        <w:rPr>
          <w:rFonts w:asciiTheme="minorEastAsia" w:hAnsiTheme="minorEastAsia" w:hint="eastAsia"/>
          <w:sz w:val="36"/>
          <w:szCs w:val="36"/>
        </w:rPr>
        <w:t>环境监测方案</w:t>
      </w: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（</w:t>
      </w:r>
      <w:r w:rsidRPr="003E5FAD">
        <w:rPr>
          <w:rFonts w:asciiTheme="minorEastAsia" w:hAnsiTheme="minorEastAsia" w:hint="eastAsia"/>
          <w:sz w:val="30"/>
          <w:szCs w:val="30"/>
        </w:rPr>
        <w:t>方案号：</w:t>
      </w:r>
      <w:r w:rsidR="00E84963">
        <w:rPr>
          <w:rFonts w:asciiTheme="minorEastAsia" w:hAnsiTheme="minorEastAsia" w:hint="eastAsia"/>
          <w:sz w:val="30"/>
          <w:szCs w:val="30"/>
        </w:rPr>
        <w:t>20190601</w:t>
      </w:r>
      <w:r>
        <w:rPr>
          <w:rFonts w:asciiTheme="minorEastAsia" w:hAnsiTheme="minorEastAsia"/>
          <w:sz w:val="30"/>
          <w:szCs w:val="30"/>
        </w:rPr>
        <w:t>）</w:t>
      </w: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Pr="00E84963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jc w:val="center"/>
        <w:rPr>
          <w:rFonts w:asciiTheme="minorEastAsia" w:hAnsiTheme="minorEastAsia"/>
          <w:sz w:val="30"/>
          <w:szCs w:val="30"/>
        </w:rPr>
      </w:pPr>
    </w:p>
    <w:p w:rsidR="003E5FAD" w:rsidRDefault="003E5FAD">
      <w:pPr>
        <w:widowControl/>
        <w:jc w:val="left"/>
        <w:rPr>
          <w:rFonts w:asciiTheme="minorEastAsia" w:hAnsiTheme="minorEastAsia"/>
          <w:sz w:val="30"/>
          <w:szCs w:val="30"/>
        </w:rPr>
      </w:pPr>
    </w:p>
    <w:p w:rsidR="003E5FAD" w:rsidRDefault="003E5FAD" w:rsidP="003E5FAD">
      <w:pPr>
        <w:widowControl/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2019年5月24日</w:t>
      </w:r>
    </w:p>
    <w:p w:rsidR="003E5FAD" w:rsidRDefault="003E5FAD" w:rsidP="003E5FAD">
      <w:pPr>
        <w:jc w:val="center"/>
        <w:rPr>
          <w:rFonts w:asciiTheme="minorEastAsia" w:hAnsiTheme="minorEastAsia"/>
          <w:sz w:val="36"/>
          <w:szCs w:val="36"/>
        </w:rPr>
      </w:pPr>
      <w:r w:rsidRPr="008C7FC5">
        <w:rPr>
          <w:rFonts w:asciiTheme="minorEastAsia" w:hAnsiTheme="minorEastAsia" w:hint="eastAsia"/>
          <w:sz w:val="36"/>
          <w:szCs w:val="36"/>
        </w:rPr>
        <w:lastRenderedPageBreak/>
        <w:t>环境监测方案</w:t>
      </w:r>
    </w:p>
    <w:p w:rsidR="00190954" w:rsidRPr="003E5FAD" w:rsidRDefault="003E5FAD" w:rsidP="003E5FAD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1、</w:t>
      </w:r>
      <w:r w:rsidRPr="003E5FAD">
        <w:rPr>
          <w:rFonts w:hint="eastAsia"/>
          <w:sz w:val="30"/>
          <w:szCs w:val="30"/>
        </w:rPr>
        <w:t>企业基本情况：</w:t>
      </w:r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企业名称：</w:t>
      </w:r>
      <w:proofErr w:type="gramStart"/>
      <w:r w:rsidRPr="00AF0418">
        <w:rPr>
          <w:rFonts w:hint="eastAsia"/>
          <w:sz w:val="28"/>
          <w:szCs w:val="28"/>
        </w:rPr>
        <w:t>江门国精合成</w:t>
      </w:r>
      <w:proofErr w:type="gramEnd"/>
      <w:r w:rsidRPr="00AF0418">
        <w:rPr>
          <w:rFonts w:hint="eastAsia"/>
          <w:sz w:val="28"/>
          <w:szCs w:val="28"/>
        </w:rPr>
        <w:t>材料有限公司</w:t>
      </w:r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法人代表：蔡景渊</w:t>
      </w:r>
    </w:p>
    <w:p w:rsidR="003E5FAD" w:rsidRPr="00AF0418" w:rsidRDefault="003E5FAD" w:rsidP="00AF0418">
      <w:pPr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AF0418">
        <w:rPr>
          <w:rFonts w:hint="eastAsia"/>
          <w:sz w:val="28"/>
          <w:szCs w:val="28"/>
        </w:rPr>
        <w:t>所属行业：</w:t>
      </w:r>
      <w:r w:rsidRPr="00AF0418">
        <w:rPr>
          <w:rFonts w:ascii="宋体" w:eastAsia="宋体" w:hAnsi="宋体" w:cs="宋体"/>
          <w:kern w:val="0"/>
          <w:sz w:val="28"/>
          <w:szCs w:val="28"/>
        </w:rPr>
        <w:t xml:space="preserve">初级形态塑料及合成树脂制造 </w:t>
      </w:r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生产周期：常年生产</w:t>
      </w:r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公司地址：江门市杜阮镇龙榜工业区环镇路</w:t>
      </w:r>
    </w:p>
    <w:p w:rsidR="003E5FAD" w:rsidRPr="00AF0418" w:rsidRDefault="00E84963" w:rsidP="00AF0418">
      <w:pPr>
        <w:pStyle w:val="a3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proofErr w:type="gramStart"/>
      <w:r>
        <w:rPr>
          <w:rFonts w:hint="eastAsia"/>
          <w:sz w:val="28"/>
          <w:szCs w:val="28"/>
        </w:rPr>
        <w:t>何番</w:t>
      </w:r>
      <w:r w:rsidR="003E5FAD" w:rsidRPr="00AF0418">
        <w:rPr>
          <w:rFonts w:hint="eastAsia"/>
          <w:sz w:val="28"/>
          <w:szCs w:val="28"/>
        </w:rPr>
        <w:t>养</w:t>
      </w:r>
      <w:proofErr w:type="gramEnd"/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联系电话：</w:t>
      </w:r>
      <w:r w:rsidRPr="00AF0418">
        <w:rPr>
          <w:rFonts w:hint="eastAsia"/>
          <w:sz w:val="28"/>
          <w:szCs w:val="28"/>
        </w:rPr>
        <w:t>13318661739</w:t>
      </w:r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电子邮箱：</w:t>
      </w:r>
      <w:r w:rsidR="00E84963">
        <w:rPr>
          <w:rFonts w:hint="eastAsia"/>
          <w:sz w:val="28"/>
          <w:szCs w:val="28"/>
        </w:rPr>
        <w:t>357920037@qq.com</w:t>
      </w:r>
    </w:p>
    <w:p w:rsidR="003E5FAD" w:rsidRPr="00AF0418" w:rsidRDefault="003E5FAD" w:rsidP="00AF0418">
      <w:pPr>
        <w:pStyle w:val="a3"/>
        <w:ind w:firstLine="560"/>
        <w:jc w:val="left"/>
        <w:rPr>
          <w:sz w:val="28"/>
          <w:szCs w:val="28"/>
        </w:rPr>
      </w:pPr>
      <w:r w:rsidRPr="00AF0418">
        <w:rPr>
          <w:rFonts w:hint="eastAsia"/>
          <w:sz w:val="28"/>
          <w:szCs w:val="28"/>
        </w:rPr>
        <w:t>主要生产设备：高低温反应釜共</w:t>
      </w:r>
      <w:r w:rsidR="00E84963">
        <w:rPr>
          <w:rFonts w:hint="eastAsia"/>
          <w:sz w:val="28"/>
          <w:szCs w:val="28"/>
        </w:rPr>
        <w:t>12</w:t>
      </w:r>
      <w:r w:rsidRPr="00AF0418">
        <w:rPr>
          <w:rFonts w:hint="eastAsia"/>
          <w:sz w:val="28"/>
          <w:szCs w:val="28"/>
        </w:rPr>
        <w:t>套</w:t>
      </w:r>
    </w:p>
    <w:p w:rsidR="003E5FAD" w:rsidRDefault="00FF3137" w:rsidP="00FF3137">
      <w:pPr>
        <w:pStyle w:val="a3"/>
        <w:numPr>
          <w:ilvl w:val="1"/>
          <w:numId w:val="3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FF3137">
        <w:rPr>
          <w:rFonts w:asciiTheme="minorEastAsia" w:hAnsiTheme="minorEastAsia" w:hint="eastAsia"/>
          <w:sz w:val="28"/>
          <w:szCs w:val="28"/>
        </w:rPr>
        <w:t>废气处理及排放情况：</w:t>
      </w:r>
    </w:p>
    <w:p w:rsidR="00FF3137" w:rsidRDefault="00AF0418" w:rsidP="00AF0418">
      <w:pPr>
        <w:pStyle w:val="a3"/>
        <w:ind w:firstLine="560"/>
        <w:jc w:val="left"/>
        <w:rPr>
          <w:rFonts w:asciiTheme="minorEastAsia" w:hAnsiTheme="minorEastAsia"/>
          <w:sz w:val="28"/>
          <w:szCs w:val="28"/>
        </w:rPr>
      </w:pPr>
      <w:r w:rsidRPr="00FF3137">
        <w:rPr>
          <w:rFonts w:asciiTheme="minorEastAsia" w:hAnsiTheme="minorEastAsia" w:hint="eastAsia"/>
          <w:sz w:val="28"/>
          <w:szCs w:val="28"/>
        </w:rPr>
        <w:t>废气</w:t>
      </w:r>
      <w:r>
        <w:rPr>
          <w:rFonts w:asciiTheme="minorEastAsia" w:hAnsiTheme="minorEastAsia" w:hint="eastAsia"/>
          <w:sz w:val="28"/>
          <w:szCs w:val="28"/>
        </w:rPr>
        <w:t>为有机</w:t>
      </w:r>
      <w:r w:rsidRPr="00FF3137">
        <w:rPr>
          <w:rFonts w:asciiTheme="minorEastAsia" w:hAnsiTheme="minorEastAsia" w:hint="eastAsia"/>
          <w:sz w:val="28"/>
          <w:szCs w:val="28"/>
        </w:rPr>
        <w:t>废气</w:t>
      </w:r>
      <w:r>
        <w:rPr>
          <w:rFonts w:asciiTheme="minorEastAsia" w:hAnsiTheme="minorEastAsia" w:hint="eastAsia"/>
          <w:sz w:val="28"/>
          <w:szCs w:val="28"/>
        </w:rPr>
        <w:t>，以焚烧工艺进行处理。通过管道收集有机</w:t>
      </w:r>
      <w:r w:rsidRPr="00FF3137">
        <w:rPr>
          <w:rFonts w:asciiTheme="minorEastAsia" w:hAnsiTheme="minorEastAsia" w:hint="eastAsia"/>
          <w:sz w:val="28"/>
          <w:szCs w:val="28"/>
        </w:rPr>
        <w:t>废气</w:t>
      </w:r>
      <w:r>
        <w:rPr>
          <w:rFonts w:asciiTheme="minorEastAsia" w:hAnsiTheme="minorEastAsia" w:hint="eastAsia"/>
          <w:sz w:val="28"/>
          <w:szCs w:val="28"/>
        </w:rPr>
        <w:t>经过水喷淋洗</w:t>
      </w:r>
      <w:proofErr w:type="gramStart"/>
      <w:r>
        <w:rPr>
          <w:rFonts w:asciiTheme="minorEastAsia" w:hAnsiTheme="minorEastAsia" w:hint="eastAsia"/>
          <w:sz w:val="28"/>
          <w:szCs w:val="28"/>
        </w:rPr>
        <w:t>涤</w:t>
      </w:r>
      <w:proofErr w:type="gramEnd"/>
      <w:r>
        <w:rPr>
          <w:rFonts w:asciiTheme="minorEastAsia" w:hAnsiTheme="minorEastAsia" w:hint="eastAsia"/>
          <w:sz w:val="28"/>
          <w:szCs w:val="28"/>
        </w:rPr>
        <w:t>后喷入焚烧炉体内燃烧，高速旋转迅速发生氧化反应热解有机</w:t>
      </w:r>
      <w:r w:rsidRPr="00FF3137">
        <w:rPr>
          <w:rFonts w:asciiTheme="minorEastAsia" w:hAnsiTheme="minorEastAsia" w:hint="eastAsia"/>
          <w:sz w:val="28"/>
          <w:szCs w:val="28"/>
        </w:rPr>
        <w:t>废气</w:t>
      </w:r>
      <w:r>
        <w:rPr>
          <w:rFonts w:asciiTheme="minorEastAsia" w:hAnsiTheme="minorEastAsia" w:hint="eastAsia"/>
          <w:sz w:val="28"/>
          <w:szCs w:val="28"/>
        </w:rPr>
        <w:t>，高温烟气用于加热导热油和水后降温达到广东省《大气污染物排放限值》（DB44/27-2001）第二时段二级标准从烟囱排放。（附件1：焚烧炉工艺流程图）</w:t>
      </w:r>
    </w:p>
    <w:p w:rsidR="00FF3137" w:rsidRDefault="00FF3137" w:rsidP="00FF3137">
      <w:pPr>
        <w:pStyle w:val="a3"/>
        <w:numPr>
          <w:ilvl w:val="1"/>
          <w:numId w:val="3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FF3137">
        <w:rPr>
          <w:rFonts w:asciiTheme="minorEastAsia" w:hAnsiTheme="minorEastAsia" w:hint="eastAsia"/>
          <w:sz w:val="28"/>
          <w:szCs w:val="28"/>
        </w:rPr>
        <w:t>废</w:t>
      </w:r>
      <w:r>
        <w:rPr>
          <w:rFonts w:asciiTheme="minorEastAsia" w:hAnsiTheme="minorEastAsia" w:hint="eastAsia"/>
          <w:sz w:val="28"/>
          <w:szCs w:val="28"/>
        </w:rPr>
        <w:t>水</w:t>
      </w:r>
      <w:r w:rsidRPr="00FF3137">
        <w:rPr>
          <w:rFonts w:asciiTheme="minorEastAsia" w:hAnsiTheme="minorEastAsia" w:hint="eastAsia"/>
          <w:sz w:val="28"/>
          <w:szCs w:val="28"/>
        </w:rPr>
        <w:t>处理及排放情况：</w:t>
      </w:r>
    </w:p>
    <w:p w:rsidR="00FF3137" w:rsidRDefault="00723B3A" w:rsidP="00335915">
      <w:pPr>
        <w:pStyle w:val="a3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1.2.1、生产有机</w:t>
      </w:r>
      <w:r w:rsidRPr="00FF3137">
        <w:rPr>
          <w:rFonts w:asciiTheme="minorEastAsia" w:hAnsiTheme="minorEastAsia" w:hint="eastAsia"/>
          <w:sz w:val="28"/>
          <w:szCs w:val="28"/>
        </w:rPr>
        <w:t>废</w:t>
      </w:r>
      <w:r>
        <w:rPr>
          <w:rFonts w:asciiTheme="minorEastAsia" w:hAnsiTheme="minorEastAsia" w:hint="eastAsia"/>
          <w:sz w:val="28"/>
          <w:szCs w:val="28"/>
        </w:rPr>
        <w:t>水</w:t>
      </w:r>
      <w:r w:rsidR="00CA182F">
        <w:rPr>
          <w:rFonts w:asciiTheme="minorEastAsia" w:hAnsiTheme="minorEastAsia" w:hint="eastAsia"/>
          <w:sz w:val="28"/>
          <w:szCs w:val="28"/>
        </w:rPr>
        <w:t>，在生产过程中产生一定量的有机</w:t>
      </w:r>
      <w:r w:rsidR="00CA182F" w:rsidRPr="00FF3137">
        <w:rPr>
          <w:rFonts w:asciiTheme="minorEastAsia" w:hAnsiTheme="minorEastAsia" w:hint="eastAsia"/>
          <w:sz w:val="28"/>
          <w:szCs w:val="28"/>
        </w:rPr>
        <w:t>废</w:t>
      </w:r>
      <w:r w:rsidR="00CA182F">
        <w:rPr>
          <w:rFonts w:asciiTheme="minorEastAsia" w:hAnsiTheme="minorEastAsia" w:hint="eastAsia"/>
          <w:sz w:val="28"/>
          <w:szCs w:val="28"/>
        </w:rPr>
        <w:t>水，通过管道输送到污水站进行处理，处理达标后回收使用和排放。</w:t>
      </w:r>
    </w:p>
    <w:p w:rsidR="00CA182F" w:rsidRDefault="00CA182F" w:rsidP="00335915">
      <w:pPr>
        <w:pStyle w:val="a3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1.2.2、</w:t>
      </w:r>
      <w:r w:rsidR="00335915">
        <w:rPr>
          <w:rFonts w:asciiTheme="minorEastAsia" w:hAnsiTheme="minorEastAsia" w:hint="eastAsia"/>
          <w:sz w:val="28"/>
          <w:szCs w:val="28"/>
        </w:rPr>
        <w:t>生活</w:t>
      </w:r>
      <w:r w:rsidR="00335915" w:rsidRPr="00FF3137">
        <w:rPr>
          <w:rFonts w:asciiTheme="minorEastAsia" w:hAnsiTheme="minorEastAsia" w:hint="eastAsia"/>
          <w:sz w:val="28"/>
          <w:szCs w:val="28"/>
        </w:rPr>
        <w:t>废</w:t>
      </w:r>
      <w:r w:rsidR="00335915">
        <w:rPr>
          <w:rFonts w:asciiTheme="minorEastAsia" w:hAnsiTheme="minorEastAsia" w:hint="eastAsia"/>
          <w:sz w:val="28"/>
          <w:szCs w:val="28"/>
        </w:rPr>
        <w:t>水，经三级化粪池处理后进入污水站再处理，处理达标后回收使用和排放。</w:t>
      </w:r>
    </w:p>
    <w:p w:rsidR="00335915" w:rsidRDefault="00335915" w:rsidP="00335915">
      <w:pPr>
        <w:pStyle w:val="a3"/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1.2.3</w:t>
      </w:r>
      <w:r w:rsidR="00E84963">
        <w:rPr>
          <w:rFonts w:asciiTheme="minorEastAsia" w:hAnsiTheme="minorEastAsia" w:hint="eastAsia"/>
          <w:sz w:val="28"/>
          <w:szCs w:val="28"/>
        </w:rPr>
        <w:t>、初期雨水，经过厂内管道收集至应急池后</w:t>
      </w:r>
      <w:r w:rsidR="00EC5034">
        <w:rPr>
          <w:rFonts w:asciiTheme="minorEastAsia" w:hAnsiTheme="minorEastAsia" w:hint="eastAsia"/>
          <w:sz w:val="28"/>
          <w:szCs w:val="28"/>
        </w:rPr>
        <w:t>用</w:t>
      </w:r>
      <w:r>
        <w:rPr>
          <w:rFonts w:asciiTheme="minorEastAsia" w:hAnsiTheme="minorEastAsia" w:hint="eastAsia"/>
          <w:sz w:val="28"/>
          <w:szCs w:val="28"/>
        </w:rPr>
        <w:t>泵</w:t>
      </w:r>
      <w:r w:rsidR="00EC5034">
        <w:rPr>
          <w:rFonts w:asciiTheme="minorEastAsia" w:hAnsiTheme="minorEastAsia" w:hint="eastAsia"/>
          <w:sz w:val="28"/>
          <w:szCs w:val="28"/>
        </w:rPr>
        <w:t>泵</w:t>
      </w:r>
      <w:r>
        <w:rPr>
          <w:rFonts w:asciiTheme="minorEastAsia" w:hAnsiTheme="minorEastAsia" w:hint="eastAsia"/>
          <w:sz w:val="28"/>
          <w:szCs w:val="28"/>
        </w:rPr>
        <w:t>入污水站处理，处理达标后回收使用和排放。</w:t>
      </w:r>
    </w:p>
    <w:p w:rsidR="00FF3137" w:rsidRPr="00335915" w:rsidRDefault="00335915" w:rsidP="00335915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（附件2：污水站处理工艺流程图）</w:t>
      </w:r>
    </w:p>
    <w:p w:rsidR="003E5FAD" w:rsidRDefault="00C3781B" w:rsidP="003E5FAD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="003E5FAD" w:rsidRPr="003E5FAD">
        <w:rPr>
          <w:rFonts w:hint="eastAsia"/>
          <w:sz w:val="30"/>
          <w:szCs w:val="30"/>
        </w:rPr>
        <w:t>、</w:t>
      </w:r>
      <w:r w:rsidR="00335915" w:rsidRPr="00335915">
        <w:rPr>
          <w:rFonts w:asciiTheme="minorEastAsia" w:hAnsiTheme="minorEastAsia" w:hint="eastAsia"/>
          <w:sz w:val="30"/>
          <w:szCs w:val="30"/>
        </w:rPr>
        <w:t>监测</w:t>
      </w:r>
      <w:r w:rsidR="00335915">
        <w:rPr>
          <w:rFonts w:asciiTheme="minorEastAsia" w:hAnsiTheme="minorEastAsia" w:hint="eastAsia"/>
          <w:sz w:val="30"/>
          <w:szCs w:val="30"/>
        </w:rPr>
        <w:t>内容</w:t>
      </w:r>
    </w:p>
    <w:p w:rsidR="003E5FAD" w:rsidRPr="00C3781B" w:rsidRDefault="00C3781B" w:rsidP="003E5FAD">
      <w:pPr>
        <w:jc w:val="left"/>
        <w:rPr>
          <w:sz w:val="28"/>
          <w:szCs w:val="28"/>
        </w:rPr>
      </w:pPr>
      <w:r w:rsidRPr="00C3781B">
        <w:rPr>
          <w:rFonts w:hint="eastAsia"/>
          <w:sz w:val="28"/>
          <w:szCs w:val="28"/>
        </w:rPr>
        <w:t>2.1</w:t>
      </w:r>
      <w:r w:rsidRPr="00C3781B">
        <w:rPr>
          <w:rFonts w:hint="eastAsia"/>
          <w:sz w:val="28"/>
          <w:szCs w:val="28"/>
        </w:rPr>
        <w:t>、监测点位</w:t>
      </w:r>
    </w:p>
    <w:p w:rsidR="00C3781B" w:rsidRPr="00C3781B" w:rsidRDefault="00C3781B" w:rsidP="00C3781B">
      <w:pPr>
        <w:pStyle w:val="a3"/>
        <w:ind w:firstLine="560"/>
        <w:jc w:val="left"/>
        <w:rPr>
          <w:rFonts w:asciiTheme="minorEastAsia" w:hAnsiTheme="minorEastAsia"/>
          <w:sz w:val="28"/>
          <w:szCs w:val="28"/>
        </w:rPr>
      </w:pPr>
      <w:r w:rsidRPr="00C3781B">
        <w:rPr>
          <w:rFonts w:hint="eastAsia"/>
          <w:sz w:val="28"/>
          <w:szCs w:val="28"/>
        </w:rPr>
        <w:t>全公司</w:t>
      </w:r>
      <w:r w:rsidRPr="00C3781B">
        <w:rPr>
          <w:rFonts w:hint="eastAsia"/>
          <w:sz w:val="28"/>
          <w:szCs w:val="28"/>
        </w:rPr>
        <w:t>/</w:t>
      </w:r>
      <w:r w:rsidRPr="00C3781B">
        <w:rPr>
          <w:rFonts w:hint="eastAsia"/>
          <w:sz w:val="28"/>
          <w:szCs w:val="28"/>
        </w:rPr>
        <w:t>全厂污染源监测点位，详情见（</w:t>
      </w:r>
      <w:r w:rsidRPr="00C3781B">
        <w:rPr>
          <w:rFonts w:asciiTheme="minorEastAsia" w:hAnsiTheme="minorEastAsia" w:hint="eastAsia"/>
          <w:sz w:val="28"/>
          <w:szCs w:val="28"/>
        </w:rPr>
        <w:t>附件3：</w:t>
      </w:r>
      <w:proofErr w:type="gramStart"/>
      <w:r w:rsidRPr="00C3781B">
        <w:rPr>
          <w:rFonts w:asciiTheme="minorEastAsia" w:hAnsiTheme="minorEastAsia" w:hint="eastAsia"/>
          <w:sz w:val="28"/>
          <w:szCs w:val="28"/>
        </w:rPr>
        <w:t>江门国精合成</w:t>
      </w:r>
      <w:proofErr w:type="gramEnd"/>
      <w:r w:rsidRPr="00C3781B">
        <w:rPr>
          <w:rFonts w:asciiTheme="minorEastAsia" w:hAnsiTheme="minorEastAsia" w:hint="eastAsia"/>
          <w:sz w:val="28"/>
          <w:szCs w:val="28"/>
        </w:rPr>
        <w:t>材料有限公司平面及</w:t>
      </w:r>
      <w:r w:rsidRPr="00C3781B">
        <w:rPr>
          <w:rFonts w:hint="eastAsia"/>
          <w:sz w:val="28"/>
          <w:szCs w:val="28"/>
        </w:rPr>
        <w:t>污染源监测点位</w:t>
      </w:r>
      <w:r w:rsidRPr="00C3781B">
        <w:rPr>
          <w:rFonts w:asciiTheme="minorEastAsia" w:hAnsiTheme="minorEastAsia" w:hint="eastAsia"/>
          <w:sz w:val="28"/>
          <w:szCs w:val="28"/>
        </w:rPr>
        <w:t>图）</w:t>
      </w:r>
    </w:p>
    <w:p w:rsidR="00C3781B" w:rsidRDefault="00C3781B" w:rsidP="00C3781B">
      <w:pPr>
        <w:jc w:val="left"/>
        <w:rPr>
          <w:sz w:val="28"/>
          <w:szCs w:val="28"/>
        </w:rPr>
      </w:pPr>
      <w:r w:rsidRPr="00C3781B"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2</w:t>
      </w:r>
      <w:r w:rsidRPr="00C3781B">
        <w:rPr>
          <w:rFonts w:hint="eastAsia"/>
          <w:sz w:val="28"/>
          <w:szCs w:val="28"/>
        </w:rPr>
        <w:t>、监测</w:t>
      </w:r>
      <w:r>
        <w:rPr>
          <w:rFonts w:hint="eastAsia"/>
          <w:sz w:val="28"/>
          <w:szCs w:val="28"/>
        </w:rPr>
        <w:t>因子及</w:t>
      </w:r>
      <w:r w:rsidRPr="00C3781B">
        <w:rPr>
          <w:rFonts w:hint="eastAsia"/>
          <w:sz w:val="28"/>
          <w:szCs w:val="28"/>
        </w:rPr>
        <w:t>监测</w:t>
      </w:r>
      <w:r>
        <w:rPr>
          <w:rFonts w:hint="eastAsia"/>
          <w:sz w:val="28"/>
          <w:szCs w:val="28"/>
        </w:rPr>
        <w:t>频次表</w:t>
      </w:r>
    </w:p>
    <w:tbl>
      <w:tblPr>
        <w:tblStyle w:val="a4"/>
        <w:tblW w:w="10173" w:type="dxa"/>
        <w:jc w:val="center"/>
        <w:tblInd w:w="-743" w:type="dxa"/>
        <w:tblLook w:val="04A0"/>
      </w:tblPr>
      <w:tblGrid>
        <w:gridCol w:w="108"/>
        <w:gridCol w:w="1597"/>
        <w:gridCol w:w="1770"/>
        <w:gridCol w:w="1365"/>
        <w:gridCol w:w="1365"/>
        <w:gridCol w:w="1367"/>
        <w:gridCol w:w="1367"/>
        <w:gridCol w:w="1234"/>
      </w:tblGrid>
      <w:tr w:rsidR="00EF7B08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污染源类型</w:t>
            </w:r>
          </w:p>
        </w:tc>
        <w:tc>
          <w:tcPr>
            <w:tcW w:w="1770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排污口编号</w:t>
            </w:r>
          </w:p>
        </w:tc>
        <w:tc>
          <w:tcPr>
            <w:tcW w:w="1365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排污口位置</w:t>
            </w:r>
          </w:p>
        </w:tc>
        <w:tc>
          <w:tcPr>
            <w:tcW w:w="1365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监测因子</w:t>
            </w:r>
          </w:p>
        </w:tc>
        <w:tc>
          <w:tcPr>
            <w:tcW w:w="1367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监测方式</w:t>
            </w:r>
          </w:p>
        </w:tc>
        <w:tc>
          <w:tcPr>
            <w:tcW w:w="1367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监测频次</w:t>
            </w:r>
          </w:p>
        </w:tc>
        <w:tc>
          <w:tcPr>
            <w:tcW w:w="1234" w:type="dxa"/>
            <w:vAlign w:val="bottom"/>
          </w:tcPr>
          <w:p w:rsidR="00EF7B08" w:rsidRPr="000E4BF4" w:rsidRDefault="00EF7B08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备注</w:t>
            </w: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废气</w:t>
            </w:r>
          </w:p>
        </w:tc>
        <w:tc>
          <w:tcPr>
            <w:tcW w:w="1770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FQ-26510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65" w:type="dxa"/>
            <w:vMerge w:val="restart"/>
            <w:vAlign w:val="center"/>
          </w:tcPr>
          <w:p w:rsidR="000E4BF4" w:rsidRPr="000E4BF4" w:rsidRDefault="005E65A7" w:rsidP="005E65A7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热煤锅</w:t>
            </w:r>
            <w:r w:rsidR="000E4BF4" w:rsidRPr="000E4BF4">
              <w:rPr>
                <w:rFonts w:asciiTheme="minorEastAsia" w:hAnsiTheme="minorEastAsia" w:hint="eastAsia"/>
                <w:szCs w:val="21"/>
              </w:rPr>
              <w:t>炉</w:t>
            </w:r>
            <w:proofErr w:type="gramEnd"/>
            <w:r w:rsidR="000E4BF4" w:rsidRPr="000E4BF4">
              <w:rPr>
                <w:rFonts w:asciiTheme="minorEastAsia" w:hAnsiTheme="minorEastAsia" w:hint="eastAsia"/>
                <w:szCs w:val="21"/>
              </w:rPr>
              <w:t>废气排放口</w:t>
            </w: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烟尘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委托第三方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半年一次</w:t>
            </w:r>
          </w:p>
        </w:tc>
        <w:tc>
          <w:tcPr>
            <w:tcW w:w="1234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外检</w:t>
            </w: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二氧化硫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氮氧化物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烟气黑度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FQ-26510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vMerge w:val="restart"/>
            <w:vAlign w:val="center"/>
          </w:tcPr>
          <w:p w:rsidR="000E4BF4" w:rsidRPr="000E4BF4" w:rsidRDefault="005E65A7" w:rsidP="005E65A7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蒸气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锅</w:t>
            </w:r>
            <w:r w:rsidR="000E4BF4" w:rsidRPr="000E4BF4">
              <w:rPr>
                <w:rFonts w:asciiTheme="minorEastAsia" w:hAnsiTheme="minorEastAsia" w:hint="eastAsia"/>
                <w:szCs w:val="21"/>
              </w:rPr>
              <w:t>炉废气排放口</w:t>
            </w:r>
          </w:p>
        </w:tc>
        <w:tc>
          <w:tcPr>
            <w:tcW w:w="1365" w:type="dxa"/>
            <w:vAlign w:val="center"/>
          </w:tcPr>
          <w:p w:rsidR="000E4BF4" w:rsidRPr="005E65A7" w:rsidRDefault="000E4BF4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烟尘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委托第三方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半年一次</w:t>
            </w:r>
          </w:p>
        </w:tc>
        <w:tc>
          <w:tcPr>
            <w:tcW w:w="1234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外检</w:t>
            </w: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5E65A7" w:rsidRDefault="000E4BF4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二氧化硫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5E65A7" w:rsidRDefault="000E4BF4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氮氧化物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烟气黑度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FQ-265103</w:t>
            </w:r>
          </w:p>
        </w:tc>
        <w:tc>
          <w:tcPr>
            <w:tcW w:w="1365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焚烧炉废气排放口</w:t>
            </w: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烟尘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委托第三方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半年一次</w:t>
            </w:r>
          </w:p>
        </w:tc>
        <w:tc>
          <w:tcPr>
            <w:tcW w:w="1234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外检</w:t>
            </w: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二氧化硫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氮氧化物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苯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甲苯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二甲苯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总VOCs</w:t>
            </w: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废</w:t>
            </w:r>
            <w:r w:rsidR="005E65A7">
              <w:rPr>
                <w:rFonts w:asciiTheme="minorEastAsia" w:hAnsiTheme="minorEastAsia" w:hint="eastAsia"/>
                <w:szCs w:val="21"/>
              </w:rPr>
              <w:t>水</w:t>
            </w:r>
          </w:p>
        </w:tc>
        <w:tc>
          <w:tcPr>
            <w:tcW w:w="1770" w:type="dxa"/>
            <w:vMerge w:val="restart"/>
            <w:vAlign w:val="center"/>
          </w:tcPr>
          <w:p w:rsidR="000E4BF4" w:rsidRPr="000E4BF4" w:rsidRDefault="005E65A7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WS-3342043-11</w:t>
            </w:r>
          </w:p>
        </w:tc>
        <w:tc>
          <w:tcPr>
            <w:tcW w:w="1365" w:type="dxa"/>
            <w:vMerge w:val="restart"/>
            <w:vAlign w:val="center"/>
          </w:tcPr>
          <w:p w:rsidR="000E4BF4" w:rsidRPr="000E4BF4" w:rsidRDefault="005E65A7" w:rsidP="005E65A7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污水</w:t>
            </w:r>
            <w:r w:rsidR="000E4BF4" w:rsidRPr="000E4BF4">
              <w:rPr>
                <w:rFonts w:asciiTheme="minorEastAsia" w:hAnsiTheme="minorEastAsia" w:hint="eastAsia"/>
                <w:szCs w:val="21"/>
              </w:rPr>
              <w:t>排放口</w:t>
            </w:r>
          </w:p>
        </w:tc>
        <w:tc>
          <w:tcPr>
            <w:tcW w:w="1365" w:type="dxa"/>
            <w:vAlign w:val="center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COD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委托第三方</w:t>
            </w:r>
          </w:p>
        </w:tc>
        <w:tc>
          <w:tcPr>
            <w:tcW w:w="1367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半年一次</w:t>
            </w:r>
          </w:p>
        </w:tc>
        <w:tc>
          <w:tcPr>
            <w:tcW w:w="1234" w:type="dxa"/>
            <w:vMerge w:val="restart"/>
            <w:vAlign w:val="center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外检</w:t>
            </w: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BOD</w:t>
            </w:r>
            <w:r w:rsidRPr="005E65A7">
              <w:rPr>
                <w:rFonts w:asciiTheme="minorEastAsia" w:hAnsiTheme="minorEastAsia" w:hint="eastAsia"/>
                <w:szCs w:val="21"/>
                <w:vertAlign w:val="subscript"/>
              </w:rPr>
              <w:t>5</w:t>
            </w: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45"/>
          <w:jc w:val="center"/>
        </w:trPr>
        <w:tc>
          <w:tcPr>
            <w:tcW w:w="159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氨氮</w:t>
            </w: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总磷</w:t>
            </w: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5E65A7" w:rsidRPr="000E4BF4" w:rsidTr="008D4452">
        <w:trPr>
          <w:gridBefore w:val="1"/>
          <w:wBefore w:w="108" w:type="dxa"/>
          <w:trHeight w:val="199"/>
          <w:jc w:val="center"/>
        </w:trPr>
        <w:tc>
          <w:tcPr>
            <w:tcW w:w="1597" w:type="dxa"/>
            <w:vMerge/>
            <w:vAlign w:val="bottom"/>
          </w:tcPr>
          <w:p w:rsidR="005E65A7" w:rsidRPr="000E4BF4" w:rsidRDefault="005E65A7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5E65A7" w:rsidRPr="000E4BF4" w:rsidRDefault="005E65A7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5E65A7" w:rsidRPr="000E4BF4" w:rsidRDefault="005E65A7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5E65A7" w:rsidRPr="005E65A7" w:rsidRDefault="005E65A7" w:rsidP="005E65A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PH</w:t>
            </w:r>
          </w:p>
        </w:tc>
        <w:tc>
          <w:tcPr>
            <w:tcW w:w="1367" w:type="dxa"/>
            <w:vMerge/>
            <w:vAlign w:val="bottom"/>
          </w:tcPr>
          <w:p w:rsidR="005E65A7" w:rsidRPr="000E4BF4" w:rsidRDefault="005E65A7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5E65A7" w:rsidRPr="000E4BF4" w:rsidRDefault="005E65A7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5E65A7" w:rsidRPr="000E4BF4" w:rsidRDefault="005E65A7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悬浮物</w:t>
            </w: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asciiTheme="minorEastAsia" w:hAnsiTheme="minorEastAsia" w:hint="eastAsia"/>
                <w:szCs w:val="21"/>
              </w:rPr>
              <w:t>石油类</w:t>
            </w: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0E4BF4" w:rsidRPr="000E4BF4" w:rsidTr="008D4452">
        <w:trPr>
          <w:gridBefore w:val="1"/>
          <w:wBefore w:w="108" w:type="dxa"/>
          <w:trHeight w:val="363"/>
          <w:jc w:val="center"/>
        </w:trPr>
        <w:tc>
          <w:tcPr>
            <w:tcW w:w="159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bottom"/>
          </w:tcPr>
          <w:p w:rsidR="000E4BF4" w:rsidRPr="005E65A7" w:rsidRDefault="005E65A7" w:rsidP="005E65A7">
            <w:pPr>
              <w:jc w:val="center"/>
              <w:rPr>
                <w:szCs w:val="21"/>
              </w:rPr>
            </w:pPr>
            <w:r w:rsidRPr="005E65A7">
              <w:rPr>
                <w:rFonts w:hint="eastAsia"/>
                <w:szCs w:val="21"/>
              </w:rPr>
              <w:t>挥发</w:t>
            </w:r>
            <w:proofErr w:type="gramStart"/>
            <w:r w:rsidRPr="005E65A7">
              <w:rPr>
                <w:rFonts w:hint="eastAsia"/>
                <w:szCs w:val="21"/>
              </w:rPr>
              <w:t>酚</w:t>
            </w:r>
            <w:proofErr w:type="gramEnd"/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vAlign w:val="bottom"/>
          </w:tcPr>
          <w:p w:rsidR="000E4BF4" w:rsidRPr="000E4BF4" w:rsidRDefault="000E4BF4" w:rsidP="005E65A7">
            <w:pPr>
              <w:jc w:val="center"/>
              <w:rPr>
                <w:szCs w:val="21"/>
              </w:rPr>
            </w:pPr>
          </w:p>
        </w:tc>
      </w:tr>
      <w:tr w:rsidR="005E65A7" w:rsidRPr="000E4BF4" w:rsidTr="008D4452">
        <w:tblPrEx>
          <w:jc w:val="left"/>
        </w:tblPrEx>
        <w:trPr>
          <w:trHeight w:val="363"/>
        </w:trPr>
        <w:tc>
          <w:tcPr>
            <w:tcW w:w="1705" w:type="dxa"/>
            <w:gridSpan w:val="2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lastRenderedPageBreak/>
              <w:t>污染源类型</w:t>
            </w:r>
          </w:p>
        </w:tc>
        <w:tc>
          <w:tcPr>
            <w:tcW w:w="1770" w:type="dxa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排污口编号</w:t>
            </w:r>
          </w:p>
        </w:tc>
        <w:tc>
          <w:tcPr>
            <w:tcW w:w="1365" w:type="dxa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排污口位置</w:t>
            </w:r>
          </w:p>
        </w:tc>
        <w:tc>
          <w:tcPr>
            <w:tcW w:w="1365" w:type="dxa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监测因子</w:t>
            </w:r>
          </w:p>
        </w:tc>
        <w:tc>
          <w:tcPr>
            <w:tcW w:w="1367" w:type="dxa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监测方式</w:t>
            </w:r>
          </w:p>
        </w:tc>
        <w:tc>
          <w:tcPr>
            <w:tcW w:w="1367" w:type="dxa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监测频次</w:t>
            </w:r>
          </w:p>
        </w:tc>
        <w:tc>
          <w:tcPr>
            <w:tcW w:w="1234" w:type="dxa"/>
            <w:vAlign w:val="center"/>
          </w:tcPr>
          <w:p w:rsidR="005E65A7" w:rsidRPr="000E4BF4" w:rsidRDefault="005E65A7" w:rsidP="00DC3051">
            <w:pPr>
              <w:jc w:val="center"/>
              <w:rPr>
                <w:szCs w:val="21"/>
              </w:rPr>
            </w:pPr>
            <w:r w:rsidRPr="000E4BF4">
              <w:rPr>
                <w:rFonts w:hint="eastAsia"/>
                <w:szCs w:val="21"/>
              </w:rPr>
              <w:t>备注</w:t>
            </w:r>
          </w:p>
        </w:tc>
      </w:tr>
      <w:tr w:rsidR="00DC3051" w:rsidRPr="000E4BF4" w:rsidTr="008D4452">
        <w:tblPrEx>
          <w:jc w:val="left"/>
        </w:tblPrEx>
        <w:trPr>
          <w:trHeight w:val="363"/>
        </w:trPr>
        <w:tc>
          <w:tcPr>
            <w:tcW w:w="1705" w:type="dxa"/>
            <w:gridSpan w:val="2"/>
            <w:vMerge w:val="restart"/>
            <w:vAlign w:val="center"/>
          </w:tcPr>
          <w:p w:rsidR="00DC3051" w:rsidRPr="000E4BF4" w:rsidRDefault="001854D0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厂界</w:t>
            </w:r>
            <w:r w:rsidR="00DC3051">
              <w:rPr>
                <w:rFonts w:hint="eastAsia"/>
                <w:szCs w:val="21"/>
              </w:rPr>
              <w:t>噪音</w:t>
            </w:r>
          </w:p>
        </w:tc>
        <w:tc>
          <w:tcPr>
            <w:tcW w:w="1770" w:type="dxa"/>
            <w:vAlign w:val="center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1#</w:t>
            </w:r>
          </w:p>
        </w:tc>
        <w:tc>
          <w:tcPr>
            <w:tcW w:w="1365" w:type="dxa"/>
            <w:vAlign w:val="center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厂区东面</w:t>
            </w:r>
          </w:p>
        </w:tc>
        <w:tc>
          <w:tcPr>
            <w:tcW w:w="1365" w:type="dxa"/>
            <w:vMerge w:val="restart"/>
            <w:vAlign w:val="center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厂界噪音</w:t>
            </w:r>
          </w:p>
        </w:tc>
        <w:tc>
          <w:tcPr>
            <w:tcW w:w="1367" w:type="dxa"/>
            <w:vMerge w:val="restart"/>
            <w:vAlign w:val="center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 w:rsidRPr="000E4BF4">
              <w:rPr>
                <w:rFonts w:asciiTheme="minorEastAsia" w:hAnsiTheme="minorEastAsia" w:hint="eastAsia"/>
                <w:szCs w:val="21"/>
              </w:rPr>
              <w:t>委托第三方</w:t>
            </w:r>
          </w:p>
        </w:tc>
        <w:tc>
          <w:tcPr>
            <w:tcW w:w="1367" w:type="dxa"/>
            <w:vMerge w:val="restart"/>
            <w:vAlign w:val="center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半年一次</w:t>
            </w:r>
          </w:p>
        </w:tc>
        <w:tc>
          <w:tcPr>
            <w:tcW w:w="1234" w:type="dxa"/>
            <w:vMerge w:val="restart"/>
            <w:vAlign w:val="center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外检</w:t>
            </w:r>
          </w:p>
        </w:tc>
      </w:tr>
      <w:tr w:rsidR="00DC3051" w:rsidRPr="000E4BF4" w:rsidTr="008D4452">
        <w:tblPrEx>
          <w:jc w:val="left"/>
        </w:tblPrEx>
        <w:trPr>
          <w:trHeight w:val="363"/>
        </w:trPr>
        <w:tc>
          <w:tcPr>
            <w:tcW w:w="1705" w:type="dxa"/>
            <w:gridSpan w:val="2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2#</w:t>
            </w:r>
          </w:p>
        </w:tc>
        <w:tc>
          <w:tcPr>
            <w:tcW w:w="1365" w:type="dxa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厂区南面</w:t>
            </w:r>
          </w:p>
        </w:tc>
        <w:tc>
          <w:tcPr>
            <w:tcW w:w="1365" w:type="dxa"/>
            <w:vMerge/>
          </w:tcPr>
          <w:p w:rsidR="00DC3051" w:rsidRPr="005E65A7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</w:tr>
      <w:tr w:rsidR="00DC3051" w:rsidRPr="000E4BF4" w:rsidTr="008D4452">
        <w:tblPrEx>
          <w:jc w:val="left"/>
        </w:tblPrEx>
        <w:trPr>
          <w:trHeight w:val="363"/>
        </w:trPr>
        <w:tc>
          <w:tcPr>
            <w:tcW w:w="1705" w:type="dxa"/>
            <w:gridSpan w:val="2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3#</w:t>
            </w:r>
          </w:p>
        </w:tc>
        <w:tc>
          <w:tcPr>
            <w:tcW w:w="1365" w:type="dxa"/>
          </w:tcPr>
          <w:p w:rsidR="00DC3051" w:rsidRPr="000E4BF4" w:rsidRDefault="00DC3051" w:rsidP="00DC3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厂区西面</w:t>
            </w:r>
          </w:p>
        </w:tc>
        <w:tc>
          <w:tcPr>
            <w:tcW w:w="1365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</w:tr>
      <w:tr w:rsidR="00DC3051" w:rsidRPr="000E4BF4" w:rsidTr="008D4452">
        <w:tblPrEx>
          <w:jc w:val="left"/>
        </w:tblPrEx>
        <w:trPr>
          <w:trHeight w:val="77"/>
        </w:trPr>
        <w:tc>
          <w:tcPr>
            <w:tcW w:w="1705" w:type="dxa"/>
            <w:gridSpan w:val="2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770" w:type="dxa"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4#</w:t>
            </w:r>
          </w:p>
        </w:tc>
        <w:tc>
          <w:tcPr>
            <w:tcW w:w="1365" w:type="dxa"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厂区北面</w:t>
            </w:r>
          </w:p>
        </w:tc>
        <w:tc>
          <w:tcPr>
            <w:tcW w:w="1365" w:type="dxa"/>
            <w:vMerge/>
          </w:tcPr>
          <w:p w:rsidR="00DC3051" w:rsidRPr="000E4BF4" w:rsidRDefault="00DC3051" w:rsidP="00EB420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7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367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</w:tcPr>
          <w:p w:rsidR="00DC3051" w:rsidRPr="000E4BF4" w:rsidRDefault="00DC3051" w:rsidP="00EB420B">
            <w:pPr>
              <w:jc w:val="center"/>
              <w:rPr>
                <w:szCs w:val="21"/>
              </w:rPr>
            </w:pPr>
          </w:p>
        </w:tc>
      </w:tr>
    </w:tbl>
    <w:p w:rsidR="00EF7B08" w:rsidRDefault="00CF6CBA" w:rsidP="00C3781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2.3</w:t>
      </w:r>
      <w:r>
        <w:rPr>
          <w:rFonts w:hint="eastAsia"/>
          <w:sz w:val="28"/>
          <w:szCs w:val="28"/>
        </w:rPr>
        <w:t>、</w:t>
      </w:r>
      <w:r w:rsidRPr="00C3781B">
        <w:rPr>
          <w:rFonts w:hint="eastAsia"/>
          <w:sz w:val="28"/>
          <w:szCs w:val="28"/>
        </w:rPr>
        <w:t>监测</w:t>
      </w:r>
      <w:r>
        <w:rPr>
          <w:rFonts w:hint="eastAsia"/>
          <w:sz w:val="28"/>
          <w:szCs w:val="28"/>
        </w:rPr>
        <w:t>分析方法：</w:t>
      </w:r>
    </w:p>
    <w:p w:rsidR="00CF6CBA" w:rsidRDefault="00CF6CBA" w:rsidP="00CF6CBA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8C7FC5">
        <w:rPr>
          <w:rFonts w:asciiTheme="minorEastAsia" w:hAnsiTheme="minorEastAsia" w:hint="eastAsia"/>
          <w:sz w:val="28"/>
          <w:szCs w:val="28"/>
        </w:rPr>
        <w:t>委托广东利诚检测技术有限公司江门分公司</w:t>
      </w:r>
      <w:r>
        <w:rPr>
          <w:rFonts w:asciiTheme="minorEastAsia" w:hAnsiTheme="minorEastAsia" w:hint="eastAsia"/>
          <w:sz w:val="28"/>
          <w:szCs w:val="28"/>
        </w:rPr>
        <w:t>进行</w:t>
      </w:r>
      <w:r w:rsidRPr="008C7FC5">
        <w:rPr>
          <w:rFonts w:asciiTheme="minorEastAsia" w:hAnsiTheme="minorEastAsia" w:hint="eastAsia"/>
          <w:sz w:val="28"/>
          <w:szCs w:val="28"/>
        </w:rPr>
        <w:t>监测。</w:t>
      </w:r>
    </w:p>
    <w:p w:rsidR="00CF6CBA" w:rsidRPr="001854D0" w:rsidRDefault="001854D0" w:rsidP="001854D0">
      <w:pPr>
        <w:jc w:val="left"/>
        <w:rPr>
          <w:sz w:val="30"/>
          <w:szCs w:val="30"/>
        </w:rPr>
      </w:pPr>
      <w:r w:rsidRPr="001854D0"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</w:t>
      </w:r>
      <w:r w:rsidR="00CE5AC5">
        <w:rPr>
          <w:rFonts w:hint="eastAsia"/>
          <w:sz w:val="30"/>
          <w:szCs w:val="30"/>
        </w:rPr>
        <w:t>执行标准</w:t>
      </w:r>
    </w:p>
    <w:p w:rsidR="00CF6CBA" w:rsidRDefault="001854D0" w:rsidP="001854D0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3.1</w:t>
      </w:r>
      <w:r>
        <w:rPr>
          <w:rFonts w:hint="eastAsia"/>
          <w:sz w:val="28"/>
          <w:szCs w:val="28"/>
        </w:rPr>
        <w:t>、</w:t>
      </w:r>
      <w:r w:rsidRPr="00FF3137">
        <w:rPr>
          <w:rFonts w:asciiTheme="minorEastAsia" w:hAnsiTheme="minorEastAsia" w:hint="eastAsia"/>
          <w:sz w:val="28"/>
          <w:szCs w:val="28"/>
        </w:rPr>
        <w:t>废气</w:t>
      </w:r>
      <w:r w:rsidRPr="00C3781B">
        <w:rPr>
          <w:rFonts w:hint="eastAsia"/>
          <w:sz w:val="28"/>
          <w:szCs w:val="28"/>
        </w:rPr>
        <w:t>监测</w:t>
      </w:r>
      <w:r>
        <w:rPr>
          <w:rFonts w:hint="eastAsia"/>
          <w:sz w:val="28"/>
          <w:szCs w:val="28"/>
        </w:rPr>
        <w:t>执行《</w:t>
      </w:r>
      <w:r>
        <w:rPr>
          <w:rFonts w:asciiTheme="minorEastAsia" w:hAnsiTheme="minorEastAsia" w:hint="eastAsia"/>
          <w:sz w:val="28"/>
          <w:szCs w:val="28"/>
        </w:rPr>
        <w:t>广东省地方标准大气污染物排放限值标准》（DB44/27-2001）第二时段二级标准。</w:t>
      </w:r>
    </w:p>
    <w:p w:rsidR="003E5FAD" w:rsidRDefault="001854D0" w:rsidP="001854D0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3.2</w:t>
      </w:r>
      <w:r>
        <w:rPr>
          <w:rFonts w:hint="eastAsia"/>
          <w:sz w:val="28"/>
          <w:szCs w:val="28"/>
        </w:rPr>
        <w:t>、</w:t>
      </w:r>
      <w:r w:rsidRPr="00FF3137">
        <w:rPr>
          <w:rFonts w:asciiTheme="minorEastAsia" w:hAnsiTheme="minorEastAsia" w:hint="eastAsia"/>
          <w:sz w:val="28"/>
          <w:szCs w:val="28"/>
        </w:rPr>
        <w:t>废</w:t>
      </w:r>
      <w:r>
        <w:rPr>
          <w:rFonts w:asciiTheme="minorEastAsia" w:hAnsiTheme="minorEastAsia" w:hint="eastAsia"/>
          <w:sz w:val="28"/>
          <w:szCs w:val="28"/>
        </w:rPr>
        <w:t>水</w:t>
      </w:r>
      <w:r w:rsidRPr="00C3781B">
        <w:rPr>
          <w:rFonts w:hint="eastAsia"/>
          <w:sz w:val="28"/>
          <w:szCs w:val="28"/>
        </w:rPr>
        <w:t>监测</w:t>
      </w:r>
      <w:r>
        <w:rPr>
          <w:rFonts w:hint="eastAsia"/>
          <w:sz w:val="28"/>
          <w:szCs w:val="28"/>
        </w:rPr>
        <w:t>执行《水污染物</w:t>
      </w:r>
      <w:r>
        <w:rPr>
          <w:rFonts w:asciiTheme="minorEastAsia" w:hAnsiTheme="minorEastAsia" w:hint="eastAsia"/>
          <w:sz w:val="28"/>
          <w:szCs w:val="28"/>
        </w:rPr>
        <w:t>排放限值标准》（DB44/26-2001）第二时段一级标准。</w:t>
      </w:r>
    </w:p>
    <w:p w:rsidR="001854D0" w:rsidRPr="001854D0" w:rsidRDefault="001854D0" w:rsidP="001854D0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3.3</w:t>
      </w:r>
      <w:r>
        <w:rPr>
          <w:rFonts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厂界噪音</w:t>
      </w:r>
      <w:r w:rsidRPr="00C3781B">
        <w:rPr>
          <w:rFonts w:hint="eastAsia"/>
          <w:sz w:val="28"/>
          <w:szCs w:val="28"/>
        </w:rPr>
        <w:t>监测</w:t>
      </w:r>
      <w:r>
        <w:rPr>
          <w:rFonts w:hint="eastAsia"/>
          <w:sz w:val="28"/>
          <w:szCs w:val="28"/>
        </w:rPr>
        <w:t>执行《工业企业厂界环境噪音排放标准》（</w:t>
      </w:r>
      <w:r>
        <w:rPr>
          <w:rFonts w:hint="eastAsia"/>
          <w:sz w:val="28"/>
          <w:szCs w:val="28"/>
        </w:rPr>
        <w:t>GB12348-2008</w:t>
      </w:r>
      <w:r>
        <w:rPr>
          <w:rFonts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标准。</w:t>
      </w:r>
    </w:p>
    <w:p w:rsidR="001854D0" w:rsidRPr="001854D0" w:rsidRDefault="001854D0" w:rsidP="001854D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</w:t>
      </w:r>
      <w:r w:rsidR="00CE5AC5">
        <w:rPr>
          <w:rFonts w:hint="eastAsia"/>
          <w:sz w:val="30"/>
          <w:szCs w:val="30"/>
        </w:rPr>
        <w:t>监测结果公开</w:t>
      </w:r>
    </w:p>
    <w:p w:rsidR="003E5FAD" w:rsidRPr="00C43DE6" w:rsidRDefault="00CE5AC5" w:rsidP="003E5FAD">
      <w:pPr>
        <w:pStyle w:val="a3"/>
        <w:ind w:left="720" w:firstLineChars="0" w:firstLine="0"/>
        <w:rPr>
          <w:sz w:val="28"/>
          <w:szCs w:val="28"/>
        </w:rPr>
      </w:pPr>
      <w:r w:rsidRPr="00C43DE6">
        <w:rPr>
          <w:rFonts w:hint="eastAsia"/>
          <w:sz w:val="28"/>
          <w:szCs w:val="28"/>
        </w:rPr>
        <w:t>4.1</w:t>
      </w:r>
      <w:r w:rsidRPr="00C43DE6">
        <w:rPr>
          <w:rFonts w:hint="eastAsia"/>
          <w:sz w:val="28"/>
          <w:szCs w:val="28"/>
        </w:rPr>
        <w:t>、监测结果公开时限</w:t>
      </w:r>
    </w:p>
    <w:p w:rsidR="00CE5AC5" w:rsidRDefault="00C43DE6" w:rsidP="003E5FAD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于</w:t>
      </w:r>
      <w:r w:rsidR="00CE5AC5" w:rsidRPr="00C43DE6">
        <w:rPr>
          <w:rFonts w:hint="eastAsia"/>
          <w:sz w:val="28"/>
          <w:szCs w:val="28"/>
        </w:rPr>
        <w:t>每次</w:t>
      </w:r>
      <w:r>
        <w:rPr>
          <w:rFonts w:hint="eastAsia"/>
          <w:sz w:val="28"/>
          <w:szCs w:val="28"/>
        </w:rPr>
        <w:t>监测报告出来后次日公告。</w:t>
      </w:r>
    </w:p>
    <w:p w:rsidR="00C43DE6" w:rsidRDefault="00C43DE6" w:rsidP="003E5FAD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4.2</w:t>
      </w:r>
      <w:r>
        <w:rPr>
          <w:rFonts w:hint="eastAsia"/>
          <w:sz w:val="28"/>
          <w:szCs w:val="28"/>
        </w:rPr>
        <w:t>、</w:t>
      </w:r>
      <w:r w:rsidRPr="00C43DE6">
        <w:rPr>
          <w:rFonts w:hint="eastAsia"/>
          <w:sz w:val="28"/>
          <w:szCs w:val="28"/>
        </w:rPr>
        <w:t>监测结果公开</w:t>
      </w:r>
      <w:r>
        <w:rPr>
          <w:rFonts w:hint="eastAsia"/>
          <w:sz w:val="28"/>
          <w:szCs w:val="28"/>
        </w:rPr>
        <w:t>平台</w:t>
      </w:r>
    </w:p>
    <w:p w:rsidR="00C43DE6" w:rsidRDefault="00C43DE6" w:rsidP="003E5FAD">
      <w:pPr>
        <w:pStyle w:val="a3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通过企业对外公开显示屏进行公布，报告结果至少保存一年。</w:t>
      </w:r>
    </w:p>
    <w:p w:rsidR="00C43DE6" w:rsidRDefault="00C43DE6" w:rsidP="00C43DE6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、监测方案的实施</w:t>
      </w:r>
    </w:p>
    <w:p w:rsidR="00C43DE6" w:rsidRPr="00C43DE6" w:rsidRDefault="00C43DE6" w:rsidP="00C43DE6">
      <w:pPr>
        <w:ind w:firstLineChars="200" w:firstLine="560"/>
        <w:jc w:val="left"/>
        <w:rPr>
          <w:sz w:val="28"/>
          <w:szCs w:val="28"/>
        </w:rPr>
      </w:pPr>
      <w:r w:rsidRPr="00C43DE6"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</w:rPr>
        <w:t>监测</w:t>
      </w:r>
      <w:r w:rsidRPr="00C43DE6">
        <w:rPr>
          <w:rFonts w:hint="eastAsia"/>
          <w:sz w:val="28"/>
          <w:szCs w:val="28"/>
        </w:rPr>
        <w:t>方案于</w:t>
      </w:r>
      <w:r w:rsidRPr="00C43DE6">
        <w:rPr>
          <w:rFonts w:hint="eastAsia"/>
          <w:sz w:val="28"/>
          <w:szCs w:val="28"/>
        </w:rPr>
        <w:t>2019</w:t>
      </w:r>
      <w:r w:rsidRPr="00C43DE6">
        <w:rPr>
          <w:rFonts w:hint="eastAsia"/>
          <w:sz w:val="28"/>
          <w:szCs w:val="28"/>
        </w:rPr>
        <w:t>年</w:t>
      </w:r>
      <w:r w:rsidRPr="00C43DE6">
        <w:rPr>
          <w:rFonts w:hint="eastAsia"/>
          <w:sz w:val="28"/>
          <w:szCs w:val="28"/>
        </w:rPr>
        <w:t>6</w:t>
      </w:r>
      <w:r w:rsidRPr="00C43DE6">
        <w:rPr>
          <w:rFonts w:hint="eastAsia"/>
          <w:sz w:val="28"/>
          <w:szCs w:val="28"/>
        </w:rPr>
        <w:t>月</w:t>
      </w:r>
      <w:r w:rsidRPr="00C43DE6">
        <w:rPr>
          <w:rFonts w:hint="eastAsia"/>
          <w:sz w:val="28"/>
          <w:szCs w:val="28"/>
        </w:rPr>
        <w:t>1</w:t>
      </w:r>
      <w:r w:rsidRPr="00C43DE6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开始</w:t>
      </w:r>
      <w:r w:rsidRPr="00C43DE6">
        <w:rPr>
          <w:rFonts w:hint="eastAsia"/>
          <w:sz w:val="28"/>
          <w:szCs w:val="28"/>
        </w:rPr>
        <w:t>实施。</w:t>
      </w:r>
    </w:p>
    <w:p w:rsidR="00C43DE6" w:rsidRPr="00C43DE6" w:rsidRDefault="00C43DE6" w:rsidP="00C43DE6">
      <w:pPr>
        <w:pStyle w:val="a3"/>
        <w:ind w:left="720" w:firstLineChars="0" w:firstLine="0"/>
        <w:jc w:val="right"/>
        <w:rPr>
          <w:sz w:val="32"/>
          <w:szCs w:val="32"/>
        </w:rPr>
      </w:pPr>
      <w:proofErr w:type="gramStart"/>
      <w:r w:rsidRPr="00C43DE6">
        <w:rPr>
          <w:rFonts w:hint="eastAsia"/>
          <w:sz w:val="32"/>
          <w:szCs w:val="32"/>
        </w:rPr>
        <w:t>江门国精合成</w:t>
      </w:r>
      <w:proofErr w:type="gramEnd"/>
      <w:r w:rsidRPr="00C43DE6">
        <w:rPr>
          <w:rFonts w:hint="eastAsia"/>
          <w:sz w:val="32"/>
          <w:szCs w:val="32"/>
        </w:rPr>
        <w:t>材料有限公司</w:t>
      </w:r>
    </w:p>
    <w:p w:rsidR="00C43DE6" w:rsidRDefault="00C43DE6" w:rsidP="00C43DE6">
      <w:pPr>
        <w:pStyle w:val="a3"/>
        <w:ind w:left="720" w:firstLineChars="0" w:firstLine="0"/>
        <w:jc w:val="right"/>
        <w:rPr>
          <w:sz w:val="32"/>
          <w:szCs w:val="32"/>
        </w:rPr>
      </w:pPr>
      <w:r w:rsidRPr="00C43DE6">
        <w:rPr>
          <w:rFonts w:hint="eastAsia"/>
          <w:sz w:val="32"/>
          <w:szCs w:val="32"/>
        </w:rPr>
        <w:t>2019</w:t>
      </w:r>
      <w:r w:rsidRPr="00C43DE6">
        <w:rPr>
          <w:rFonts w:hint="eastAsia"/>
          <w:sz w:val="32"/>
          <w:szCs w:val="32"/>
        </w:rPr>
        <w:t>年</w:t>
      </w:r>
      <w:r w:rsidRPr="00C43DE6">
        <w:rPr>
          <w:rFonts w:hint="eastAsia"/>
          <w:sz w:val="32"/>
          <w:szCs w:val="32"/>
        </w:rPr>
        <w:t>5</w:t>
      </w:r>
      <w:r w:rsidRPr="00C43DE6">
        <w:rPr>
          <w:rFonts w:hint="eastAsia"/>
          <w:sz w:val="32"/>
          <w:szCs w:val="32"/>
        </w:rPr>
        <w:t>月</w:t>
      </w:r>
      <w:r w:rsidRPr="00C43DE6">
        <w:rPr>
          <w:rFonts w:hint="eastAsia"/>
          <w:sz w:val="32"/>
          <w:szCs w:val="32"/>
        </w:rPr>
        <w:t>24</w:t>
      </w:r>
      <w:r w:rsidRPr="00C43DE6">
        <w:rPr>
          <w:rFonts w:hint="eastAsia"/>
          <w:sz w:val="32"/>
          <w:szCs w:val="32"/>
        </w:rPr>
        <w:t>日</w:t>
      </w:r>
    </w:p>
    <w:p w:rsidR="00C43DE6" w:rsidRDefault="00C43DE6" w:rsidP="00C43DE6">
      <w:pPr>
        <w:pStyle w:val="a3"/>
        <w:ind w:left="720" w:firstLineChars="0" w:firstLine="0"/>
        <w:jc w:val="right"/>
        <w:rPr>
          <w:sz w:val="32"/>
          <w:szCs w:val="32"/>
        </w:rPr>
        <w:sectPr w:rsidR="00C43DE6" w:rsidSect="0019095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11880" w:rsidRDefault="00C43DE6" w:rsidP="00C43DE6">
      <w:pPr>
        <w:jc w:val="left"/>
        <w:rPr>
          <w:rFonts w:asciiTheme="minorEastAsia" w:hAnsiTheme="minorEastAsia"/>
          <w:sz w:val="28"/>
          <w:szCs w:val="28"/>
        </w:rPr>
      </w:pPr>
      <w:r w:rsidRPr="00C43DE6">
        <w:rPr>
          <w:rFonts w:asciiTheme="minorEastAsia" w:hAnsiTheme="minorEastAsia" w:hint="eastAsia"/>
          <w:sz w:val="28"/>
          <w:szCs w:val="28"/>
        </w:rPr>
        <w:lastRenderedPageBreak/>
        <w:t>附件1：焚烧炉工艺流程图</w:t>
      </w:r>
    </w:p>
    <w:p w:rsidR="00B11880" w:rsidRPr="00C43DE6" w:rsidRDefault="00B11880" w:rsidP="00C43DE6">
      <w:pPr>
        <w:jc w:val="left"/>
        <w:rPr>
          <w:rFonts w:asciiTheme="minorEastAsia" w:hAnsiTheme="minorEastAsia"/>
          <w:sz w:val="28"/>
          <w:szCs w:val="28"/>
        </w:rPr>
        <w:sectPr w:rsidR="00B11880" w:rsidRPr="00C43DE6" w:rsidSect="00C43DE6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9039225" cy="4953000"/>
            <wp:effectExtent l="19050" t="0" r="9525" b="0"/>
            <wp:docPr id="3" name="图片 2" descr="焚烧炉工艺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焚烧炉工艺流程图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9225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DE6" w:rsidRPr="00C43DE6" w:rsidRDefault="00C43DE6" w:rsidP="00C43DE6">
      <w:pPr>
        <w:jc w:val="left"/>
        <w:rPr>
          <w:rFonts w:asciiTheme="minorEastAsia" w:hAnsiTheme="minorEastAsia"/>
          <w:sz w:val="28"/>
          <w:szCs w:val="28"/>
        </w:rPr>
      </w:pPr>
      <w:r w:rsidRPr="00C43DE6">
        <w:rPr>
          <w:rFonts w:asciiTheme="minorEastAsia" w:hAnsiTheme="minorEastAsia" w:hint="eastAsia"/>
          <w:sz w:val="28"/>
          <w:szCs w:val="28"/>
        </w:rPr>
        <w:lastRenderedPageBreak/>
        <w:t>附件2</w:t>
      </w:r>
      <w:r>
        <w:rPr>
          <w:rFonts w:asciiTheme="minorEastAsia" w:hAnsiTheme="minorEastAsia" w:hint="eastAsia"/>
          <w:sz w:val="28"/>
          <w:szCs w:val="28"/>
        </w:rPr>
        <w:t>：污水站处理工艺流程图</w:t>
      </w:r>
    </w:p>
    <w:p w:rsidR="00C43DE6" w:rsidRDefault="00C43DE6" w:rsidP="00C43DE6">
      <w:pPr>
        <w:jc w:val="left"/>
        <w:rPr>
          <w:sz w:val="32"/>
          <w:szCs w:val="32"/>
        </w:rPr>
      </w:pPr>
    </w:p>
    <w:p w:rsidR="00C43DE6" w:rsidRDefault="00670920">
      <w:pPr>
        <w:widowControl/>
        <w:jc w:val="left"/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085" style="position:absolute;margin-left:35.7pt;margin-top:16.15pt;width:641.15pt;height:316.8pt;z-index:251749376" coordorigin="2154,3130" coordsize="12823,633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260;top:5184;width:505;height:1440;mso-width-relative:margin;mso-height-relative:margin" o:regroupid="1">
              <v:textbox style="mso-next-textbox:#_x0000_s1027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蒸馏塔</w:t>
                    </w:r>
                  </w:p>
                </w:txbxContent>
              </v:textbox>
            </v:shape>
            <v:shape id="_x0000_s1028" type="#_x0000_t202" style="position:absolute;left:2182;top:5184;width:505;height:1440;mso-width-relative:margin;mso-height-relative:margin" o:regroupid="1">
              <v:textbox style="mso-next-textbox:#_x0000_s1028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储罐</w:t>
                    </w:r>
                  </w:p>
                </w:txbxContent>
              </v:textbox>
            </v:shape>
            <v:shape id="_x0000_s1029" type="#_x0000_t202" style="position:absolute;left:13151;top:5198;width:476;height:1440" o:regroupid="1">
              <v:textbox style="mso-next-textbox:#_x0000_s1029">
                <w:txbxContent>
                  <w:p w:rsidR="000E209D" w:rsidRDefault="000E209D" w:rsidP="000E209D">
                    <w:proofErr w:type="gramStart"/>
                    <w:r>
                      <w:rPr>
                        <w:rFonts w:hint="eastAsia"/>
                      </w:rPr>
                      <w:t>终沉池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4317;top:5184;width:505;height:1440" o:regroupid="1">
              <v:textbox style="mso-next-textbox:#_x0000_s1030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调和池</w:t>
                    </w:r>
                  </w:p>
                </w:txbxContent>
              </v:textbox>
            </v:shape>
            <v:shape id="_x0000_s1031" type="#_x0000_t202" style="position:absolute;left:5449;top:5177;width:505;height:1522" o:regroupid="1">
              <v:textbox style="mso-next-textbox:#_x0000_s1031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流化</w:t>
                    </w:r>
                    <w:proofErr w:type="gramStart"/>
                    <w:r>
                      <w:rPr>
                        <w:rFonts w:hint="eastAsia"/>
                      </w:rPr>
                      <w:t>床芬顿</w:t>
                    </w:r>
                    <w:proofErr w:type="gramEnd"/>
                    <w:r>
                      <w:rPr>
                        <w:rFonts w:hint="eastAsia"/>
                      </w:rPr>
                      <w:t>法</w:t>
                    </w:r>
                  </w:p>
                </w:txbxContent>
              </v:textbox>
            </v:shape>
            <v:shape id="_x0000_s1032" type="#_x0000_t202" style="position:absolute;left:6556;top:5184;width:505;height:1515" o:regroupid="1">
              <v:textbox style="mso-next-textbox:#_x0000_s1032">
                <w:txbxContent>
                  <w:p w:rsidR="000E209D" w:rsidRDefault="000E209D" w:rsidP="000E209D">
                    <w:r w:rsidRPr="00012393">
                      <w:rPr>
                        <w:rFonts w:asciiTheme="minorEastAsia" w:hAnsiTheme="minorEastAsia" w:hint="eastAsia"/>
                        <w:sz w:val="18"/>
                        <w:szCs w:val="18"/>
                      </w:rPr>
                      <w:t>PH</w:t>
                    </w:r>
                    <w:r>
                      <w:rPr>
                        <w:rFonts w:hint="eastAsia"/>
                      </w:rPr>
                      <w:t>调节槽</w:t>
                    </w:r>
                  </w:p>
                </w:txbxContent>
              </v:textbox>
            </v:shape>
            <v:shape id="_x0000_s1033" type="#_x0000_t202" style="position:absolute;left:7663;top:5177;width:505;height:1522" o:regroupid="1">
              <v:textbox style="mso-next-textbox:#_x0000_s1033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混</w:t>
                    </w:r>
                    <w:proofErr w:type="gramStart"/>
                    <w:r>
                      <w:rPr>
                        <w:rFonts w:hint="eastAsia"/>
                      </w:rPr>
                      <w:t>凝反应槽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14219;top:5198;width:505;height:1440;mso-width-relative:margin;mso-height-relative:margin" o:regroupid="1">
              <v:textbox style="mso-next-textbox:#_x0000_s1034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砂炭滤池</w:t>
                    </w:r>
                  </w:p>
                </w:txbxContent>
              </v:textbox>
            </v:shape>
            <v:shape id="_x0000_s1035" type="#_x0000_t202" style="position:absolute;left:12089;top:5198;width:505;height:1440;mso-width-relative:margin;mso-height-relative:margin" o:regroupid="1">
              <v:textbox style="mso-next-textbox:#_x0000_s1035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好氧池</w:t>
                    </w:r>
                  </w:p>
                </w:txbxContent>
              </v:textbox>
            </v:shape>
            <v:shape id="_x0000_s1036" type="#_x0000_t202" style="position:absolute;left:10982;top:5198;width:505;height:1440;mso-width-relative:margin;mso-height-relative:margin" o:regroupid="1">
              <v:textbox style="mso-next-textbox:#_x0000_s1036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缺氧池</w:t>
                    </w:r>
                  </w:p>
                </w:txbxContent>
              </v:textbox>
            </v:shape>
            <v:shape id="_x0000_s1037" type="#_x0000_t202" style="position:absolute;left:9848;top:5198;width:505;height:1440;mso-width-relative:margin;mso-height-relative:margin" o:regroupid="1">
              <v:textbox style="mso-next-textbox:#_x0000_s1037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中间水池</w:t>
                    </w:r>
                  </w:p>
                </w:txbxContent>
              </v:textbox>
            </v:shape>
            <v:shape id="_x0000_s1038" type="#_x0000_t202" style="position:absolute;left:8812;top:5198;width:505;height:1440;mso-width-relative:margin;mso-height-relative:margin" o:regroupid="1">
              <v:textbox style="mso-next-textbox:#_x0000_s1038">
                <w:txbxContent>
                  <w:p w:rsidR="000E209D" w:rsidRDefault="000E209D" w:rsidP="000E209D">
                    <w:proofErr w:type="gramStart"/>
                    <w:r>
                      <w:rPr>
                        <w:rFonts w:hint="eastAsia"/>
                      </w:rPr>
                      <w:t>初沉池</w:t>
                    </w:r>
                    <w:proofErr w:type="gramEnd"/>
                  </w:p>
                </w:txbxContent>
              </v:textbox>
            </v:shape>
            <v:shape id="_x0000_s1039" type="#_x0000_t202" style="position:absolute;left:14100;top:7514;width:877;height:1440;mso-width-relative:margin;mso-height-relative:margin" o:regroupid="1">
              <v:textbox style="mso-next-textbox:#_x0000_s1039">
                <w:txbxContent>
                  <w:p w:rsidR="000E209D" w:rsidRDefault="00012393" w:rsidP="000E209D">
                    <w:r>
                      <w:rPr>
                        <w:rFonts w:hint="eastAsia"/>
                      </w:rPr>
                      <w:t>或</w:t>
                    </w:r>
                    <w:r w:rsidR="000E209D">
                      <w:rPr>
                        <w:rFonts w:hint="eastAsia"/>
                      </w:rPr>
                      <w:t xml:space="preserve"> </w:t>
                    </w:r>
                    <w:r w:rsidR="000E209D">
                      <w:rPr>
                        <w:rFonts w:hint="eastAsia"/>
                      </w:rPr>
                      <w:t>循</w:t>
                    </w:r>
                  </w:p>
                  <w:p w:rsidR="000E209D" w:rsidRDefault="00012393" w:rsidP="000E209D">
                    <w:r>
                      <w:rPr>
                        <w:rFonts w:hint="eastAsia"/>
                      </w:rPr>
                      <w:t>外</w:t>
                    </w:r>
                    <w:r w:rsidR="000E209D">
                      <w:rPr>
                        <w:rFonts w:hint="eastAsia"/>
                      </w:rPr>
                      <w:t xml:space="preserve"> </w:t>
                    </w:r>
                    <w:r w:rsidR="000E209D">
                      <w:rPr>
                        <w:rFonts w:hint="eastAsia"/>
                      </w:rPr>
                      <w:t>环</w:t>
                    </w:r>
                  </w:p>
                  <w:p w:rsidR="000E209D" w:rsidRDefault="00012393" w:rsidP="000E209D">
                    <w:r>
                      <w:rPr>
                        <w:rFonts w:hint="eastAsia"/>
                      </w:rPr>
                      <w:t>排</w:t>
                    </w:r>
                    <w:r w:rsidR="000E209D">
                      <w:rPr>
                        <w:rFonts w:hint="eastAsia"/>
                      </w:rPr>
                      <w:t xml:space="preserve"> </w:t>
                    </w:r>
                    <w:r w:rsidR="000E209D">
                      <w:rPr>
                        <w:rFonts w:hint="eastAsia"/>
                      </w:rPr>
                      <w:t>用</w:t>
                    </w:r>
                  </w:p>
                  <w:p w:rsidR="000E209D" w:rsidRDefault="000E209D" w:rsidP="000E209D">
                    <w:r>
                      <w:rPr>
                        <w:rFonts w:hint="eastAsia"/>
                      </w:rPr>
                      <w:t xml:space="preserve"> </w:t>
                    </w:r>
                    <w:r w:rsidR="00012393"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水</w:t>
                    </w:r>
                  </w:p>
                </w:txbxContent>
              </v:textbox>
            </v:shape>
            <v:shape id="_x0000_s1040" type="#_x0000_t202" style="position:absolute;left:9848;top:7210;width:488;height:1440;mso-width-relative:margin;mso-height-relative:margin" o:regroupid="1">
              <v:textbox style="mso-next-textbox:#_x0000_s1040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污泥池</w:t>
                    </w:r>
                  </w:p>
                </w:txbxContent>
              </v:textbox>
            </v:shape>
            <v:shape id="_x0000_s1041" type="#_x0000_t202" style="position:absolute;left:9474;top:8954;width:1156;height:456;mso-width-relative:margin;mso-height-relative:margin" o:regroupid="1">
              <v:textbox style="mso-next-textbox:#_x0000_s1041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压滤机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2687;top:5854;width:573;height:3" o:connectortype="straight" o:regroupid="1">
              <v:stroke endarrow="block"/>
            </v:shape>
            <v:shape id="_x0000_s1043" type="#_x0000_t32" style="position:absolute;left:5954;top:5859;width:602;height:1" o:connectortype="straight" o:regroupid="1">
              <v:stroke endarrow="block"/>
            </v:shape>
            <v:shape id="_x0000_s1044" type="#_x0000_t32" style="position:absolute;left:3765;top:5858;width:577;height:6;flip:y" o:connectortype="straight" o:regroupid="1">
              <v:stroke endarrow="block"/>
            </v:shape>
            <v:shape id="_x0000_s1045" type="#_x0000_t32" style="position:absolute;left:7078;top:5860;width:602;height:1" o:connectortype="straight" o:regroupid="1">
              <v:stroke endarrow="block"/>
            </v:shape>
            <v:shape id="_x0000_s1046" type="#_x0000_t32" style="position:absolute;left:4822;top:5858;width:602;height:1" o:connectortype="straight" o:regroupid="1">
              <v:stroke endarrow="block"/>
            </v:shape>
            <v:shape id="_x0000_s1047" type="#_x0000_t32" style="position:absolute;left:14520;top:6638;width:0;height:876" o:connectortype="straight" o:regroupid="1">
              <v:stroke endarrow="block"/>
            </v:shape>
            <v:shape id="_x0000_s1049" type="#_x0000_t32" style="position:absolute;left:5666;top:4464;width:0;height:673" o:connectortype="straight" o:regroupid="1">
              <v:stroke endarrow="block"/>
            </v:shape>
            <v:shape id="_x0000_s1050" type="#_x0000_t32" style="position:absolute;left:7776;top:4464;width:0;height:673" o:connectortype="straight" o:regroupid="1">
              <v:stroke endarrow="block"/>
            </v:shape>
            <v:shape id="_x0000_s1051" type="#_x0000_t32" style="position:absolute;left:6786;top:4511;width:0;height:673" o:connectortype="straight" o:regroupid="1">
              <v:stroke endarrow="block"/>
            </v:shape>
            <v:shape id="_x0000_s1052" type="#_x0000_t32" style="position:absolute;left:11230;top:6638;width:0;height:1315" o:connectortype="straight" o:regroupid="1">
              <v:stroke endarrow="block"/>
            </v:shape>
            <v:shape id="_x0000_s1053" type="#_x0000_t32" style="position:absolute;left:13390;top:6638;width:0;height:1315" o:connectortype="straight" o:regroupid="1">
              <v:stroke endarrow="block"/>
            </v:shape>
            <v:shape id="_x0000_s1054" type="#_x0000_t32" style="position:absolute;left:9050;top:6638;width:0;height:1315" o:connectortype="straight" o:regroupid="1">
              <v:stroke endarrow="block"/>
            </v:shape>
            <v:shape id="_x0000_s1055" type="#_x0000_t32" style="position:absolute;left:8078;top:3822;width:0;height:1315" o:connectortype="straight" o:regroupid="1">
              <v:stroke endarrow="block"/>
            </v:shape>
            <v:shape id="_x0000_s1061" type="#_x0000_t32" style="position:absolute;left:10353;top:7953;width:3037;height:0;flip:x" o:connectortype="straight" o:regroupid="1">
              <v:stroke endarrow="block"/>
            </v:shape>
            <v:shape id="_x0000_s1062" type="#_x0000_t32" style="position:absolute;left:9036;top:7953;width:812;height:0" o:connectortype="straight" o:regroupid="1">
              <v:stroke endarrow="block"/>
            </v:shape>
            <v:shape id="_x0000_s1063" type="#_x0000_t32" style="position:absolute;left:10113;top:8650;width:0;height:304" o:connectortype="straight" o:regroupid="1">
              <v:stroke endarrow="block"/>
            </v:shape>
            <v:shape id="_x0000_s1064" type="#_x0000_t32" style="position:absolute;left:6694;top:9210;width:1082;height:1;flip:x" o:connectortype="straight" o:regroupid="1">
              <v:stroke endarrow="block"/>
            </v:shape>
            <v:shape id="_x0000_s1065" type="#_x0000_t32" style="position:absolute;left:8872;top:9210;width:602;height:0;flip:x" o:connectortype="straight" o:regroupid="1">
              <v:stroke endarrow="block"/>
            </v:shape>
            <v:shape id="_x0000_s1066" type="#_x0000_t202" style="position:absolute;left:3260;top:3130;width:504;height:1440" o:regroupid="1">
              <v:textbox style="mso-next-textbox:#_x0000_s1066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高温水池</w:t>
                    </w:r>
                  </w:p>
                </w:txbxContent>
              </v:textbox>
            </v:shape>
            <v:shape id="_x0000_s1067" type="#_x0000_t202" style="position:absolute;left:4342;top:3130;width:505;height:1440;mso-width-relative:margin;mso-height-relative:margin" o:regroupid="1">
              <v:textbox style="mso-next-textbox:#_x0000_s1067">
                <w:txbxContent>
                  <w:p w:rsidR="000E209D" w:rsidRDefault="000E209D" w:rsidP="000E209D">
                    <w:r>
                      <w:rPr>
                        <w:rFonts w:hint="eastAsia"/>
                      </w:rPr>
                      <w:t>蒸馏塔</w:t>
                    </w:r>
                  </w:p>
                </w:txbxContent>
              </v:textbox>
            </v:shape>
            <v:shape id="_x0000_s1068" type="#_x0000_t32" style="position:absolute;left:2687;top:3890;width:602;height:1" o:connectortype="straight" o:regroupid="1">
              <v:stroke endarrow="block"/>
            </v:shape>
            <v:shape id="_x0000_s1069" type="#_x0000_t32" style="position:absolute;left:3765;top:3892;width:602;height:1" o:connectortype="straight" o:regroupid="1">
              <v:stroke endarrow="block"/>
            </v:shape>
            <v:shape id="_x0000_s1070" type="#_x0000_t32" style="position:absolute;left:4610;top:4570;width:0;height:607" o:connectortype="straight" o:regroupid="1">
              <v:stroke endarrow="block"/>
            </v:shape>
            <v:shape id="_x0000_s1071" type="#_x0000_t32" style="position:absolute;left:8210;top:5863;width:602;height:1" o:connectortype="straight">
              <v:stroke endarrow="block"/>
            </v:shape>
            <v:shape id="_x0000_s1072" type="#_x0000_t32" style="position:absolute;left:9317;top:5855;width:531;height:6;flip:y" o:connectortype="straight">
              <v:stroke endarrow="block"/>
            </v:shape>
            <v:shape id="_x0000_s1073" type="#_x0000_t32" style="position:absolute;left:10353;top:5861;width:602;height:1" o:connectortype="straight">
              <v:stroke endarrow="block"/>
            </v:shape>
            <v:shape id="_x0000_s1074" type="#_x0000_t32" style="position:absolute;left:11487;top:5862;width:602;height:1" o:connectortype="straight">
              <v:stroke endarrow="block"/>
            </v:shape>
            <v:shape id="_x0000_s1075" type="#_x0000_t32" style="position:absolute;left:12594;top:5860;width:602;height:1" o:connectortype="straight">
              <v:stroke endarrow="block"/>
            </v:shape>
            <v:shape id="_x0000_s1076" type="#_x0000_t32" style="position:absolute;left:13627;top:5854;width:602;height:1" o:connectortype="straight">
              <v:stroke endarrow="block"/>
            </v:shape>
            <v:shape id="_x0000_s1077" type="#_x0000_t202" style="position:absolute;left:2154;top:3600;width:504;height:750" strokecolor="white [3212]">
              <v:textbox style="mso-next-textbox:#_x0000_s1077">
                <w:txbxContent>
                  <w:p w:rsidR="000E209D" w:rsidRDefault="000E209D" w:rsidP="000E209D">
                    <w:pPr>
                      <w:jc w:val="left"/>
                    </w:pPr>
                    <w:r>
                      <w:rPr>
                        <w:rFonts w:hint="eastAsia"/>
                      </w:rPr>
                      <w:t>废水</w:t>
                    </w:r>
                  </w:p>
                </w:txbxContent>
              </v:textbox>
            </v:shape>
            <v:shape id="_x0000_s1078" type="#_x0000_t32" style="position:absolute;left:2432;top:4525;width:0;height:673" o:connectortype="straight">
              <v:stroke endarrow="block"/>
            </v:shape>
            <v:shape id="_x0000_s1079" type="#_x0000_t202" style="position:absolute;left:4920;top:3822;width:1310;height:636" strokecolor="white [3212]">
              <v:textbox style="mso-next-textbox:#_x0000_s1079">
                <w:txbxContent>
                  <w:p w:rsidR="000E209D" w:rsidRPr="000E209D" w:rsidRDefault="000E209D" w:rsidP="000E209D">
                    <w:pPr>
                      <w:rPr>
                        <w:sz w:val="18"/>
                        <w:szCs w:val="18"/>
                      </w:rPr>
                    </w:pPr>
                    <w:r w:rsidRPr="000E209D">
                      <w:rPr>
                        <w:rFonts w:hint="eastAsia"/>
                        <w:sz w:val="18"/>
                        <w:szCs w:val="18"/>
                      </w:rPr>
                      <w:t>硫酸、双氧水、硫酸亚铁</w:t>
                    </w:r>
                  </w:p>
                </w:txbxContent>
              </v:textbox>
            </v:shape>
            <v:shape id="_x0000_s1080" type="#_x0000_t202" style="position:absolute;left:7508;top:3310;width:1222;height:512" strokecolor="white [3212]">
              <v:textbox style="mso-next-textbox:#_x0000_s1080">
                <w:txbxContent>
                  <w:p w:rsidR="000E209D" w:rsidRPr="000E209D" w:rsidRDefault="000E209D" w:rsidP="000E209D">
                    <w:r>
                      <w:rPr>
                        <w:rFonts w:hint="eastAsia"/>
                      </w:rPr>
                      <w:t>生活污水</w:t>
                    </w:r>
                  </w:p>
                </w:txbxContent>
              </v:textbox>
            </v:shape>
            <v:shape id="_x0000_s1081" type="#_x0000_t202" style="position:absolute;left:6490;top:3650;width:504;height:814" strokecolor="white [3212]">
              <v:textbox style="mso-next-textbox:#_x0000_s1081">
                <w:txbxContent>
                  <w:p w:rsidR="000E209D" w:rsidRPr="000E209D" w:rsidRDefault="000E209D" w:rsidP="000E209D">
                    <w:r>
                      <w:rPr>
                        <w:rFonts w:hint="eastAsia"/>
                      </w:rPr>
                      <w:t>烧碱</w:t>
                    </w:r>
                  </w:p>
                </w:txbxContent>
              </v:textbox>
            </v:shape>
            <v:shape id="_x0000_s1082" type="#_x0000_t202" style="position:absolute;left:7280;top:4054;width:732;height:457" strokecolor="white [3212]">
              <v:textbox style="mso-next-textbox:#_x0000_s1082">
                <w:txbxContent>
                  <w:p w:rsidR="000E209D" w:rsidRPr="000E209D" w:rsidRDefault="000E209D" w:rsidP="000E209D">
                    <w:proofErr w:type="spellStart"/>
                    <w:r>
                      <w:rPr>
                        <w:rFonts w:hint="eastAsia"/>
                      </w:rPr>
                      <w:t>PaM</w:t>
                    </w:r>
                    <w:proofErr w:type="spellEnd"/>
                  </w:p>
                </w:txbxContent>
              </v:textbox>
            </v:shape>
            <v:shape id="_x0000_s1083" type="#_x0000_t202" style="position:absolute;left:7650;top:8954;width:1222;height:512" strokecolor="white [3212]">
              <v:textbox style="mso-next-textbox:#_x0000_s1083">
                <w:txbxContent>
                  <w:p w:rsidR="00012393" w:rsidRPr="00012393" w:rsidRDefault="00012393" w:rsidP="00012393">
                    <w:r>
                      <w:rPr>
                        <w:rFonts w:asciiTheme="minorEastAsia" w:hAnsiTheme="minorEastAsia" w:hint="eastAsia"/>
                        <w:szCs w:val="21"/>
                      </w:rPr>
                      <w:t>产生污泥</w:t>
                    </w:r>
                  </w:p>
                </w:txbxContent>
              </v:textbox>
            </v:shape>
            <v:shape id="_x0000_s1084" type="#_x0000_t202" style="position:absolute;left:4740;top:8954;width:1906;height:512" strokecolor="white [3212]">
              <v:textbox style="mso-next-textbox:#_x0000_s1084">
                <w:txbxContent>
                  <w:p w:rsidR="00012393" w:rsidRPr="00012393" w:rsidRDefault="00012393" w:rsidP="00012393">
                    <w:r>
                      <w:rPr>
                        <w:rFonts w:asciiTheme="minorEastAsia" w:hAnsiTheme="minorEastAsia" w:hint="eastAsia"/>
                        <w:szCs w:val="21"/>
                      </w:rPr>
                      <w:t>贮存待外运处置</w:t>
                    </w:r>
                  </w:p>
                </w:txbxContent>
              </v:textbox>
            </v:shape>
          </v:group>
        </w:pict>
      </w:r>
      <w:r w:rsidR="00C43DE6">
        <w:rPr>
          <w:sz w:val="32"/>
          <w:szCs w:val="32"/>
        </w:rPr>
        <w:br w:type="page"/>
      </w:r>
    </w:p>
    <w:p w:rsidR="00C43DE6" w:rsidRDefault="00C43DE6" w:rsidP="00C43DE6">
      <w:pPr>
        <w:jc w:val="left"/>
        <w:rPr>
          <w:rFonts w:asciiTheme="minorEastAsia" w:hAnsiTheme="minorEastAsia"/>
          <w:sz w:val="28"/>
          <w:szCs w:val="28"/>
        </w:rPr>
      </w:pPr>
      <w:r w:rsidRPr="00C3781B">
        <w:rPr>
          <w:rFonts w:asciiTheme="minorEastAsia" w:hAnsiTheme="minorEastAsia" w:hint="eastAsia"/>
          <w:sz w:val="28"/>
          <w:szCs w:val="28"/>
        </w:rPr>
        <w:lastRenderedPageBreak/>
        <w:t>附件3：</w:t>
      </w:r>
      <w:proofErr w:type="gramStart"/>
      <w:r w:rsidRPr="00C3781B">
        <w:rPr>
          <w:rFonts w:asciiTheme="minorEastAsia" w:hAnsiTheme="minorEastAsia" w:hint="eastAsia"/>
          <w:sz w:val="28"/>
          <w:szCs w:val="28"/>
        </w:rPr>
        <w:t>江门国精合成</w:t>
      </w:r>
      <w:proofErr w:type="gramEnd"/>
      <w:r w:rsidRPr="00C3781B">
        <w:rPr>
          <w:rFonts w:asciiTheme="minorEastAsia" w:hAnsiTheme="minorEastAsia" w:hint="eastAsia"/>
          <w:sz w:val="28"/>
          <w:szCs w:val="28"/>
        </w:rPr>
        <w:t>材料有限公司平面及</w:t>
      </w:r>
      <w:r w:rsidRPr="00C3781B">
        <w:rPr>
          <w:rFonts w:hint="eastAsia"/>
          <w:sz w:val="28"/>
          <w:szCs w:val="28"/>
        </w:rPr>
        <w:t>污染源监测点位</w:t>
      </w:r>
      <w:r w:rsidRPr="00C3781B">
        <w:rPr>
          <w:rFonts w:asciiTheme="minorEastAsia" w:hAnsiTheme="minorEastAsia" w:hint="eastAsia"/>
          <w:sz w:val="28"/>
          <w:szCs w:val="28"/>
        </w:rPr>
        <w:t>图</w:t>
      </w:r>
    </w:p>
    <w:p w:rsidR="001E09B8" w:rsidRPr="00C43DE6" w:rsidRDefault="008F27FD" w:rsidP="00C43DE6">
      <w:pPr>
        <w:jc w:val="left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8867775" cy="4981575"/>
            <wp:effectExtent l="1905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09B8" w:rsidRPr="00C43DE6" w:rsidSect="00C43DE6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197" w:rsidRDefault="005A5197" w:rsidP="00E84963">
      <w:r>
        <w:separator/>
      </w:r>
    </w:p>
  </w:endnote>
  <w:endnote w:type="continuationSeparator" w:id="0">
    <w:p w:rsidR="005A5197" w:rsidRDefault="005A5197" w:rsidP="00E84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197" w:rsidRDefault="005A5197" w:rsidP="00E84963">
      <w:r>
        <w:separator/>
      </w:r>
    </w:p>
  </w:footnote>
  <w:footnote w:type="continuationSeparator" w:id="0">
    <w:p w:rsidR="005A5197" w:rsidRDefault="005A5197" w:rsidP="00E849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E5CC1"/>
    <w:multiLevelType w:val="hybridMultilevel"/>
    <w:tmpl w:val="4A54EAE4"/>
    <w:lvl w:ilvl="0" w:tplc="C2DE3C0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255999"/>
    <w:multiLevelType w:val="multilevel"/>
    <w:tmpl w:val="11182472"/>
    <w:lvl w:ilvl="0">
      <w:start w:val="1"/>
      <w:numFmt w:val="decimal"/>
      <w:lvlText w:val="%1."/>
      <w:lvlJc w:val="left"/>
      <w:pPr>
        <w:ind w:left="675" w:hanging="675"/>
      </w:pPr>
      <w:rPr>
        <w:rFonts w:asciiTheme="minorHAnsi" w:hAnsiTheme="minorHAnsi" w:hint="default"/>
        <w:sz w:val="30"/>
      </w:rPr>
    </w:lvl>
    <w:lvl w:ilvl="1">
      <w:start w:val="1"/>
      <w:numFmt w:val="decimal"/>
      <w:lvlText w:val="%1.%2、"/>
      <w:lvlJc w:val="left"/>
      <w:pPr>
        <w:ind w:left="720" w:hanging="720"/>
      </w:pPr>
      <w:rPr>
        <w:rFonts w:asciiTheme="minorHAnsi" w:hAnsiTheme="minorHAnsi" w:hint="default"/>
        <w:sz w:val="30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asciiTheme="minorHAnsi" w:hAnsiTheme="minorHAnsi" w:hint="default"/>
        <w:sz w:val="30"/>
      </w:rPr>
    </w:lvl>
    <w:lvl w:ilvl="3">
      <w:start w:val="1"/>
      <w:numFmt w:val="decimal"/>
      <w:lvlText w:val="%1.%2、%3.%4."/>
      <w:lvlJc w:val="left"/>
      <w:pPr>
        <w:ind w:left="1440" w:hanging="1440"/>
      </w:pPr>
      <w:rPr>
        <w:rFonts w:asciiTheme="minorHAnsi" w:hAnsiTheme="minorHAnsi" w:hint="default"/>
        <w:sz w:val="30"/>
      </w:rPr>
    </w:lvl>
    <w:lvl w:ilvl="4">
      <w:start w:val="1"/>
      <w:numFmt w:val="decimal"/>
      <w:lvlText w:val="%1.%2、%3.%4.%5."/>
      <w:lvlJc w:val="left"/>
      <w:pPr>
        <w:ind w:left="1440" w:hanging="1440"/>
      </w:pPr>
      <w:rPr>
        <w:rFonts w:asciiTheme="minorHAnsi" w:hAnsiTheme="minorHAnsi" w:hint="default"/>
        <w:sz w:val="30"/>
      </w:rPr>
    </w:lvl>
    <w:lvl w:ilvl="5">
      <w:start w:val="1"/>
      <w:numFmt w:val="decimal"/>
      <w:lvlText w:val="%1.%2、%3.%4.%5.%6."/>
      <w:lvlJc w:val="left"/>
      <w:pPr>
        <w:ind w:left="1800" w:hanging="1800"/>
      </w:pPr>
      <w:rPr>
        <w:rFonts w:asciiTheme="minorHAnsi" w:hAnsiTheme="minorHAnsi" w:hint="default"/>
        <w:sz w:val="30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asciiTheme="minorHAnsi" w:hAnsiTheme="minorHAnsi" w:hint="default"/>
        <w:sz w:val="30"/>
      </w:rPr>
    </w:lvl>
    <w:lvl w:ilvl="7">
      <w:start w:val="1"/>
      <w:numFmt w:val="decimal"/>
      <w:lvlText w:val="%1.%2、%3.%4.%5.%6.%7.%8."/>
      <w:lvlJc w:val="left"/>
      <w:pPr>
        <w:ind w:left="2160" w:hanging="2160"/>
      </w:pPr>
      <w:rPr>
        <w:rFonts w:asciiTheme="minorHAnsi" w:hAnsiTheme="minorHAnsi" w:hint="default"/>
        <w:sz w:val="30"/>
      </w:rPr>
    </w:lvl>
    <w:lvl w:ilvl="8">
      <w:start w:val="1"/>
      <w:numFmt w:val="decimal"/>
      <w:lvlText w:val="%1.%2、%3.%4.%5.%6.%7.%8.%9."/>
      <w:lvlJc w:val="left"/>
      <w:pPr>
        <w:ind w:left="2520" w:hanging="2520"/>
      </w:pPr>
      <w:rPr>
        <w:rFonts w:asciiTheme="minorHAnsi" w:hAnsiTheme="minorHAnsi" w:hint="default"/>
        <w:sz w:val="30"/>
      </w:rPr>
    </w:lvl>
  </w:abstractNum>
  <w:abstractNum w:abstractNumId="2">
    <w:nsid w:val="5941514E"/>
    <w:multiLevelType w:val="hybridMultilevel"/>
    <w:tmpl w:val="F40C35A0"/>
    <w:lvl w:ilvl="0" w:tplc="3C7A955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FAD"/>
    <w:rsid w:val="000023DD"/>
    <w:rsid w:val="00006C04"/>
    <w:rsid w:val="00012393"/>
    <w:rsid w:val="00013416"/>
    <w:rsid w:val="00016213"/>
    <w:rsid w:val="0002503E"/>
    <w:rsid w:val="00025493"/>
    <w:rsid w:val="00027A0E"/>
    <w:rsid w:val="0004354F"/>
    <w:rsid w:val="000561C2"/>
    <w:rsid w:val="00060571"/>
    <w:rsid w:val="00060E0C"/>
    <w:rsid w:val="00067D3A"/>
    <w:rsid w:val="000935C1"/>
    <w:rsid w:val="000943AC"/>
    <w:rsid w:val="0009626B"/>
    <w:rsid w:val="000A0B8C"/>
    <w:rsid w:val="000A7CB1"/>
    <w:rsid w:val="000B2FFF"/>
    <w:rsid w:val="000C29EF"/>
    <w:rsid w:val="000C374D"/>
    <w:rsid w:val="000D3637"/>
    <w:rsid w:val="000E209D"/>
    <w:rsid w:val="000E4BF4"/>
    <w:rsid w:val="000E5C1F"/>
    <w:rsid w:val="000F29A6"/>
    <w:rsid w:val="0010483C"/>
    <w:rsid w:val="001107C6"/>
    <w:rsid w:val="0012497A"/>
    <w:rsid w:val="00126BD4"/>
    <w:rsid w:val="00136A27"/>
    <w:rsid w:val="00137EB4"/>
    <w:rsid w:val="0014120F"/>
    <w:rsid w:val="00142429"/>
    <w:rsid w:val="001447C2"/>
    <w:rsid w:val="00144C15"/>
    <w:rsid w:val="00144FE1"/>
    <w:rsid w:val="00151692"/>
    <w:rsid w:val="00153B71"/>
    <w:rsid w:val="00160573"/>
    <w:rsid w:val="001640F6"/>
    <w:rsid w:val="001657C2"/>
    <w:rsid w:val="00174E14"/>
    <w:rsid w:val="001854D0"/>
    <w:rsid w:val="00190954"/>
    <w:rsid w:val="001A7746"/>
    <w:rsid w:val="001B7C2A"/>
    <w:rsid w:val="001C331C"/>
    <w:rsid w:val="001D38F4"/>
    <w:rsid w:val="001E09B8"/>
    <w:rsid w:val="00201237"/>
    <w:rsid w:val="002012E1"/>
    <w:rsid w:val="00205625"/>
    <w:rsid w:val="00205C5B"/>
    <w:rsid w:val="0021028C"/>
    <w:rsid w:val="002161E7"/>
    <w:rsid w:val="00217E16"/>
    <w:rsid w:val="00221DC9"/>
    <w:rsid w:val="00231F0B"/>
    <w:rsid w:val="002342BB"/>
    <w:rsid w:val="00243B3F"/>
    <w:rsid w:val="002562E9"/>
    <w:rsid w:val="00256978"/>
    <w:rsid w:val="00262A34"/>
    <w:rsid w:val="00263AAB"/>
    <w:rsid w:val="00272168"/>
    <w:rsid w:val="00283BFE"/>
    <w:rsid w:val="002862CF"/>
    <w:rsid w:val="00286EF3"/>
    <w:rsid w:val="00295550"/>
    <w:rsid w:val="002A0796"/>
    <w:rsid w:val="002A3F24"/>
    <w:rsid w:val="002A5301"/>
    <w:rsid w:val="002A5A14"/>
    <w:rsid w:val="002A60FA"/>
    <w:rsid w:val="002B19F7"/>
    <w:rsid w:val="002B3AD4"/>
    <w:rsid w:val="002C2124"/>
    <w:rsid w:val="002C66D7"/>
    <w:rsid w:val="002D1D4F"/>
    <w:rsid w:val="002E7201"/>
    <w:rsid w:val="002F7FA2"/>
    <w:rsid w:val="00311ED2"/>
    <w:rsid w:val="00313EEF"/>
    <w:rsid w:val="00335915"/>
    <w:rsid w:val="003420C9"/>
    <w:rsid w:val="00346F1F"/>
    <w:rsid w:val="00357275"/>
    <w:rsid w:val="00361C22"/>
    <w:rsid w:val="003821B1"/>
    <w:rsid w:val="00382C06"/>
    <w:rsid w:val="00392787"/>
    <w:rsid w:val="003A05B9"/>
    <w:rsid w:val="003A1261"/>
    <w:rsid w:val="003B1B53"/>
    <w:rsid w:val="003B6F6E"/>
    <w:rsid w:val="003C231D"/>
    <w:rsid w:val="003C52B8"/>
    <w:rsid w:val="003C678F"/>
    <w:rsid w:val="003D23F0"/>
    <w:rsid w:val="003D4C4F"/>
    <w:rsid w:val="003D739F"/>
    <w:rsid w:val="003E0D82"/>
    <w:rsid w:val="003E5082"/>
    <w:rsid w:val="003E5FAD"/>
    <w:rsid w:val="003F3C71"/>
    <w:rsid w:val="003F6A4E"/>
    <w:rsid w:val="003F7997"/>
    <w:rsid w:val="0040600F"/>
    <w:rsid w:val="00406249"/>
    <w:rsid w:val="00406925"/>
    <w:rsid w:val="00412675"/>
    <w:rsid w:val="00412C40"/>
    <w:rsid w:val="004253C2"/>
    <w:rsid w:val="00425728"/>
    <w:rsid w:val="00427604"/>
    <w:rsid w:val="00447CCF"/>
    <w:rsid w:val="00451BFC"/>
    <w:rsid w:val="004549D4"/>
    <w:rsid w:val="00457B22"/>
    <w:rsid w:val="0046227F"/>
    <w:rsid w:val="0046234D"/>
    <w:rsid w:val="00476B23"/>
    <w:rsid w:val="00480623"/>
    <w:rsid w:val="00481A3A"/>
    <w:rsid w:val="004A05B8"/>
    <w:rsid w:val="004A195B"/>
    <w:rsid w:val="004A1D6B"/>
    <w:rsid w:val="004A6D1D"/>
    <w:rsid w:val="004B175A"/>
    <w:rsid w:val="004C23F7"/>
    <w:rsid w:val="004C625F"/>
    <w:rsid w:val="004D4B75"/>
    <w:rsid w:val="004E54E1"/>
    <w:rsid w:val="004E695A"/>
    <w:rsid w:val="005062A3"/>
    <w:rsid w:val="0051045A"/>
    <w:rsid w:val="005159B7"/>
    <w:rsid w:val="00525EB7"/>
    <w:rsid w:val="0053730B"/>
    <w:rsid w:val="00550A0D"/>
    <w:rsid w:val="005537BC"/>
    <w:rsid w:val="00553E63"/>
    <w:rsid w:val="0056455B"/>
    <w:rsid w:val="005655A0"/>
    <w:rsid w:val="00566719"/>
    <w:rsid w:val="005718FA"/>
    <w:rsid w:val="005867AB"/>
    <w:rsid w:val="00594FC7"/>
    <w:rsid w:val="005A5197"/>
    <w:rsid w:val="005B5377"/>
    <w:rsid w:val="005B6C3A"/>
    <w:rsid w:val="005B7D80"/>
    <w:rsid w:val="005C31CD"/>
    <w:rsid w:val="005E65A7"/>
    <w:rsid w:val="005F2727"/>
    <w:rsid w:val="005F72DF"/>
    <w:rsid w:val="00602105"/>
    <w:rsid w:val="00604444"/>
    <w:rsid w:val="00605152"/>
    <w:rsid w:val="00605C4F"/>
    <w:rsid w:val="00607FFE"/>
    <w:rsid w:val="00617948"/>
    <w:rsid w:val="0062699D"/>
    <w:rsid w:val="00635117"/>
    <w:rsid w:val="006423D7"/>
    <w:rsid w:val="00643F06"/>
    <w:rsid w:val="00652BE6"/>
    <w:rsid w:val="00655A5E"/>
    <w:rsid w:val="006661AE"/>
    <w:rsid w:val="00670920"/>
    <w:rsid w:val="00681AAA"/>
    <w:rsid w:val="00681B6B"/>
    <w:rsid w:val="00682590"/>
    <w:rsid w:val="006825A7"/>
    <w:rsid w:val="00682713"/>
    <w:rsid w:val="0069125B"/>
    <w:rsid w:val="00692E78"/>
    <w:rsid w:val="0069489D"/>
    <w:rsid w:val="00696740"/>
    <w:rsid w:val="006A658B"/>
    <w:rsid w:val="006A6B2F"/>
    <w:rsid w:val="006B1640"/>
    <w:rsid w:val="006C66C3"/>
    <w:rsid w:val="006D13CC"/>
    <w:rsid w:val="007001E0"/>
    <w:rsid w:val="0070257E"/>
    <w:rsid w:val="00706123"/>
    <w:rsid w:val="00714B60"/>
    <w:rsid w:val="00723B3A"/>
    <w:rsid w:val="007371A2"/>
    <w:rsid w:val="007371DF"/>
    <w:rsid w:val="0074647D"/>
    <w:rsid w:val="00752815"/>
    <w:rsid w:val="00766468"/>
    <w:rsid w:val="00766B5D"/>
    <w:rsid w:val="0078309A"/>
    <w:rsid w:val="00790ADD"/>
    <w:rsid w:val="00790B68"/>
    <w:rsid w:val="00794C7A"/>
    <w:rsid w:val="0079617C"/>
    <w:rsid w:val="00797D71"/>
    <w:rsid w:val="007C0375"/>
    <w:rsid w:val="007D345F"/>
    <w:rsid w:val="007E0C45"/>
    <w:rsid w:val="007E63A4"/>
    <w:rsid w:val="007F1BFF"/>
    <w:rsid w:val="007F31D5"/>
    <w:rsid w:val="007F4E6F"/>
    <w:rsid w:val="00803D5B"/>
    <w:rsid w:val="008044A9"/>
    <w:rsid w:val="00805D52"/>
    <w:rsid w:val="00815954"/>
    <w:rsid w:val="00820E24"/>
    <w:rsid w:val="0082386A"/>
    <w:rsid w:val="00825063"/>
    <w:rsid w:val="0082791F"/>
    <w:rsid w:val="00835001"/>
    <w:rsid w:val="00840970"/>
    <w:rsid w:val="00840A67"/>
    <w:rsid w:val="00841419"/>
    <w:rsid w:val="00841A41"/>
    <w:rsid w:val="008471F9"/>
    <w:rsid w:val="00847304"/>
    <w:rsid w:val="00856546"/>
    <w:rsid w:val="008575B8"/>
    <w:rsid w:val="0086007E"/>
    <w:rsid w:val="00863D11"/>
    <w:rsid w:val="0087455F"/>
    <w:rsid w:val="008818FC"/>
    <w:rsid w:val="00892195"/>
    <w:rsid w:val="0089261F"/>
    <w:rsid w:val="00892D41"/>
    <w:rsid w:val="00893687"/>
    <w:rsid w:val="00893A9E"/>
    <w:rsid w:val="008A27F3"/>
    <w:rsid w:val="008A5067"/>
    <w:rsid w:val="008B2692"/>
    <w:rsid w:val="008B5013"/>
    <w:rsid w:val="008B50C8"/>
    <w:rsid w:val="008B7E04"/>
    <w:rsid w:val="008C006B"/>
    <w:rsid w:val="008C01C0"/>
    <w:rsid w:val="008C6DA7"/>
    <w:rsid w:val="008D4452"/>
    <w:rsid w:val="008E4CF1"/>
    <w:rsid w:val="008E6BB1"/>
    <w:rsid w:val="008F2116"/>
    <w:rsid w:val="008F27FD"/>
    <w:rsid w:val="0092013E"/>
    <w:rsid w:val="00926C26"/>
    <w:rsid w:val="00942623"/>
    <w:rsid w:val="009645CF"/>
    <w:rsid w:val="00970638"/>
    <w:rsid w:val="00975BC1"/>
    <w:rsid w:val="00982807"/>
    <w:rsid w:val="00995E18"/>
    <w:rsid w:val="009970B9"/>
    <w:rsid w:val="009B0A54"/>
    <w:rsid w:val="009B1818"/>
    <w:rsid w:val="009B19CC"/>
    <w:rsid w:val="009B1FFD"/>
    <w:rsid w:val="009B304F"/>
    <w:rsid w:val="009B461F"/>
    <w:rsid w:val="009B4D53"/>
    <w:rsid w:val="009B5C2A"/>
    <w:rsid w:val="009B79EC"/>
    <w:rsid w:val="009C33D9"/>
    <w:rsid w:val="009D03C7"/>
    <w:rsid w:val="00A02208"/>
    <w:rsid w:val="00A20AF0"/>
    <w:rsid w:val="00A22612"/>
    <w:rsid w:val="00A25CCB"/>
    <w:rsid w:val="00A37A3F"/>
    <w:rsid w:val="00A430E9"/>
    <w:rsid w:val="00AC0A63"/>
    <w:rsid w:val="00AC6042"/>
    <w:rsid w:val="00AD04D7"/>
    <w:rsid w:val="00AD32F2"/>
    <w:rsid w:val="00AF0418"/>
    <w:rsid w:val="00AF1D7E"/>
    <w:rsid w:val="00B0060B"/>
    <w:rsid w:val="00B0239A"/>
    <w:rsid w:val="00B0680B"/>
    <w:rsid w:val="00B11880"/>
    <w:rsid w:val="00B14618"/>
    <w:rsid w:val="00B23257"/>
    <w:rsid w:val="00B27B37"/>
    <w:rsid w:val="00B461BA"/>
    <w:rsid w:val="00B547A8"/>
    <w:rsid w:val="00B65245"/>
    <w:rsid w:val="00B7330A"/>
    <w:rsid w:val="00BA50E4"/>
    <w:rsid w:val="00BC28C8"/>
    <w:rsid w:val="00BD39BD"/>
    <w:rsid w:val="00BD3C0A"/>
    <w:rsid w:val="00BD5B56"/>
    <w:rsid w:val="00BE4F74"/>
    <w:rsid w:val="00BE75B3"/>
    <w:rsid w:val="00C01157"/>
    <w:rsid w:val="00C17F95"/>
    <w:rsid w:val="00C22D9F"/>
    <w:rsid w:val="00C255CD"/>
    <w:rsid w:val="00C3279B"/>
    <w:rsid w:val="00C3781B"/>
    <w:rsid w:val="00C43CF3"/>
    <w:rsid w:val="00C43DE6"/>
    <w:rsid w:val="00C44B52"/>
    <w:rsid w:val="00C57306"/>
    <w:rsid w:val="00C63FB6"/>
    <w:rsid w:val="00C7263C"/>
    <w:rsid w:val="00C8127D"/>
    <w:rsid w:val="00C82933"/>
    <w:rsid w:val="00C844EF"/>
    <w:rsid w:val="00C87858"/>
    <w:rsid w:val="00C916F5"/>
    <w:rsid w:val="00C91A04"/>
    <w:rsid w:val="00C9408B"/>
    <w:rsid w:val="00C96091"/>
    <w:rsid w:val="00CA182F"/>
    <w:rsid w:val="00CA6490"/>
    <w:rsid w:val="00CA7B45"/>
    <w:rsid w:val="00CB7E5A"/>
    <w:rsid w:val="00CC0207"/>
    <w:rsid w:val="00CC31F3"/>
    <w:rsid w:val="00CE5AC5"/>
    <w:rsid w:val="00CF19EA"/>
    <w:rsid w:val="00CF6CBA"/>
    <w:rsid w:val="00D0756B"/>
    <w:rsid w:val="00D16404"/>
    <w:rsid w:val="00D245D3"/>
    <w:rsid w:val="00D24DE9"/>
    <w:rsid w:val="00D30AB9"/>
    <w:rsid w:val="00D47B16"/>
    <w:rsid w:val="00D5400B"/>
    <w:rsid w:val="00D64C66"/>
    <w:rsid w:val="00D65F8C"/>
    <w:rsid w:val="00D721E0"/>
    <w:rsid w:val="00D81CCB"/>
    <w:rsid w:val="00DA1B87"/>
    <w:rsid w:val="00DA2B60"/>
    <w:rsid w:val="00DA4225"/>
    <w:rsid w:val="00DA4989"/>
    <w:rsid w:val="00DA523C"/>
    <w:rsid w:val="00DA709C"/>
    <w:rsid w:val="00DB12BE"/>
    <w:rsid w:val="00DB18DB"/>
    <w:rsid w:val="00DB2948"/>
    <w:rsid w:val="00DB39EA"/>
    <w:rsid w:val="00DC3051"/>
    <w:rsid w:val="00DE5434"/>
    <w:rsid w:val="00DE661A"/>
    <w:rsid w:val="00E04908"/>
    <w:rsid w:val="00E07137"/>
    <w:rsid w:val="00E154F3"/>
    <w:rsid w:val="00E213F3"/>
    <w:rsid w:val="00E2263B"/>
    <w:rsid w:val="00E256D2"/>
    <w:rsid w:val="00E26F93"/>
    <w:rsid w:val="00E36DB9"/>
    <w:rsid w:val="00E375ED"/>
    <w:rsid w:val="00E40577"/>
    <w:rsid w:val="00E65BED"/>
    <w:rsid w:val="00E65EEC"/>
    <w:rsid w:val="00E84963"/>
    <w:rsid w:val="00E854E0"/>
    <w:rsid w:val="00EA3DE0"/>
    <w:rsid w:val="00EB0CDD"/>
    <w:rsid w:val="00EB3C9E"/>
    <w:rsid w:val="00EB618A"/>
    <w:rsid w:val="00EC13D3"/>
    <w:rsid w:val="00EC1D13"/>
    <w:rsid w:val="00EC5034"/>
    <w:rsid w:val="00EC718C"/>
    <w:rsid w:val="00ED05F9"/>
    <w:rsid w:val="00EE2357"/>
    <w:rsid w:val="00EE7916"/>
    <w:rsid w:val="00EF2CA9"/>
    <w:rsid w:val="00EF7B08"/>
    <w:rsid w:val="00F0065E"/>
    <w:rsid w:val="00F17359"/>
    <w:rsid w:val="00F17931"/>
    <w:rsid w:val="00F22F37"/>
    <w:rsid w:val="00F2448F"/>
    <w:rsid w:val="00F31972"/>
    <w:rsid w:val="00F417C6"/>
    <w:rsid w:val="00F41D43"/>
    <w:rsid w:val="00F47871"/>
    <w:rsid w:val="00F5166C"/>
    <w:rsid w:val="00F53F29"/>
    <w:rsid w:val="00F57B83"/>
    <w:rsid w:val="00F612E1"/>
    <w:rsid w:val="00F6186E"/>
    <w:rsid w:val="00F64D10"/>
    <w:rsid w:val="00F666B8"/>
    <w:rsid w:val="00F72BEF"/>
    <w:rsid w:val="00F773CD"/>
    <w:rsid w:val="00F82ADC"/>
    <w:rsid w:val="00F947BD"/>
    <w:rsid w:val="00F95CD1"/>
    <w:rsid w:val="00FA19AD"/>
    <w:rsid w:val="00FA5AEB"/>
    <w:rsid w:val="00FA632C"/>
    <w:rsid w:val="00FB0161"/>
    <w:rsid w:val="00FB6D6A"/>
    <w:rsid w:val="00FB7D1E"/>
    <w:rsid w:val="00FC48D7"/>
    <w:rsid w:val="00FC707F"/>
    <w:rsid w:val="00FC797C"/>
    <w:rsid w:val="00FD278B"/>
    <w:rsid w:val="00FD456F"/>
    <w:rsid w:val="00FD553B"/>
    <w:rsid w:val="00FD71DA"/>
    <w:rsid w:val="00FE064F"/>
    <w:rsid w:val="00FF3137"/>
    <w:rsid w:val="00FF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  <o:rules v:ext="edit">
        <o:r id="V:Rule29" type="connector" idref="#_x0000_s1076"/>
        <o:r id="V:Rule30" type="connector" idref="#_x0000_s1075"/>
        <o:r id="V:Rule31" type="connector" idref="#_x0000_s1073"/>
        <o:r id="V:Rule32" type="connector" idref="#_x0000_s1046"/>
        <o:r id="V:Rule33" type="connector" idref="#_x0000_s1074"/>
        <o:r id="V:Rule34" type="connector" idref="#_x0000_s1050"/>
        <o:r id="V:Rule35" type="connector" idref="#_x0000_s1072"/>
        <o:r id="V:Rule36" type="connector" idref="#_x0000_s1078"/>
        <o:r id="V:Rule37" type="connector" idref="#_x0000_s1043"/>
        <o:r id="V:Rule38" type="connector" idref="#_x0000_s1068"/>
        <o:r id="V:Rule39" type="connector" idref="#_x0000_s1062"/>
        <o:r id="V:Rule40" type="connector" idref="#_x0000_s1071"/>
        <o:r id="V:Rule41" type="connector" idref="#_x0000_s1047"/>
        <o:r id="V:Rule42" type="connector" idref="#_x0000_s1055"/>
        <o:r id="V:Rule43" type="connector" idref="#_x0000_s1049"/>
        <o:r id="V:Rule44" type="connector" idref="#_x0000_s1065"/>
        <o:r id="V:Rule45" type="connector" idref="#_x0000_s1063"/>
        <o:r id="V:Rule46" type="connector" idref="#_x0000_s1061"/>
        <o:r id="V:Rule47" type="connector" idref="#_x0000_s1045"/>
        <o:r id="V:Rule48" type="connector" idref="#_x0000_s1054"/>
        <o:r id="V:Rule49" type="connector" idref="#_x0000_s1064"/>
        <o:r id="V:Rule50" type="connector" idref="#_x0000_s1044"/>
        <o:r id="V:Rule51" type="connector" idref="#_x0000_s1069"/>
        <o:r id="V:Rule52" type="connector" idref="#_x0000_s1052"/>
        <o:r id="V:Rule53" type="connector" idref="#_x0000_s1051"/>
        <o:r id="V:Rule54" type="connector" idref="#_x0000_s1070"/>
        <o:r id="V:Rule55" type="connector" idref="#_x0000_s1042"/>
        <o:r id="V:Rule56" type="connector" idref="#_x0000_s1053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FAD"/>
    <w:pPr>
      <w:ind w:firstLineChars="200" w:firstLine="420"/>
    </w:pPr>
  </w:style>
  <w:style w:type="table" w:styleId="a4">
    <w:name w:val="Table Grid"/>
    <w:basedOn w:val="a1"/>
    <w:uiPriority w:val="59"/>
    <w:rsid w:val="00EF7B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"/>
    <w:uiPriority w:val="99"/>
    <w:semiHidden/>
    <w:unhideWhenUsed/>
    <w:rsid w:val="00C43DE6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C43DE6"/>
  </w:style>
  <w:style w:type="paragraph" w:styleId="a6">
    <w:name w:val="Balloon Text"/>
    <w:basedOn w:val="a"/>
    <w:link w:val="Char0"/>
    <w:uiPriority w:val="99"/>
    <w:semiHidden/>
    <w:unhideWhenUsed/>
    <w:rsid w:val="000E209D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0E209D"/>
    <w:rPr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rsid w:val="00E84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E84963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E84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E849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7</Pages>
  <Words>230</Words>
  <Characters>1312</Characters>
  <Application>Microsoft Office Word</Application>
  <DocSecurity>0</DocSecurity>
  <Lines>10</Lines>
  <Paragraphs>3</Paragraphs>
  <ScaleCrop>false</ScaleCrop>
  <Company>微软中国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13</cp:revision>
  <dcterms:created xsi:type="dcterms:W3CDTF">2019-05-24T05:46:00Z</dcterms:created>
  <dcterms:modified xsi:type="dcterms:W3CDTF">2019-05-25T07:53:00Z</dcterms:modified>
</cp:coreProperties>
</file>