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-302895</wp:posOffset>
                </wp:positionV>
                <wp:extent cx="952500" cy="47117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7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2pt;margin-top:-23.85pt;height:37.1pt;width:75pt;z-index:251665408;mso-width-relative:page;mso-height-relative:page;" filled="f" stroked="f" coordsize="21600,21600" o:gfxdata="UEsDBAoAAAAAAIdO4kAAAAAAAAAAAAAAAAAEAAAAZHJzL1BLAwQUAAAACACHTuJAIs+RmNYAAAAJ&#10;AQAADwAAAGRycy9kb3ducmV2LnhtbE2PwU7DMAyG70i8Q2Qkbluyqe1YaboDiCuIDZB28xqvrWic&#10;qsnW8vakJzhZlj/9/v5iN9lOXGnwrWMNq6UCQVw503Kt4ePwsngA4QOywc4xafghD7vy9qbA3LiR&#10;3+m6D7WIIexz1NCE0OdS+qohi37peuJ4O7vBYojrUEsz4BjDbSfXSmXSYsvxQ4M9PTVUfe8vVsPn&#10;6/n4lai3+tmm/egmJdlupdb3dyv1CCLQFP5gmPWjOpTR6eQubLzoNCySJJLz3GxAzECSZiBOGtZZ&#10;CrIs5P8G5S9QSwMEFAAAAAgAh07iQKYICnyRAQAACAMAAA4AAABkcnMvZTJvRG9jLnhtbK1SzU4D&#10;IRC+m/gOhLvdbaNWN92aGKMXoybVB6AsdEmAIYDd7QvoG3jy4t3n6nM40FqN3oyXAebnm/m+YXLW&#10;G02WwgcFtqbDQUmJsBwaZRc1fbi/PDihJERmG6bBipquRKBn0/29SecqMYIWdCM8QRAbqs7VtI3R&#10;VUUReCsMCwNwwmJQgjcs4tMvisazDtGNLkZleVx04BvngYsQ0HuxCdJpxpdS8HgrZRCR6JribDFb&#10;n+082WI6YdXCM9cqvh2D/WEKw5TFpjuoCxYZefTqF5RR3EMAGQccTAFSKi4yB2QzLH+wmbXMicwF&#10;xQluJ1P4P1h+s7zzRDW4O0osM7ii9cvz+vV9/fZERkmezoUKs2YO82J/Dn1K3foDOhPrXnqTTuRD&#10;MI5Cr3biij4Sjs7To9FRiRGOocPxcDjO4hdfxc6HeCXAkHSpqcfdZUnZ8jpEbIipnympl4VLpXXe&#10;n7ak2zTIBbsIVmiLhYnCZtR0i/28384/h2aFtB6dV4sWe2ZiOR3lzh23XyPt8/s7g3594O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Is+RmNYAAAAJAQAADwAAAAAAAAABACAAAAAiAAAAZHJzL2Rv&#10;d25yZXYueG1sUEsBAhQAFAAAAAgAh07iQKYICnyRAQAACAMAAA4AAAAAAAAAAQAgAAAAJQEAAGRy&#10;cy9lMm9Eb2MueG1sUEsFBgAAAAAGAAYAWQEAACg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eastAsia="黑体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  <w:t>江门市“个转企”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扶持情况汇总表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填报单位：                                                填报日期：</w:t>
      </w:r>
    </w:p>
    <w:tbl>
      <w:tblPr>
        <w:tblStyle w:val="5"/>
        <w:tblW w:w="15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40"/>
        <w:gridCol w:w="3340"/>
        <w:gridCol w:w="2380"/>
        <w:gridCol w:w="4660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企业住所（经营场所）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奖励金额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开户银行名称及账号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7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00" w:lineRule="exact"/>
        <w:jc w:val="left"/>
        <w:rPr>
          <w:rFonts w:hint="eastAsia" w:ascii="仿宋_GB2312" w:hAnsi="华文中宋" w:eastAsia="仿宋_GB2312"/>
          <w:color w:val="000000"/>
          <w:sz w:val="28"/>
          <w:szCs w:val="28"/>
        </w:rPr>
      </w:pPr>
    </w:p>
    <w:p>
      <w:pPr>
        <w:widowControl/>
        <w:spacing w:line="400" w:lineRule="exact"/>
        <w:jc w:val="left"/>
        <w:rPr>
          <w:rFonts w:hint="eastAsia" w:ascii="仿宋_GB2312" w:hAnsi="华文中宋" w:eastAsia="仿宋_GB2312"/>
          <w:color w:val="000000"/>
          <w:sz w:val="28"/>
          <w:szCs w:val="28"/>
        </w:rPr>
      </w:pPr>
      <w:r>
        <w:rPr>
          <w:rFonts w:hint="eastAsia" w:ascii="仿宋_GB2312" w:hAnsi="华文中宋" w:eastAsia="仿宋_GB2312"/>
          <w:color w:val="000000"/>
          <w:sz w:val="28"/>
          <w:szCs w:val="28"/>
        </w:rPr>
        <w:t>各市（区）工商（市场监督管理）部门意见(盖章）：</w:t>
      </w:r>
    </w:p>
    <w:p>
      <w:pPr>
        <w:widowControl/>
        <w:spacing w:line="300" w:lineRule="exact"/>
        <w:jc w:val="left"/>
        <w:rPr>
          <w:rFonts w:hint="eastAsia" w:ascii="仿宋_GB2312" w:hAnsi="华文中宋" w:eastAsia="仿宋_GB2312"/>
          <w:color w:val="000000"/>
          <w:sz w:val="28"/>
          <w:szCs w:val="28"/>
        </w:rPr>
      </w:pPr>
    </w:p>
    <w:p>
      <w:pPr>
        <w:widowControl/>
        <w:spacing w:line="400" w:lineRule="exact"/>
        <w:jc w:val="left"/>
        <w:rPr>
          <w:rFonts w:hint="eastAsia" w:ascii="仿宋_GB2312" w:hAnsi="华文中宋" w:eastAsia="仿宋_GB2312"/>
          <w:color w:val="000000"/>
          <w:sz w:val="28"/>
          <w:szCs w:val="28"/>
        </w:rPr>
        <w:sectPr>
          <w:pgSz w:w="16838" w:h="11906" w:orient="landscape"/>
          <w:pgMar w:top="1588" w:right="2098" w:bottom="1474" w:left="1985" w:header="851" w:footer="1701" w:gutter="0"/>
          <w:cols w:space="720" w:num="1"/>
          <w:docGrid w:type="lines" w:linePitch="312" w:charSpace="0"/>
        </w:sectPr>
      </w:pPr>
      <w:r>
        <w:rPr>
          <w:rFonts w:hint="eastAsia" w:ascii="仿宋_GB2312" w:hAnsi="华文中宋" w:eastAsia="仿宋_GB2312"/>
          <w:color w:val="000000"/>
          <w:sz w:val="28"/>
          <w:szCs w:val="28"/>
        </w:rPr>
        <w:t>各市（区）财政部门意见（盖章）：</w:t>
      </w:r>
    </w:p>
    <w:p>
      <w:pPr>
        <w:widowControl/>
        <w:spacing w:line="600" w:lineRule="exact"/>
        <w:jc w:val="left"/>
        <w:rPr>
          <w:rFonts w:eastAsia="仿宋_GB2312"/>
          <w:color w:val="000000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56B34"/>
    <w:rsid w:val="2F3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uiPriority w:val="0"/>
    <w:rPr>
      <w:rFonts w:hint="default"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2017-09-20T09:28:00Z</dcterms:created>
  <dc:creator>Administrator</dc:creator>
  <cp:lastModifiedBy>Administrator</cp:lastModifiedBy>
  <dcterms:modified xsi:type="dcterms:W3CDTF">2017-09-20T09:29:12Z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