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170AE" w:rsidP="004170AE">
      <w:pPr>
        <w:widowControl/>
        <w:jc w:val="left"/>
      </w:pPr>
      <w:r>
        <w:t>附件</w:t>
      </w:r>
      <w:r>
        <w:rPr>
          <w:rFonts w:hint="eastAsia"/>
        </w:rPr>
        <w:t>5</w:t>
      </w:r>
    </w:p>
    <w:p w:rsidR="004170AE" w:rsidRPr="00681B3F" w:rsidP="004170AE">
      <w:pPr>
        <w:jc w:val="center"/>
        <w:rPr>
          <w:rFonts w:ascii="创艺简标宋" w:eastAsia="创艺简标宋"/>
          <w:sz w:val="36"/>
          <w:szCs w:val="36"/>
        </w:rPr>
      </w:pPr>
      <w:r w:rsidRPr="00C33408">
        <w:rPr>
          <w:rFonts w:ascii="创艺简标宋" w:eastAsia="创艺简标宋" w:hint="eastAsia"/>
          <w:color w:val="000000"/>
          <w:kern w:val="0"/>
          <w:sz w:val="36"/>
          <w:szCs w:val="36"/>
        </w:rPr>
        <w:t>201</w:t>
      </w:r>
      <w:r w:rsidRPr="00C33408" w:rsidR="00E854EE">
        <w:rPr>
          <w:rFonts w:ascii="创艺简标宋" w:eastAsia="创艺简标宋" w:hint="eastAsia"/>
          <w:color w:val="000000"/>
          <w:kern w:val="0"/>
          <w:sz w:val="36"/>
          <w:szCs w:val="36"/>
        </w:rPr>
        <w:t>7</w:t>
      </w:r>
      <w:r w:rsidRPr="00C33408">
        <w:rPr>
          <w:rFonts w:ascii="创艺简标宋" w:eastAsia="创艺简标宋" w:hint="eastAsia"/>
          <w:color w:val="000000"/>
          <w:kern w:val="0"/>
          <w:sz w:val="36"/>
          <w:szCs w:val="36"/>
        </w:rPr>
        <w:t>年度</w:t>
      </w:r>
      <w:r>
        <w:rPr>
          <w:rFonts w:ascii="创艺简标宋" w:eastAsia="创艺简标宋" w:hint="eastAsia"/>
          <w:color w:val="000000"/>
          <w:kern w:val="0"/>
          <w:sz w:val="36"/>
          <w:szCs w:val="36"/>
        </w:rPr>
        <w:t>江门</w:t>
      </w:r>
      <w:r w:rsidRPr="00681B3F">
        <w:rPr>
          <w:rFonts w:ascii="创艺简标宋" w:eastAsia="创艺简标宋" w:hint="eastAsia"/>
          <w:color w:val="000000"/>
          <w:kern w:val="0"/>
          <w:sz w:val="36"/>
          <w:szCs w:val="36"/>
        </w:rPr>
        <w:t>市社会保障卡应用场景表</w:t>
      </w: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585"/>
        <w:gridCol w:w="705"/>
        <w:gridCol w:w="1111"/>
        <w:gridCol w:w="9521"/>
        <w:gridCol w:w="693"/>
      </w:tblGrid>
      <w:tr w:rsidTr="004170AE">
        <w:tblPrEx>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5"/>
          <w:tblHeader/>
          <w:jc w:val="center"/>
        </w:trPr>
        <w:tc>
          <w:tcPr>
            <w:tcW w:w="613" w:type="dxa"/>
            <w:vAlign w:val="center"/>
          </w:tcPr>
          <w:p w:rsidR="004170AE" w:rsidRPr="005606E7" w:rsidP="004170AE">
            <w:pPr>
              <w:widowControl/>
              <w:jc w:val="center"/>
              <w:rPr>
                <w:rFonts w:ascii="宋体" w:hAnsi="宋体" w:cs="宋体"/>
                <w:b/>
                <w:bCs/>
                <w:color w:val="000000"/>
                <w:kern w:val="0"/>
                <w:szCs w:val="21"/>
              </w:rPr>
            </w:pPr>
            <w:r w:rsidRPr="005606E7">
              <w:rPr>
                <w:rFonts w:ascii="宋体" w:hAnsi="宋体" w:cs="宋体" w:hint="eastAsia"/>
                <w:b/>
                <w:bCs/>
                <w:color w:val="000000"/>
                <w:kern w:val="0"/>
                <w:szCs w:val="21"/>
              </w:rPr>
              <w:t>序号</w:t>
            </w:r>
          </w:p>
        </w:tc>
        <w:tc>
          <w:tcPr>
            <w:tcW w:w="1290" w:type="dxa"/>
            <w:gridSpan w:val="2"/>
          </w:tcPr>
          <w:p w:rsidR="004170AE" w:rsidRPr="005606E7" w:rsidP="004170AE">
            <w:pPr>
              <w:widowControl/>
              <w:jc w:val="center"/>
              <w:rPr>
                <w:rFonts w:ascii="宋体" w:hAnsi="宋体" w:cs="宋体"/>
                <w:b/>
                <w:bCs/>
                <w:color w:val="000000"/>
                <w:kern w:val="0"/>
                <w:szCs w:val="21"/>
              </w:rPr>
            </w:pPr>
            <w:r w:rsidRPr="005606E7">
              <w:rPr>
                <w:rFonts w:ascii="宋体" w:hAnsi="宋体" w:cs="宋体" w:hint="eastAsia"/>
                <w:b/>
                <w:bCs/>
                <w:color w:val="000000"/>
                <w:kern w:val="0"/>
                <w:szCs w:val="21"/>
              </w:rPr>
              <w:t>分类</w:t>
            </w:r>
          </w:p>
        </w:tc>
        <w:tc>
          <w:tcPr>
            <w:tcW w:w="1111" w:type="dxa"/>
          </w:tcPr>
          <w:p w:rsidR="004170AE" w:rsidRPr="005606E7" w:rsidP="004170AE">
            <w:pPr>
              <w:widowControl/>
              <w:jc w:val="center"/>
              <w:rPr>
                <w:rFonts w:ascii="宋体" w:hAnsi="宋体" w:cs="宋体"/>
                <w:b/>
                <w:bCs/>
                <w:color w:val="000000"/>
                <w:kern w:val="0"/>
                <w:szCs w:val="21"/>
              </w:rPr>
            </w:pPr>
            <w:r w:rsidRPr="005606E7">
              <w:rPr>
                <w:rFonts w:ascii="宋体" w:hAnsi="宋体" w:cs="宋体" w:hint="eastAsia"/>
                <w:b/>
                <w:bCs/>
                <w:color w:val="000000"/>
                <w:kern w:val="0"/>
                <w:szCs w:val="21"/>
              </w:rPr>
              <w:t>应用项目</w:t>
            </w:r>
          </w:p>
        </w:tc>
        <w:tc>
          <w:tcPr>
            <w:tcW w:w="9521" w:type="dxa"/>
          </w:tcPr>
          <w:p w:rsidR="004170AE" w:rsidRPr="005606E7" w:rsidP="004170AE">
            <w:pPr>
              <w:widowControl/>
              <w:jc w:val="center"/>
              <w:rPr>
                <w:rFonts w:ascii="宋体" w:hAnsi="宋体" w:cs="宋体"/>
                <w:b/>
                <w:bCs/>
                <w:color w:val="000000"/>
                <w:kern w:val="0"/>
                <w:szCs w:val="21"/>
              </w:rPr>
            </w:pPr>
            <w:bookmarkStart w:id="0" w:name="_GoBack"/>
            <w:bookmarkEnd w:id="0"/>
            <w:r w:rsidRPr="005606E7">
              <w:rPr>
                <w:rFonts w:ascii="宋体" w:hAnsi="宋体" w:cs="宋体" w:hint="eastAsia"/>
                <w:b/>
                <w:bCs/>
                <w:color w:val="000000"/>
                <w:kern w:val="0"/>
                <w:szCs w:val="21"/>
              </w:rPr>
              <w:t>用</w:t>
            </w:r>
            <w:r w:rsidRPr="005606E7">
              <w:rPr>
                <w:rFonts w:ascii="宋体" w:hAnsi="宋体" w:cs="宋体" w:hint="eastAsia"/>
                <w:b/>
                <w:bCs/>
                <w:color w:val="000000"/>
                <w:kern w:val="0"/>
                <w:szCs w:val="21"/>
              </w:rPr>
              <w:t>卡说明</w:t>
            </w:r>
          </w:p>
        </w:tc>
        <w:tc>
          <w:tcPr>
            <w:tcW w:w="693" w:type="dxa"/>
          </w:tcPr>
          <w:p w:rsidR="004170AE" w:rsidRPr="005606E7" w:rsidP="004170AE">
            <w:pPr>
              <w:widowControl/>
              <w:jc w:val="center"/>
              <w:rPr>
                <w:rFonts w:ascii="宋体" w:hAnsi="宋体" w:cs="宋体"/>
                <w:b/>
                <w:bCs/>
                <w:color w:val="000000"/>
                <w:kern w:val="0"/>
                <w:szCs w:val="21"/>
              </w:rPr>
            </w:pPr>
            <w:r>
              <w:rPr>
                <w:rFonts w:ascii="宋体" w:hAnsi="宋体" w:cs="宋体" w:hint="eastAsia"/>
                <w:b/>
                <w:bCs/>
                <w:color w:val="000000"/>
                <w:kern w:val="0"/>
                <w:szCs w:val="21"/>
              </w:rPr>
              <w:t>是否实现</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w:t>
            </w:r>
          </w:p>
        </w:tc>
        <w:tc>
          <w:tcPr>
            <w:tcW w:w="58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1就业</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个人直接办理业务时，凭社会保障卡进行就业登记，并将就业登记信息写入社会保障卡。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个人凭社会保障卡到公共就业服务机构进行失业登记，并将失业登记信息写入社会保障卡。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就业失业登记证（电子副本）</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在需出具就业失业登记证办理业务时，个人可凭社会保障卡办理相关业务，并将相关信息写入社会保障卡。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求职登记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个人凭社会保障卡到公共就业服务机构进行求职登记。</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职业介绍</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个人凭社会保障卡参加现场招聘活动，利用社会保障卡在招聘单位展台直接登记求职。</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离校未就业高校毕业生登记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离校未就业高校毕业生凭社会保障卡及其他相关证明材料到公共就业服务机构进行就业服务实名登记，凭卡接受各类服务。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申请接受就业服务</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个人凭社会保障卡到公共就业服务机构申请接受就业服务。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享受就业扶持政策申请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个人凭社会保障卡及其他相关证明材料申请享受就业扶持政策，并将就业扶持政策享受信息写入社会保障卡。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就业援助申请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个人凭社会保障卡及其他相关证明材料申请就业援助，并将就业援助对象认定信息写入社会保障卡。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职业培训实名登记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个人凭社会保障卡到职业培训机构进行实名登记，凭卡接受培训和享受职业培训补贴。</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职业技能鉴定</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个人凭社会保障卡到职业技能鉴定机构进行职业技能鉴定，并将职业技能鉴定信息写入社会保障卡。</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就业失业登记证信息记录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记录持卡人就业失业登记证中的信息。包括就业登记信息、失业登记信息、证件信息、就业援助对象认定信息、就业扶持政策享受信息等。</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职业资格证书信息记录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记录持卡人职业资格证书信息。包括证书编号、发证机构名称、发证日期、职业资格名称代码等信息。</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岗位信息查询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个人持社会保障卡查询打印匹配的岗位信息。</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职业培训信息查询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个人持社会保障卡查询打印本人可参加或已参加的培训信息。</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职业技能鉴定信息查询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个人持社会保障卡查询本人参加职业技能鉴定的结果。</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就业失业登记信息查询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个人持社会保障卡查询本人就业失业登记信息。</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就业援助信息查询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个人持社会保障卡查询本人就业援助对象认定信息。</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就业扶持信息查询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个人持社会保障卡查询本人可享受或已享受的就业扶持政策信息。</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trHeight w:val="301"/>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就业扶持政策补贴资金领取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个人享受就业扶持政策的补贴资金发放到社会保障卡加载的银行账户中，个人凭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4170AE">
        <w:tblPrEx>
          <w:tblW w:w="13228" w:type="dxa"/>
          <w:jc w:val="center"/>
          <w:tblLook w:val="0000"/>
        </w:tblPrEx>
        <w:trPr>
          <w:cantSplit/>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tcPr>
          <w:p w:rsidR="004170AE" w:rsidRPr="005606E7" w:rsidP="004170AE">
            <w:pPr>
              <w:widowControl/>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职业技能鉴定缴费</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个人利用社会保障卡加载的银行账户缴纳职业技能鉴定费。</w:t>
            </w:r>
          </w:p>
        </w:tc>
        <w:tc>
          <w:tcPr>
            <w:tcW w:w="693" w:type="dxa"/>
          </w:tcPr>
          <w:p w:rsidR="004170AE" w:rsidRPr="005606E7" w:rsidP="004170AE">
            <w:pPr>
              <w:widowControl/>
              <w:rPr>
                <w:rFonts w:ascii="宋体" w:hAnsi="宋体" w:cs="宋体"/>
                <w:color w:val="000000"/>
                <w:kern w:val="0"/>
                <w:szCs w:val="21"/>
              </w:rPr>
            </w:pPr>
            <w:r>
              <w:rPr>
                <w:rFonts w:ascii="宋体" w:hAnsi="宋体" w:cs="宋体" w:hint="eastAsia"/>
                <w:color w:val="000000"/>
                <w:kern w:val="0"/>
                <w:szCs w:val="21"/>
              </w:rPr>
              <w:t>是</w:t>
            </w:r>
          </w:p>
        </w:tc>
      </w:tr>
      <w:tr w:rsidTr="00BA7DA9">
        <w:tblPrEx>
          <w:tblW w:w="13228" w:type="dxa"/>
          <w:jc w:val="center"/>
          <w:tblLook w:val="0000"/>
        </w:tblPrEx>
        <w:trPr>
          <w:cantSplit/>
          <w:trHeight w:val="285"/>
          <w:jc w:val="center"/>
        </w:trPr>
        <w:tc>
          <w:tcPr>
            <w:tcW w:w="613" w:type="dxa"/>
            <w:shd w:val="clear" w:color="auto" w:fill="auto"/>
          </w:tcPr>
          <w:p w:rsidR="004170AE" w:rsidRPr="00BA7DA9"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22</w:t>
            </w:r>
          </w:p>
        </w:tc>
        <w:tc>
          <w:tcPr>
            <w:tcW w:w="585" w:type="dxa"/>
            <w:vMerge w:val="restart"/>
            <w:shd w:val="clear" w:color="auto" w:fill="auto"/>
          </w:tcPr>
          <w:p w:rsidR="004170AE" w:rsidRPr="00BA7DA9" w:rsidP="004170AE">
            <w:pPr>
              <w:widowControl/>
              <w:jc w:val="left"/>
              <w:rPr>
                <w:rFonts w:ascii="宋体" w:hAnsi="宋体" w:cs="宋体"/>
                <w:color w:val="000000"/>
                <w:kern w:val="0"/>
                <w:szCs w:val="21"/>
              </w:rPr>
            </w:pPr>
            <w:r w:rsidRPr="00BA7DA9">
              <w:rPr>
                <w:rFonts w:ascii="宋体" w:hAnsi="宋体" w:cs="宋体" w:hint="eastAsia"/>
                <w:color w:val="000000"/>
                <w:kern w:val="0"/>
                <w:szCs w:val="21"/>
              </w:rPr>
              <w:t>2社会保险公共业务</w:t>
            </w:r>
          </w:p>
        </w:tc>
        <w:tc>
          <w:tcPr>
            <w:tcW w:w="705" w:type="dxa"/>
            <w:vMerge w:val="restart"/>
            <w:shd w:val="clear" w:color="auto" w:fill="auto"/>
          </w:tcPr>
          <w:p w:rsidR="004170AE" w:rsidRPr="00BA7DA9" w:rsidP="004170AE">
            <w:pPr>
              <w:widowControl/>
              <w:jc w:val="left"/>
              <w:rPr>
                <w:rFonts w:ascii="宋体" w:hAnsi="宋体" w:cs="宋体"/>
                <w:color w:val="000000"/>
                <w:kern w:val="0"/>
                <w:szCs w:val="21"/>
              </w:rPr>
            </w:pPr>
            <w:r w:rsidRPr="00BA7DA9">
              <w:rPr>
                <w:rFonts w:ascii="宋体" w:hAnsi="宋体" w:cs="宋体" w:hint="eastAsia"/>
                <w:color w:val="000000"/>
                <w:kern w:val="0"/>
                <w:szCs w:val="21"/>
              </w:rPr>
              <w:t>电子凭证</w:t>
            </w:r>
          </w:p>
        </w:tc>
        <w:tc>
          <w:tcPr>
            <w:tcW w:w="1111"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参保登记</w:t>
            </w:r>
          </w:p>
        </w:tc>
        <w:tc>
          <w:tcPr>
            <w:tcW w:w="9521"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个人直接办理业务时，凭社会保障卡进行参保登记，并将参保登记信息写入社会保障卡。</w:t>
            </w:r>
          </w:p>
        </w:tc>
        <w:tc>
          <w:tcPr>
            <w:tcW w:w="693"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Tr="00BA7DA9">
        <w:tblPrEx>
          <w:tblW w:w="13228" w:type="dxa"/>
          <w:jc w:val="center"/>
          <w:tblLook w:val="0000"/>
        </w:tblPrEx>
        <w:trPr>
          <w:cantSplit/>
          <w:trHeight w:val="285"/>
          <w:jc w:val="center"/>
        </w:trPr>
        <w:tc>
          <w:tcPr>
            <w:tcW w:w="613" w:type="dxa"/>
            <w:shd w:val="clear" w:color="auto" w:fill="auto"/>
          </w:tcPr>
          <w:p w:rsidR="004170AE" w:rsidRPr="00BA7DA9"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23</w:t>
            </w:r>
          </w:p>
        </w:tc>
        <w:tc>
          <w:tcPr>
            <w:tcW w:w="585" w:type="dxa"/>
            <w:vMerge/>
            <w:shd w:val="clear" w:color="auto" w:fill="auto"/>
            <w:vAlign w:val="center"/>
          </w:tcPr>
          <w:p w:rsidR="004170AE" w:rsidRPr="00BA7DA9" w:rsidP="004170AE">
            <w:pPr>
              <w:widowControl/>
              <w:jc w:val="left"/>
              <w:rPr>
                <w:rFonts w:ascii="宋体" w:hAnsi="宋体" w:cs="宋体"/>
                <w:color w:val="000000"/>
                <w:kern w:val="0"/>
                <w:szCs w:val="21"/>
              </w:rPr>
            </w:pPr>
          </w:p>
        </w:tc>
        <w:tc>
          <w:tcPr>
            <w:tcW w:w="705" w:type="dxa"/>
            <w:vMerge/>
            <w:shd w:val="clear" w:color="auto" w:fill="auto"/>
            <w:vAlign w:val="center"/>
          </w:tcPr>
          <w:p w:rsidR="004170AE" w:rsidRPr="00BA7DA9" w:rsidP="004170AE">
            <w:pPr>
              <w:jc w:val="left"/>
              <w:rPr>
                <w:rFonts w:ascii="宋体" w:hAnsi="宋体" w:cs="宋体"/>
                <w:color w:val="000000"/>
                <w:kern w:val="0"/>
                <w:szCs w:val="21"/>
              </w:rPr>
            </w:pPr>
          </w:p>
        </w:tc>
        <w:tc>
          <w:tcPr>
            <w:tcW w:w="1111"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个人缴费申报</w:t>
            </w:r>
          </w:p>
        </w:tc>
        <w:tc>
          <w:tcPr>
            <w:tcW w:w="9521"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个人直接办理业务时，个人凭社会保障卡进行缴费申报。</w:t>
            </w:r>
          </w:p>
        </w:tc>
        <w:tc>
          <w:tcPr>
            <w:tcW w:w="693"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Tr="00BA7DA9">
        <w:tblPrEx>
          <w:tblW w:w="13228" w:type="dxa"/>
          <w:jc w:val="center"/>
          <w:tblLook w:val="0000"/>
        </w:tblPrEx>
        <w:trPr>
          <w:cantSplit/>
          <w:trHeight w:val="510"/>
          <w:jc w:val="center"/>
        </w:trPr>
        <w:tc>
          <w:tcPr>
            <w:tcW w:w="613" w:type="dxa"/>
            <w:shd w:val="clear" w:color="auto" w:fill="auto"/>
          </w:tcPr>
          <w:p w:rsidR="004170AE" w:rsidRPr="00BA7DA9"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24</w:t>
            </w:r>
          </w:p>
        </w:tc>
        <w:tc>
          <w:tcPr>
            <w:tcW w:w="585" w:type="dxa"/>
            <w:vMerge/>
            <w:shd w:val="clear" w:color="auto" w:fill="auto"/>
            <w:vAlign w:val="center"/>
          </w:tcPr>
          <w:p w:rsidR="004170AE" w:rsidRPr="00BA7DA9" w:rsidP="004170AE">
            <w:pPr>
              <w:widowControl/>
              <w:jc w:val="left"/>
              <w:rPr>
                <w:rFonts w:ascii="宋体" w:hAnsi="宋体" w:cs="宋体"/>
                <w:color w:val="000000"/>
                <w:kern w:val="0"/>
                <w:szCs w:val="21"/>
              </w:rPr>
            </w:pPr>
          </w:p>
        </w:tc>
        <w:tc>
          <w:tcPr>
            <w:tcW w:w="705" w:type="dxa"/>
            <w:vMerge/>
            <w:shd w:val="clear" w:color="auto" w:fill="auto"/>
            <w:vAlign w:val="center"/>
          </w:tcPr>
          <w:p w:rsidR="004170AE" w:rsidRPr="00BA7DA9" w:rsidP="004170AE">
            <w:pPr>
              <w:jc w:val="left"/>
              <w:rPr>
                <w:rFonts w:ascii="宋体" w:hAnsi="宋体" w:cs="宋体"/>
                <w:color w:val="000000"/>
                <w:kern w:val="0"/>
                <w:szCs w:val="21"/>
              </w:rPr>
            </w:pPr>
          </w:p>
        </w:tc>
        <w:tc>
          <w:tcPr>
            <w:tcW w:w="1111"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社会保险关系转移</w:t>
            </w:r>
          </w:p>
        </w:tc>
        <w:tc>
          <w:tcPr>
            <w:tcW w:w="9521"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个人凭社会保障卡及其他相关证明材料办理社会保险关系转移接续手续，并将相关参保凭证信息写入社会保障卡（包括养老保险、医疗保险、失业保险等）。</w:t>
            </w:r>
          </w:p>
        </w:tc>
        <w:tc>
          <w:tcPr>
            <w:tcW w:w="693" w:type="dxa"/>
            <w:shd w:val="clear" w:color="auto" w:fill="auto"/>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基金监督举报投诉</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rsidR="004170AE">
            <w:r w:rsidRPr="0007139A">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参保信息记录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记录持卡人社会保险参保信息。</w:t>
            </w:r>
          </w:p>
        </w:tc>
        <w:tc>
          <w:tcPr>
            <w:tcW w:w="693" w:type="dxa"/>
          </w:tcPr>
          <w:p w:rsidR="004170AE">
            <w:r w:rsidRPr="0007139A">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参保缴费凭证查询及打印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个人持社会保障卡查询打印本人养老、医疗、失业保险参保缴费凭证（包括本地、异地）。</w:t>
            </w:r>
          </w:p>
        </w:tc>
        <w:tc>
          <w:tcPr>
            <w:tcW w:w="693" w:type="dxa"/>
          </w:tcPr>
          <w:p w:rsidR="004170AE">
            <w:r w:rsidRPr="0007139A">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个人权益记录单查询及打印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个人持社会保障卡查询打印本人各项社会保险个人权益记录单（包括本地、异地）。</w:t>
            </w:r>
          </w:p>
        </w:tc>
        <w:tc>
          <w:tcPr>
            <w:tcW w:w="693" w:type="dxa"/>
          </w:tcPr>
          <w:p w:rsidR="004170AE">
            <w:r w:rsidRPr="0007139A">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29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w:t>
            </w:r>
            <w:r w:rsidRPr="005606E7">
              <w:rPr>
                <w:rFonts w:ascii="宋体" w:hAnsi="宋体" w:cs="宋体" w:hint="eastAsia"/>
                <w:color w:val="000000"/>
                <w:kern w:val="0"/>
                <w:szCs w:val="21"/>
              </w:rPr>
              <w:t>人参</w:t>
            </w:r>
            <w:r w:rsidRPr="005606E7">
              <w:rPr>
                <w:rFonts w:ascii="宋体" w:hAnsi="宋体" w:cs="宋体" w:hint="eastAsia"/>
                <w:color w:val="000000"/>
                <w:kern w:val="0"/>
                <w:szCs w:val="21"/>
              </w:rPr>
              <w:t>保信息</w:t>
            </w:r>
            <w:r w:rsidRPr="005606E7">
              <w:rPr>
                <w:rFonts w:ascii="宋体" w:hAnsi="宋体" w:cs="宋体" w:hint="eastAsia"/>
                <w:color w:val="000000"/>
                <w:kern w:val="0"/>
                <w:szCs w:val="21"/>
              </w:rPr>
              <w:t>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个人持社会保障卡查询本人参保、缴费等信息（包括本地、异地）。</w:t>
            </w:r>
          </w:p>
        </w:tc>
        <w:tc>
          <w:tcPr>
            <w:tcW w:w="693" w:type="dxa"/>
          </w:tcPr>
          <w:p w:rsidR="004170AE">
            <w:r w:rsidRPr="0007139A">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w:t>
            </w:r>
            <w:r w:rsidRPr="005606E7">
              <w:rPr>
                <w:rFonts w:ascii="宋体" w:hAnsi="宋体" w:cs="宋体" w:hint="eastAsia"/>
                <w:color w:val="000000"/>
                <w:kern w:val="0"/>
                <w:szCs w:val="21"/>
              </w:rPr>
              <w:t>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个人自主缴费</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个人利用社会保障卡加载的银行账户缴纳社会保险费（包括本地、异地）。</w:t>
            </w:r>
          </w:p>
        </w:tc>
        <w:tc>
          <w:tcPr>
            <w:tcW w:w="693" w:type="dxa"/>
          </w:tcPr>
          <w:p w:rsidR="004170AE">
            <w:r w:rsidRPr="0007139A">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基金监督举报奖励领取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社会保险基金监督举报奖励发放到社会保障卡加载的银行账户中，个人凭社会保障卡领取。</w:t>
            </w:r>
          </w:p>
        </w:tc>
        <w:tc>
          <w:tcPr>
            <w:tcW w:w="693" w:type="dxa"/>
          </w:tcPr>
          <w:p w:rsidR="004170AE">
            <w:r w:rsidRPr="00285901">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32</w:t>
            </w:r>
          </w:p>
        </w:tc>
        <w:tc>
          <w:tcPr>
            <w:tcW w:w="58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3养老保险待遇业务</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养老保险待遇申请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个人直接办理业务时，凭社会保障卡及其他相关证明材料申请养老保险待遇，并将养老保险待遇享受信息写入社会保障卡。</w:t>
            </w:r>
          </w:p>
        </w:tc>
        <w:tc>
          <w:tcPr>
            <w:tcW w:w="693" w:type="dxa"/>
          </w:tcPr>
          <w:p w:rsidR="004170AE">
            <w:r w:rsidRPr="00285901">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离退休资格行政审批</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个人直接办理业务时，凭社会保障卡及其他相关证明材料申请离退休资格行政审批，并将离退休信息写入社会保障卡。</w:t>
            </w:r>
          </w:p>
        </w:tc>
        <w:tc>
          <w:tcPr>
            <w:tcW w:w="693" w:type="dxa"/>
          </w:tcPr>
          <w:p w:rsidR="004170AE">
            <w:r w:rsidRPr="00285901">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BA7DA9" w:rsidP="004170AE">
            <w:pPr>
              <w:widowControl/>
              <w:jc w:val="center"/>
              <w:rPr>
                <w:rFonts w:ascii="宋体" w:hAnsi="宋体" w:cs="宋体"/>
                <w:color w:val="000000"/>
                <w:kern w:val="0"/>
                <w:szCs w:val="21"/>
              </w:rPr>
            </w:pPr>
            <w:r w:rsidRPr="00BA7DA9">
              <w:rPr>
                <w:rFonts w:ascii="宋体" w:hAnsi="宋体" w:cs="宋体" w:hint="eastAsia"/>
                <w:color w:val="000000"/>
                <w:kern w:val="0"/>
                <w:szCs w:val="21"/>
              </w:rPr>
              <w:t>34</w:t>
            </w:r>
          </w:p>
        </w:tc>
        <w:tc>
          <w:tcPr>
            <w:tcW w:w="585" w:type="dxa"/>
            <w:vMerge/>
            <w:vAlign w:val="center"/>
          </w:tcPr>
          <w:p w:rsidR="004170AE" w:rsidRPr="00BA7DA9" w:rsidP="004170AE">
            <w:pPr>
              <w:widowControl/>
              <w:jc w:val="left"/>
              <w:rPr>
                <w:rFonts w:ascii="宋体" w:hAnsi="宋体" w:cs="宋体"/>
                <w:color w:val="000000"/>
                <w:kern w:val="0"/>
                <w:szCs w:val="21"/>
              </w:rPr>
            </w:pPr>
          </w:p>
        </w:tc>
        <w:tc>
          <w:tcPr>
            <w:tcW w:w="705" w:type="dxa"/>
            <w:vMerge/>
            <w:vAlign w:val="center"/>
          </w:tcPr>
          <w:p w:rsidR="004170AE" w:rsidRPr="00BA7DA9" w:rsidP="004170AE">
            <w:pPr>
              <w:widowControl/>
              <w:jc w:val="left"/>
              <w:rPr>
                <w:rFonts w:ascii="宋体" w:hAnsi="宋体" w:cs="宋体"/>
                <w:color w:val="000000"/>
                <w:kern w:val="0"/>
                <w:szCs w:val="21"/>
              </w:rPr>
            </w:pPr>
          </w:p>
        </w:tc>
        <w:tc>
          <w:tcPr>
            <w:tcW w:w="1111" w:type="dxa"/>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异地居住申请</w:t>
            </w:r>
          </w:p>
        </w:tc>
        <w:tc>
          <w:tcPr>
            <w:tcW w:w="9521" w:type="dxa"/>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个人凭社会保障卡及其他相关证明材料申请办理异地居住登记。</w:t>
            </w:r>
          </w:p>
        </w:tc>
        <w:tc>
          <w:tcPr>
            <w:tcW w:w="693" w:type="dxa"/>
          </w:tcPr>
          <w:p w:rsidR="004170AE" w:rsidRPr="00BA7DA9" w:rsidP="004170AE">
            <w:pPr>
              <w:widowControl/>
              <w:rPr>
                <w:rFonts w:ascii="宋体" w:hAnsi="宋体" w:cs="宋体"/>
                <w:color w:val="000000"/>
                <w:kern w:val="0"/>
                <w:szCs w:val="21"/>
              </w:rPr>
            </w:pPr>
            <w:r w:rsidRPr="00BA7DA9">
              <w:rPr>
                <w:rFonts w:ascii="宋体" w:hAnsi="宋体" w:cs="宋体" w:hint="eastAsia"/>
                <w:color w:val="000000"/>
                <w:kern w:val="0"/>
                <w:szCs w:val="21"/>
              </w:rPr>
              <w:t>否</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待遇领取资格认证</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个人凭社会保障卡及其他相关证明材料办理待遇领取资格认证登记（包括本地、异地）。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养老保险待遇信息记录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记录持卡人养老保险待遇信息。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养老保险及其他养老保障待遇查询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个人持社会保障卡查询打印本人养老保险及其他养老保障待遇信息和实发情况。</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养老保险及其他养老保障待遇领取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养老保险及其他养老保障待遇发放到社会保障卡加载的银行账户中，个人凭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39</w:t>
            </w:r>
          </w:p>
        </w:tc>
        <w:tc>
          <w:tcPr>
            <w:tcW w:w="58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4医疗保险待遇业务</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挂号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个人持社会保障卡在定点医疗机构窗口挂号，通过电话、网上实现预约挂号，通过自助机实现自助挂号、取号等。</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就医服务（诊疗、取药等）</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个人持社会保障卡在定点医疗机构完成就诊、检查、取药等就医服务流程。</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住院登记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个人持社会保障卡在定点医疗机构办理住院登记。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76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异地就医申请（转诊、转院、异地安置等）</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个人凭社会保障卡及其他相关证明材料申请办理异地就医登记，并将异地就医登记信息写入社会保障卡。</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门诊统筹申请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个人凭社会保障卡及其他相关证明材料申请办理门诊统筹登记，并将门诊统筹信息写入社会保障卡。</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特殊医疗待遇申请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个人凭社会保障卡及其他相关证明材料申请办理门诊特殊病、家庭病床、</w:t>
            </w:r>
            <w:r w:rsidRPr="005606E7">
              <w:rPr>
                <w:rFonts w:ascii="宋体" w:hAnsi="宋体" w:cs="宋体" w:hint="eastAsia"/>
                <w:color w:val="000000"/>
                <w:kern w:val="0"/>
                <w:szCs w:val="21"/>
              </w:rPr>
              <w:t>特检特治等</w:t>
            </w:r>
            <w:r w:rsidRPr="005606E7">
              <w:rPr>
                <w:rFonts w:ascii="宋体" w:hAnsi="宋体" w:cs="宋体" w:hint="eastAsia"/>
                <w:color w:val="000000"/>
                <w:kern w:val="0"/>
                <w:szCs w:val="21"/>
              </w:rPr>
              <w:t>多种特殊医疗待遇，并将相关信息写入社会保障卡。</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医疗费用报销申请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个人凭社会保障卡及其他相关证明材料申请办理医疗费用零星报销。</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医疗保险待遇登记信息记录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记录持卡人医疗保险待遇登记信息。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医疗交易明细信息记录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记录持卡人医疗交易明细信息。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医疗保险临时脱网结</w:t>
            </w:r>
            <w:r w:rsidRPr="005606E7">
              <w:rPr>
                <w:rFonts w:ascii="宋体" w:hAnsi="宋体" w:cs="宋体" w:hint="eastAsia"/>
                <w:color w:val="000000"/>
                <w:kern w:val="0"/>
                <w:szCs w:val="21"/>
              </w:rPr>
              <w:t>算信息</w:t>
            </w:r>
            <w:r w:rsidRPr="005606E7">
              <w:rPr>
                <w:rFonts w:ascii="宋体" w:hAnsi="宋体" w:cs="宋体" w:hint="eastAsia"/>
                <w:color w:val="000000"/>
                <w:kern w:val="0"/>
                <w:szCs w:val="21"/>
              </w:rPr>
              <w:t>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记录临时脱网状态下持卡人医疗结算信息。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49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就医购药费用结算记录查询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个人持社会保障卡查询本人就医购药费用结算记录信息。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医疗保险个人账户余额查询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个人持社会保障卡查询本人医疗保险个人账户余额信息。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医疗保险个人账户交易记录查询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个人持社会保障卡查询本人医疗保险个人账户交易记录信息。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定点医疗机构查询变更</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个人持社会保障卡查询本人定点医疗机构，做变更登记。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就医结算服务</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医疗费用即时结算</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个人持社会保障卡在定点医疗机构完成医疗费用即时结算（包括本地、异地）。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药店购药结算</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个人持社会保障卡在定点零售药店完成购药费用结算。</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商保大病、医疗救助衔接结算</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个人持社会保障卡在定点医疗机构完成商业大病保险、医疗救助等的一站式结算。</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就医购药结算（现金</w:t>
            </w:r>
            <w:r w:rsidRPr="005606E7">
              <w:rPr>
                <w:rFonts w:ascii="宋体" w:hAnsi="宋体" w:cs="宋体" w:hint="eastAsia"/>
                <w:color w:val="000000"/>
                <w:kern w:val="0"/>
                <w:szCs w:val="21"/>
              </w:rPr>
              <w:t>自付和自费</w:t>
            </w:r>
            <w:r w:rsidRPr="005606E7">
              <w:rPr>
                <w:rFonts w:ascii="宋体" w:hAnsi="宋体" w:cs="宋体" w:hint="eastAsia"/>
                <w:color w:val="000000"/>
                <w:kern w:val="0"/>
                <w:szCs w:val="21"/>
              </w:rPr>
              <w:t>部分）</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个人利用社会保障卡加载的银行账户支付个人</w:t>
            </w:r>
            <w:r w:rsidRPr="005606E7">
              <w:rPr>
                <w:rFonts w:ascii="宋体" w:hAnsi="宋体" w:cs="宋体" w:hint="eastAsia"/>
                <w:color w:val="000000"/>
                <w:kern w:val="0"/>
                <w:szCs w:val="21"/>
              </w:rPr>
              <w:t>自付和自费</w:t>
            </w:r>
            <w:r w:rsidRPr="005606E7">
              <w:rPr>
                <w:rFonts w:ascii="宋体" w:hAnsi="宋体" w:cs="宋体" w:hint="eastAsia"/>
                <w:color w:val="000000"/>
                <w:kern w:val="0"/>
                <w:szCs w:val="21"/>
              </w:rPr>
              <w:t>部分（包括本地、异地）。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医疗费用报销资金领取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医疗费用报销资金发放到社会保障卡加载的银行账户中，个人凭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58</w:t>
            </w:r>
          </w:p>
        </w:tc>
        <w:tc>
          <w:tcPr>
            <w:tcW w:w="58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5工伤保险待遇业务</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工伤认定</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个人凭社会保障卡及其他相关证明材料申请办理工伤认定，并将工伤认定信息写入社会保障卡。</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59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劳动能力鉴定</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个人凭社会保障卡及其他相关证明材料申请办理劳动能力鉴定，并将劳动能力鉴定信息写入社会保障卡。</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住院登记</w:t>
            </w:r>
          </w:p>
        </w:tc>
        <w:tc>
          <w:tcPr>
            <w:tcW w:w="9521" w:type="dxa"/>
            <w:vAlign w:val="center"/>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个人持社会保障卡在定点医疗机构办理住院登记。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工伤保险待遇申请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个人凭社会保障卡及其他相关证明材料申请工伤保险待遇。</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个人凭社会保障卡及其他相关证明材料申请办理工伤康复手续。</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劳动能力鉴定信息记录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记录持卡人劳动能力鉴定信息。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工伤认定信息记录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记录持卡人工伤认定信息。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工伤协议医疗机构信息记录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记录持卡人工伤协议医疗机构信息。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工伤认定信息查询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个人持社会保障卡查询本人工伤认定信息。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劳动能力鉴定信息查询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个人持社会保障卡查询本人劳动能力鉴定信息。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个人持社会保障卡查询本人工伤康复信息、辅助器具配置信息。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69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工伤医疗费结算记录查询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个人持社会保障卡查询本人工伤医疗费结算记录信息</w:t>
            </w:r>
            <w:r w:rsidRPr="005606E7">
              <w:rPr>
                <w:rFonts w:ascii="宋体" w:hAnsi="宋体" w:cs="宋体" w:hint="eastAsia"/>
                <w:color w:val="000000"/>
                <w:kern w:val="0"/>
                <w:szCs w:val="21"/>
              </w:rPr>
              <w:t>信息</w:t>
            </w:r>
            <w:r w:rsidRPr="005606E7">
              <w:rPr>
                <w:rFonts w:ascii="宋体" w:hAnsi="宋体" w:cs="宋体" w:hint="eastAsia"/>
                <w:color w:val="000000"/>
                <w:kern w:val="0"/>
                <w:szCs w:val="21"/>
              </w:rPr>
              <w:t>。</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就医结算服务</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工伤医疗费即时结算</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个人持社会保障卡在定点医疗机构完成工伤医疗费即时结算（包括本地、异地）。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工伤医疗费报销资金领取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工伤医疗费报销资金发放到社会保障卡加载的银行账户中，个人凭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工伤康复费报销资金领取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工伤康复费报销资金发放到社会保障卡加载的银行账户中，个人凭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工伤津贴及其他工伤保险待遇领取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工伤津贴及其他工伤保险待遇发放到社会保障卡加载的银行账户中，个人凭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74</w:t>
            </w:r>
          </w:p>
        </w:tc>
        <w:tc>
          <w:tcPr>
            <w:tcW w:w="58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6失业保险待遇业务</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失业人员凭社会保障卡及其他相关证明材料申请失业保险待遇。</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领取失业</w:t>
            </w:r>
            <w:r w:rsidRPr="005606E7">
              <w:rPr>
                <w:rFonts w:ascii="宋体" w:hAnsi="宋体" w:cs="宋体" w:hint="eastAsia"/>
                <w:color w:val="000000"/>
                <w:kern w:val="0"/>
                <w:szCs w:val="21"/>
              </w:rPr>
              <w:t>金人员</w:t>
            </w:r>
            <w:r w:rsidRPr="005606E7">
              <w:rPr>
                <w:rFonts w:ascii="宋体" w:hAnsi="宋体" w:cs="宋体" w:hint="eastAsia"/>
                <w:color w:val="000000"/>
                <w:kern w:val="0"/>
                <w:szCs w:val="21"/>
              </w:rPr>
              <w:t>签到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失业人员在领取失业金期间，按月凭社会保障卡办理签到手续。</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职业培训实名登记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个人凭社会保障卡到职业培训机构进行实名登记，凭卡接受职业培训、职业介绍服务并享受相关补贴。</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记录持卡人失业保险待遇信息。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个人持社会保障卡查询本人失业保险待遇信息。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79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失业保险待遇领取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失业金及其他失业保险待遇发放到社会保障卡加载的银行账户中，个人凭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80</w:t>
            </w:r>
          </w:p>
        </w:tc>
        <w:tc>
          <w:tcPr>
            <w:tcW w:w="58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7生育保</w:t>
            </w:r>
            <w:r w:rsidRPr="005606E7">
              <w:rPr>
                <w:rFonts w:ascii="宋体" w:hAnsi="宋体" w:cs="宋体" w:hint="eastAsia"/>
                <w:color w:val="000000"/>
                <w:kern w:val="0"/>
                <w:szCs w:val="21"/>
              </w:rPr>
              <w:t>险待遇业务</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生育保险待遇申请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个人凭社会保障卡及其他相关证明材料申请生育保险待遇。</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妊娠登记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个人持社会保障卡在定点医疗机构完成妊娠登记。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住院登记</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个人持社会保障卡在定点医疗机构办理住院登记。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信息记录</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生育定点医疗机构信息记录</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记录持卡人生育定点医疗机构信息。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生育保险待遇信息查询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个人持社会保障卡查询本人生育保险待遇信息。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85</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生育医疗费结算记录查询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个人持社会保障卡查询本人生育费结算记录信息。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就医结算服务</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生育医疗费即时结算</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个人持社会保障卡在定点医疗机构完成生育医疗费即时结算（包括本地、异地）。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生育医疗费报销资金领取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生育医疗费报销资金发放到社会保障卡加载的银行账户中，个人凭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生育津贴领取</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生育津贴发放到社会保障卡加载的银行账户中，个人凭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渠道领取（包括本地、异地）。</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89</w:t>
            </w:r>
          </w:p>
        </w:tc>
        <w:tc>
          <w:tcPr>
            <w:tcW w:w="585" w:type="dxa"/>
            <w:vMerge w:val="restart"/>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8人事人才</w:t>
            </w:r>
          </w:p>
        </w:tc>
        <w:tc>
          <w:tcPr>
            <w:tcW w:w="705" w:type="dxa"/>
            <w:vAlign w:val="center"/>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人事代理</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个人凭社会保障卡办理人事代理业务。</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vAlign w:val="center"/>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档案管理查询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个人持社会保障卡查询本人人事档案管理信息。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人才服务查询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个人持社会保障卡查询本人可享受的人才服务信息。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荣誉信息查询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个人持社会保障卡查询本人各项荣誉信息。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93</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人事人才考试缴费</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个人利用社会保障卡加载的银行账户缴纳各项人事人才考试费。</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94</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人事代理缴费</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个人利用社会保障卡加载的银行账户缴纳人事代理业务费用。</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95</w:t>
            </w:r>
          </w:p>
        </w:tc>
        <w:tc>
          <w:tcPr>
            <w:tcW w:w="585" w:type="dxa"/>
            <w:vMerge w:val="restart"/>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9劳动关系</w:t>
            </w: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电子凭证</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劳动人事争议调解申请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个人凭社会保障卡到调解组织申请劳动人事争议调解。</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96</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劳动人事争议仲裁申请</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个人凭社会保障卡到劳动人事争议仲裁委员会申请劳动人事争议仲裁。</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97</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劳动保障监察投诉</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个人凭社会保障卡到劳动保障监察机构投诉用人单位侵犯其劳动保障合法权益行为。</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98</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劳动保障监察举报</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个人凭社会保障卡到劳动保障监察机构实名举报相关组织或者个人违反劳动保障法律、法规或者规章的行为。</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99</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restart"/>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自助查询</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劳动合同信息查询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个人持社会保障卡查询本人劳动合同信息。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100</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调解仲裁信息查询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个人持社会保障卡查询本人劳动人事争议调解仲裁案件信息。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285"/>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101</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Merge/>
            <w:vAlign w:val="center"/>
          </w:tcPr>
          <w:p w:rsidR="004170AE" w:rsidRPr="005606E7" w:rsidP="004170AE">
            <w:pPr>
              <w:widowControl/>
              <w:jc w:val="left"/>
              <w:rPr>
                <w:rFonts w:ascii="宋体" w:hAnsi="宋体" w:cs="宋体"/>
                <w:color w:val="000000"/>
                <w:kern w:val="0"/>
                <w:szCs w:val="21"/>
              </w:rPr>
            </w:pP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监察案件信息查询</w:t>
            </w:r>
          </w:p>
        </w:tc>
        <w:tc>
          <w:tcPr>
            <w:tcW w:w="952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个人持社会保障卡查询本人劳动保障监察案件信息。</w:t>
            </w:r>
          </w:p>
        </w:tc>
        <w:tc>
          <w:tcPr>
            <w:tcW w:w="693" w:type="dxa"/>
          </w:tcPr>
          <w:p w:rsidR="004170AE">
            <w:r w:rsidRPr="00A14519">
              <w:rPr>
                <w:rFonts w:ascii="宋体" w:hAnsi="宋体" w:cs="宋体" w:hint="eastAsia"/>
                <w:color w:val="000000"/>
                <w:kern w:val="0"/>
                <w:szCs w:val="21"/>
              </w:rPr>
              <w:t>是</w:t>
            </w:r>
          </w:p>
        </w:tc>
      </w:tr>
      <w:tr w:rsidTr="004170AE">
        <w:tblPrEx>
          <w:tblW w:w="13228" w:type="dxa"/>
          <w:jc w:val="center"/>
          <w:tblLook w:val="0000"/>
        </w:tblPrEx>
        <w:trPr>
          <w:cantSplit/>
          <w:trHeight w:val="510"/>
          <w:jc w:val="center"/>
        </w:trPr>
        <w:tc>
          <w:tcPr>
            <w:tcW w:w="613" w:type="dxa"/>
          </w:tcPr>
          <w:p w:rsidR="004170AE" w:rsidRPr="005606E7" w:rsidP="004170AE">
            <w:pPr>
              <w:widowControl/>
              <w:jc w:val="center"/>
              <w:rPr>
                <w:rFonts w:ascii="宋体" w:hAnsi="宋体" w:cs="宋体"/>
                <w:color w:val="000000"/>
                <w:kern w:val="0"/>
                <w:szCs w:val="21"/>
              </w:rPr>
            </w:pPr>
            <w:r w:rsidRPr="005606E7">
              <w:rPr>
                <w:rFonts w:ascii="宋体" w:hAnsi="宋体" w:cs="宋体" w:hint="eastAsia"/>
                <w:color w:val="000000"/>
                <w:kern w:val="0"/>
                <w:szCs w:val="21"/>
              </w:rPr>
              <w:t>102</w:t>
            </w:r>
          </w:p>
        </w:tc>
        <w:tc>
          <w:tcPr>
            <w:tcW w:w="585" w:type="dxa"/>
            <w:vMerge/>
            <w:vAlign w:val="center"/>
          </w:tcPr>
          <w:p w:rsidR="004170AE" w:rsidRPr="005606E7" w:rsidP="004170AE">
            <w:pPr>
              <w:widowControl/>
              <w:jc w:val="left"/>
              <w:rPr>
                <w:rFonts w:ascii="宋体" w:hAnsi="宋体" w:cs="宋体"/>
                <w:color w:val="000000"/>
                <w:kern w:val="0"/>
                <w:szCs w:val="21"/>
              </w:rPr>
            </w:pPr>
          </w:p>
        </w:tc>
        <w:tc>
          <w:tcPr>
            <w:tcW w:w="705" w:type="dxa"/>
            <w:vAlign w:val="center"/>
          </w:tcPr>
          <w:p w:rsidR="004170AE" w:rsidRPr="005606E7" w:rsidP="004170AE">
            <w:pPr>
              <w:widowControl/>
              <w:jc w:val="left"/>
              <w:rPr>
                <w:rFonts w:ascii="宋体" w:hAnsi="宋体" w:cs="宋体"/>
                <w:color w:val="000000"/>
                <w:kern w:val="0"/>
                <w:szCs w:val="21"/>
              </w:rPr>
            </w:pPr>
            <w:r w:rsidRPr="005606E7">
              <w:rPr>
                <w:rFonts w:ascii="宋体" w:hAnsi="宋体" w:cs="宋体" w:hint="eastAsia"/>
                <w:color w:val="000000"/>
                <w:kern w:val="0"/>
                <w:szCs w:val="21"/>
              </w:rPr>
              <w:t>缴费和待遇领取</w:t>
            </w:r>
          </w:p>
        </w:tc>
        <w:tc>
          <w:tcPr>
            <w:tcW w:w="1111" w:type="dxa"/>
          </w:tcPr>
          <w:p w:rsidR="004170AE" w:rsidRPr="005606E7" w:rsidP="004170AE">
            <w:pPr>
              <w:widowControl/>
              <w:rPr>
                <w:rFonts w:ascii="宋体" w:hAnsi="宋体" w:cs="宋体"/>
                <w:color w:val="000000"/>
                <w:kern w:val="0"/>
                <w:szCs w:val="21"/>
              </w:rPr>
            </w:pPr>
            <w:r w:rsidRPr="005606E7">
              <w:rPr>
                <w:rFonts w:ascii="宋体" w:hAnsi="宋体" w:cs="宋体" w:hint="eastAsia"/>
                <w:color w:val="000000"/>
                <w:kern w:val="0"/>
                <w:szCs w:val="21"/>
              </w:rPr>
              <w:t>重点行业（企业）农民工工资领取</w:t>
            </w:r>
          </w:p>
        </w:tc>
        <w:tc>
          <w:tcPr>
            <w:tcW w:w="9521" w:type="dxa"/>
          </w:tcPr>
          <w:p w:rsidR="004170AE" w:rsidP="004170AE">
            <w:pPr>
              <w:widowControl/>
              <w:rPr>
                <w:rFonts w:ascii="宋体" w:hAnsi="宋体" w:cs="宋体"/>
                <w:color w:val="000000"/>
                <w:kern w:val="0"/>
                <w:szCs w:val="21"/>
              </w:rPr>
            </w:pPr>
            <w:r w:rsidRPr="005606E7">
              <w:rPr>
                <w:rFonts w:ascii="宋体" w:hAnsi="宋体" w:cs="宋体" w:hint="eastAsia"/>
                <w:color w:val="000000"/>
                <w:kern w:val="0"/>
                <w:szCs w:val="21"/>
              </w:rPr>
              <w:t>重点行业（企业）农民工工资发放到社会保障卡加载的银行账户中，个人凭</w:t>
            </w:r>
            <w:r w:rsidRPr="005606E7">
              <w:rPr>
                <w:rFonts w:ascii="宋体" w:hAnsi="宋体" w:cs="宋体" w:hint="eastAsia"/>
                <w:color w:val="000000"/>
                <w:kern w:val="0"/>
                <w:szCs w:val="21"/>
              </w:rPr>
              <w:t>社会保障卡经银行</w:t>
            </w:r>
            <w:r w:rsidRPr="005606E7">
              <w:rPr>
                <w:rFonts w:ascii="宋体" w:hAnsi="宋体" w:cs="宋体" w:hint="eastAsia"/>
                <w:color w:val="000000"/>
                <w:kern w:val="0"/>
                <w:szCs w:val="21"/>
              </w:rPr>
              <w:t>渠道领取。</w:t>
            </w:r>
          </w:p>
        </w:tc>
        <w:tc>
          <w:tcPr>
            <w:tcW w:w="693" w:type="dxa"/>
          </w:tcPr>
          <w:p w:rsidR="004170AE">
            <w:r w:rsidRPr="00A14519">
              <w:rPr>
                <w:rFonts w:ascii="宋体" w:hAnsi="宋体" w:cs="宋体" w:hint="eastAsia"/>
                <w:color w:val="000000"/>
                <w:kern w:val="0"/>
                <w:szCs w:val="21"/>
              </w:rPr>
              <w:t>是</w:t>
            </w:r>
          </w:p>
        </w:tc>
      </w:tr>
    </w:tbl>
    <w:p w:rsidR="00AD1FEA" w:rsidRPr="00B924E5" w:rsidP="00AD1FEA"/>
    <w:p w:rsidR="000335DD"/>
    <w:sectPr w:rsidSect="004170AE">
      <w:footerReference w:type="default" r:id="rId4"/>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AE">
    <w:pPr>
      <w:pStyle w:val="Footer"/>
      <w:jc w:val="center"/>
    </w:pPr>
    <w:r>
      <w:fldChar w:fldCharType="begin"/>
    </w:r>
    <w:r>
      <w:instrText xml:space="preserve"> PAGE   \* MERGEFORMAT </w:instrText>
    </w:r>
    <w:r>
      <w:fldChar w:fldCharType="separate"/>
    </w:r>
    <w:r w:rsidRPr="00C33408" w:rsidR="00C33408">
      <w:rPr>
        <w:rFonts w:ascii="宋体" w:hAnsi="宋体"/>
        <w:noProof/>
        <w:sz w:val="24"/>
        <w:szCs w:val="24"/>
        <w:lang w:val="zh-CN"/>
      </w:rPr>
      <w:t>3</w:t>
    </w:r>
    <w:r>
      <w:rPr>
        <w:rFonts w:ascii="宋体" w:hAnsi="宋体"/>
        <w:sz w:val="24"/>
        <w:szCs w:val="24"/>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EA"/>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1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AD1FEA"/>
    <w:rPr>
      <w:sz w:val="18"/>
      <w:szCs w:val="18"/>
    </w:rPr>
  </w:style>
  <w:style w:type="paragraph" w:styleId="Footer">
    <w:name w:val="footer"/>
    <w:basedOn w:val="Normal"/>
    <w:link w:val="Char0"/>
    <w:uiPriority w:val="99"/>
    <w:unhideWhenUsed/>
    <w:rsid w:val="00AD1F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AD1FEA"/>
    <w:rPr>
      <w:sz w:val="18"/>
      <w:szCs w:val="18"/>
    </w:rPr>
  </w:style>
  <w:style w:type="paragraph" w:customStyle="1" w:styleId="p0">
    <w:name w:val="p0"/>
    <w:basedOn w:val="Normal"/>
    <w:rsid w:val="00AD1FEA"/>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835</Words>
  <Characters>4766</Characters>
  <Application>Microsoft Office Word</Application>
  <DocSecurity>0</DocSecurity>
  <Lines>39</Lines>
  <Paragraphs>11</Paragraphs>
  <ScaleCrop>false</ScaleCrop>
  <Company>Lenovo (Beijing) Limited</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杜渐</dc:creator>
  <cp:lastModifiedBy>莫超然</cp:lastModifiedBy>
  <cp:revision>3</cp:revision>
  <dcterms:created xsi:type="dcterms:W3CDTF">2018-03-06T00:57:00Z</dcterms:created>
  <dcterms:modified xsi:type="dcterms:W3CDTF">2018-03-06T01:49:00Z</dcterms:modified>
</cp:coreProperties>
</file>